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0" w:rsidRDefault="00C40BD0" w:rsidP="00C40BD0">
      <w:pPr>
        <w:autoSpaceDE w:val="0"/>
        <w:autoSpaceDN w:val="0"/>
        <w:bidi/>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C40BD0" w:rsidRDefault="00C40BD0" w:rsidP="00C40BD0">
      <w:pPr>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C40BD0" w:rsidRDefault="00C40BD0" w:rsidP="00C40BD0">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C40BD0" w:rsidRDefault="00C40BD0">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40BD0" w:rsidRDefault="00C40BD0" w:rsidP="00C40BD0">
      <w:pPr>
        <w:autoSpaceDE w:val="0"/>
        <w:autoSpaceDN w:val="0"/>
        <w:bidi/>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D9D9D9"/>
                <w:sz w:val="28"/>
                <w:szCs w:val="28"/>
                <w:lang w:bidi="ar-IQ"/>
              </w:rPr>
            </w:pPr>
            <w:r>
              <w:rPr>
                <w:rFonts w:ascii="Cambria" w:eastAsia="Times New Roman" w:hAnsi="Cambria" w:cs="Times New Roman"/>
                <w:color w:val="D9D9D9"/>
                <w:sz w:val="28"/>
                <w:szCs w:val="28"/>
                <w:rtl/>
                <w:lang w:bidi="ar-IQ"/>
              </w:rPr>
              <w:t xml:space="preserve">كلية الادارة والاقتصاد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hideMark/>
          </w:tcPr>
          <w:p w:rsidR="00C40BD0" w:rsidRDefault="00C40BD0" w:rsidP="007B435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r w:rsidR="007B4352">
              <w:rPr>
                <w:rFonts w:ascii="Cambria" w:eastAsia="Times New Roman" w:hAnsi="Cambria" w:cs="Times New Roman" w:hint="cs"/>
                <w:color w:val="D9D9D9"/>
                <w:sz w:val="28"/>
                <w:szCs w:val="28"/>
                <w:rtl/>
                <w:lang w:bidi="ar-IQ"/>
              </w:rPr>
              <w:t>ادارة الاعمال</w:t>
            </w:r>
            <w:r>
              <w:rPr>
                <w:rFonts w:ascii="Cambria" w:eastAsia="Times New Roman" w:hAnsi="Cambria" w:cs="Times New Roman"/>
                <w:color w:val="000000"/>
                <w:sz w:val="28"/>
                <w:szCs w:val="28"/>
                <w:rtl/>
                <w:lang w:bidi="ar-IQ"/>
              </w:rPr>
              <w:t xml:space="preserve"> </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BE741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hAnsi="Cambria" w:cs="Times New Roman"/>
                <w:color w:val="000000"/>
                <w:sz w:val="28"/>
                <w:szCs w:val="28"/>
                <w:rtl/>
                <w:lang w:bidi="ar-IQ"/>
              </w:rPr>
              <w:t>قاعات دراسية الكترونية</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rsidP="00BE741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r w:rsidR="007B4352">
              <w:rPr>
                <w:rFonts w:ascii="Cambria" w:eastAsia="Times New Roman" w:hAnsi="Cambria" w:cs="Times New Roman" w:hint="cs"/>
                <w:color w:val="000000"/>
                <w:sz w:val="28"/>
                <w:szCs w:val="28"/>
                <w:rtl/>
                <w:lang w:bidi="ar-IQ"/>
              </w:rPr>
              <w:t>السنة الدراسية</w:t>
            </w:r>
            <w:r w:rsidR="007B4352">
              <w:rPr>
                <w:rFonts w:ascii="Cambria" w:eastAsia="Times New Roman" w:hAnsi="Cambria" w:cs="Times New Roman"/>
                <w:color w:val="000000"/>
                <w:sz w:val="28"/>
                <w:szCs w:val="28"/>
                <w:rtl/>
                <w:lang w:bidi="ar-IQ"/>
              </w:rPr>
              <w:t xml:space="preserve"> 201</w:t>
            </w:r>
            <w:r w:rsidR="00BE7416">
              <w:rPr>
                <w:rFonts w:ascii="Cambria" w:eastAsia="Times New Roman" w:hAnsi="Cambria" w:cs="Times New Roman" w:hint="cs"/>
                <w:color w:val="000000"/>
                <w:sz w:val="28"/>
                <w:szCs w:val="28"/>
                <w:rtl/>
                <w:lang w:bidi="ar-IQ"/>
              </w:rPr>
              <w:t>9</w:t>
            </w:r>
            <w:r w:rsidR="007B4352">
              <w:rPr>
                <w:rFonts w:ascii="Cambria" w:eastAsia="Times New Roman" w:hAnsi="Cambria" w:cs="Times New Roman" w:hint="cs"/>
                <w:color w:val="000000"/>
                <w:sz w:val="28"/>
                <w:szCs w:val="28"/>
                <w:rtl/>
                <w:lang w:bidi="ar-IQ"/>
              </w:rPr>
              <w:t>-</w:t>
            </w:r>
            <w:r>
              <w:rPr>
                <w:rFonts w:ascii="Cambria" w:eastAsia="Times New Roman" w:hAnsi="Cambria" w:cs="Times New Roman"/>
                <w:color w:val="000000"/>
                <w:sz w:val="28"/>
                <w:szCs w:val="28"/>
                <w:rtl/>
                <w:lang w:bidi="ar-IQ"/>
              </w:rPr>
              <w:t>20</w:t>
            </w:r>
            <w:r w:rsidR="00BE7416">
              <w:rPr>
                <w:rFonts w:ascii="Cambria" w:eastAsia="Times New Roman" w:hAnsi="Cambria" w:cs="Times New Roman" w:hint="cs"/>
                <w:color w:val="000000"/>
                <w:sz w:val="28"/>
                <w:szCs w:val="28"/>
                <w:rtl/>
                <w:lang w:bidi="ar-IQ"/>
              </w:rPr>
              <w:t>20</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7B4352">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30</w:t>
            </w:r>
            <w:r w:rsidR="00C40BD0">
              <w:rPr>
                <w:rFonts w:ascii="Cambria" w:eastAsia="Times New Roman" w:hAnsi="Cambria" w:cs="Times New Roman"/>
                <w:color w:val="000000"/>
                <w:sz w:val="28"/>
                <w:szCs w:val="28"/>
                <w:rtl/>
                <w:lang w:bidi="ar-IQ"/>
              </w:rPr>
              <w:t xml:space="preserve">ساعة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E40C3C" w:rsidP="00BE7416">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201</w:t>
            </w:r>
            <w:r w:rsidR="00BE7416">
              <w:rPr>
                <w:rFonts w:ascii="Cambria" w:eastAsia="Times New Roman" w:hAnsi="Cambria" w:cs="Times New Roman" w:hint="cs"/>
                <w:color w:val="000000"/>
                <w:sz w:val="28"/>
                <w:szCs w:val="28"/>
                <w:rtl/>
                <w:lang w:bidi="ar-IQ"/>
              </w:rPr>
              <w:t>9</w:t>
            </w:r>
            <w:r w:rsidR="00BE7416">
              <w:rPr>
                <w:rFonts w:ascii="Cambria" w:hAnsi="Cambria" w:cs="Times New Roman"/>
                <w:color w:val="000000"/>
                <w:sz w:val="28"/>
                <w:szCs w:val="28"/>
                <w:rtl/>
                <w:lang w:bidi="ar-IQ"/>
              </w:rPr>
              <w:t>قاعات دراسية الكترونية</w:t>
            </w:r>
            <w:bookmarkStart w:id="0" w:name="_GoBack"/>
            <w:bookmarkEnd w:id="0"/>
          </w:p>
        </w:tc>
      </w:tr>
      <w:tr w:rsidR="00C40BD0" w:rsidTr="00C40BD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7B4352">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تعريف الطلبة </w:t>
            </w:r>
            <w:r w:rsidR="007B4352">
              <w:rPr>
                <w:rFonts w:ascii="Cambria" w:eastAsia="Times New Roman" w:hAnsi="Cambria" w:cs="Traditional Arabic" w:hint="cs"/>
                <w:color w:val="000000"/>
                <w:sz w:val="28"/>
                <w:szCs w:val="28"/>
                <w:rtl/>
                <w:lang w:bidi="ar-IQ"/>
              </w:rPr>
              <w:t>بقواعدالبيانات وفوائدها</w:t>
            </w:r>
            <w:r>
              <w:rPr>
                <w:rFonts w:ascii="Cambria" w:eastAsia="Times New Roman" w:hAnsi="Cambria" w:cs="Traditional Arabic"/>
                <w:color w:val="000000"/>
                <w:sz w:val="28"/>
                <w:szCs w:val="28"/>
                <w:rtl/>
                <w:lang w:bidi="ar-IQ"/>
              </w:rPr>
              <w:t xml:space="preserve"> </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7B4352">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تعليم الطلبة استخدام </w:t>
            </w:r>
            <w:r w:rsidR="007B4352">
              <w:rPr>
                <w:rFonts w:ascii="Cambria" w:eastAsia="Times New Roman" w:hAnsi="Cambria" w:cs="Traditional Arabic" w:hint="cs"/>
                <w:color w:val="000000"/>
                <w:sz w:val="28"/>
                <w:szCs w:val="28"/>
                <w:rtl/>
                <w:lang w:bidi="ar-IQ"/>
              </w:rPr>
              <w:t xml:space="preserve">برنامج </w:t>
            </w:r>
            <w:r w:rsidR="007B4352">
              <w:rPr>
                <w:rFonts w:ascii="Cambria" w:eastAsia="Times New Roman" w:hAnsi="Cambria" w:cs="Traditional Arabic"/>
                <w:color w:val="000000"/>
                <w:sz w:val="28"/>
                <w:szCs w:val="28"/>
                <w:lang w:bidi="ar-IQ"/>
              </w:rPr>
              <w:t>MS-ACCESS</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7B4352">
            <w:pPr>
              <w:autoSpaceDE w:val="0"/>
              <w:autoSpaceDN w:val="0"/>
              <w:bidi/>
              <w:adjustRightInd w:val="0"/>
              <w:spacing w:after="0" w:line="240" w:lineRule="auto"/>
              <w:ind w:left="360"/>
              <w:rPr>
                <w:rFonts w:ascii="Cambria" w:eastAsia="Times New Roman" w:hAnsi="Cambria" w:cs="Traditional Arabic"/>
                <w:color w:val="000000"/>
                <w:sz w:val="28"/>
                <w:szCs w:val="28"/>
                <w:rtl/>
                <w:lang w:bidi="ar-IQ"/>
              </w:rPr>
            </w:pPr>
            <w:r>
              <w:rPr>
                <w:rFonts w:ascii="Cambria" w:eastAsia="Times New Roman" w:hAnsi="Cambria" w:cs="Traditional Arabic"/>
                <w:color w:val="000000"/>
                <w:sz w:val="28"/>
                <w:szCs w:val="28"/>
                <w:rtl/>
                <w:lang w:bidi="ar-IQ"/>
              </w:rPr>
              <w:t xml:space="preserve">تعليم الطلبة </w:t>
            </w:r>
            <w:r w:rsidR="007B4352">
              <w:rPr>
                <w:rFonts w:ascii="Cambria" w:eastAsia="Times New Roman" w:hAnsi="Cambria" w:cs="Traditional Arabic" w:hint="cs"/>
                <w:color w:val="000000"/>
                <w:sz w:val="28"/>
                <w:szCs w:val="28"/>
                <w:rtl/>
                <w:lang w:bidi="ar-IQ"/>
              </w:rPr>
              <w:t xml:space="preserve"> طرق خزن المعلومات وطرق استرجاعها</w:t>
            </w: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r w:rsidR="00C40BD0"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وطرائق التعليم والتعلم والتقييم</w:t>
            </w:r>
          </w:p>
        </w:tc>
      </w:tr>
      <w:tr w:rsidR="00C40BD0" w:rsidTr="00C40BD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المعرفة والفهم </w:t>
            </w:r>
          </w:p>
          <w:p w:rsidR="00C40BD0" w:rsidRDefault="00C40BD0" w:rsidP="007B435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أ1-معرفة </w:t>
            </w:r>
            <w:r w:rsidR="007B4352">
              <w:rPr>
                <w:rFonts w:ascii="Cambria" w:eastAsia="Times New Roman" w:hAnsi="Cambria" w:cs="Times New Roman" w:hint="cs"/>
                <w:color w:val="000000"/>
                <w:sz w:val="28"/>
                <w:szCs w:val="28"/>
                <w:rtl/>
                <w:lang w:bidi="ar-IQ"/>
              </w:rPr>
              <w:t>قواعد البي</w:t>
            </w:r>
            <w:r w:rsidR="000F6E1B">
              <w:rPr>
                <w:rFonts w:ascii="Cambria" w:eastAsia="Times New Roman" w:hAnsi="Cambria" w:cs="Times New Roman" w:hint="cs"/>
                <w:color w:val="000000"/>
                <w:sz w:val="28"/>
                <w:szCs w:val="28"/>
                <w:rtl/>
                <w:lang w:bidi="ar-IQ"/>
              </w:rPr>
              <w:t>انا</w:t>
            </w:r>
            <w:r w:rsidR="007B4352">
              <w:rPr>
                <w:rFonts w:ascii="Cambria" w:eastAsia="Times New Roman" w:hAnsi="Cambria" w:cs="Times New Roman" w:hint="cs"/>
                <w:color w:val="000000"/>
                <w:sz w:val="28"/>
                <w:szCs w:val="28"/>
                <w:rtl/>
                <w:lang w:bidi="ar-IQ"/>
              </w:rPr>
              <w:t>ت</w:t>
            </w:r>
            <w:r w:rsidR="004B3132">
              <w:rPr>
                <w:rFonts w:ascii="Cambria" w:eastAsia="Times New Roman" w:hAnsi="Cambria" w:cs="Times New Roman" w:hint="cs"/>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أ2-معرفة برامجية </w:t>
            </w:r>
          </w:p>
          <w:p w:rsidR="00C40BD0" w:rsidRDefault="00C40BD0" w:rsidP="007B435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معرفة </w:t>
            </w:r>
            <w:r w:rsidR="007B4352">
              <w:rPr>
                <w:rFonts w:ascii="Cambria" w:eastAsia="Times New Roman" w:hAnsi="Cambria" w:cs="Times New Roman" w:hint="cs"/>
                <w:color w:val="000000"/>
                <w:sz w:val="28"/>
                <w:szCs w:val="28"/>
                <w:rtl/>
                <w:lang w:bidi="ar-IQ"/>
              </w:rPr>
              <w:t xml:space="preserve">برنامج </w:t>
            </w:r>
            <w:r w:rsidR="007B4352">
              <w:rPr>
                <w:rFonts w:ascii="Cambria" w:eastAsia="Times New Roman" w:hAnsi="Cambria" w:cs="Times New Roman"/>
                <w:color w:val="000000"/>
                <w:sz w:val="28"/>
                <w:szCs w:val="28"/>
                <w:lang w:bidi="ar-IQ"/>
              </w:rPr>
              <w:t>MS-ACCESS</w:t>
            </w:r>
            <w:r>
              <w:rPr>
                <w:rFonts w:ascii="Cambria" w:eastAsia="Times New Roman" w:hAnsi="Cambria" w:cs="Times New Roman"/>
                <w:color w:val="000000"/>
                <w:sz w:val="28"/>
                <w:szCs w:val="28"/>
                <w:rtl/>
                <w:lang w:bidi="ar-IQ"/>
              </w:rPr>
              <w:t xml:space="preserve">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أ4-معرفة </w:t>
            </w:r>
            <w:r w:rsidR="004B3132">
              <w:rPr>
                <w:rFonts w:ascii="Cambria" w:eastAsia="Times New Roman" w:hAnsi="Cambria" w:cs="Times New Roman" w:hint="cs"/>
                <w:color w:val="000000"/>
                <w:sz w:val="28"/>
                <w:szCs w:val="28"/>
                <w:rtl/>
                <w:lang w:bidi="ar-IQ"/>
              </w:rPr>
              <w:t>كيفية بناء قواعد الب</w:t>
            </w:r>
            <w:r w:rsidR="000F6E1B">
              <w:rPr>
                <w:rFonts w:ascii="Cambria" w:eastAsia="Times New Roman" w:hAnsi="Cambria" w:cs="Times New Roman" w:hint="cs"/>
                <w:color w:val="000000"/>
                <w:sz w:val="28"/>
                <w:szCs w:val="28"/>
                <w:rtl/>
                <w:lang w:bidi="ar-IQ"/>
              </w:rPr>
              <w:t>ي</w:t>
            </w:r>
            <w:r w:rsidR="004B3132">
              <w:rPr>
                <w:rFonts w:ascii="Cambria" w:eastAsia="Times New Roman" w:hAnsi="Cambria" w:cs="Times New Roman" w:hint="cs"/>
                <w:color w:val="000000"/>
                <w:sz w:val="28"/>
                <w:szCs w:val="28"/>
                <w:rtl/>
                <w:lang w:bidi="ar-IQ"/>
              </w:rPr>
              <w:t>انات</w:t>
            </w:r>
            <w:r>
              <w:rPr>
                <w:rFonts w:ascii="Cambria" w:eastAsia="Times New Roman" w:hAnsi="Cambria" w:cs="Times New Roman"/>
                <w:color w:val="000000"/>
                <w:sz w:val="28"/>
                <w:szCs w:val="28"/>
                <w:rtl/>
                <w:lang w:bidi="ar-IQ"/>
              </w:rPr>
              <w:t xml:space="preserve">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معرفة </w:t>
            </w:r>
            <w:r w:rsidR="004B3132">
              <w:rPr>
                <w:rFonts w:ascii="Cambria" w:eastAsia="Times New Roman" w:hAnsi="Cambria" w:cs="Times New Roman" w:hint="cs"/>
                <w:color w:val="000000"/>
                <w:sz w:val="28"/>
                <w:szCs w:val="28"/>
                <w:rtl/>
                <w:lang w:bidi="ar-IQ"/>
              </w:rPr>
              <w:t>كيفية بناء الاستعلامات والتقارير</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p>
        </w:tc>
      </w:tr>
      <w:tr w:rsidR="00C40BD0" w:rsidTr="00C40BD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ب1 –</w:t>
            </w:r>
            <w:r w:rsidR="004B3132">
              <w:rPr>
                <w:rFonts w:ascii="Cambria" w:eastAsia="Times New Roman" w:hAnsi="Cambria" w:cs="Times New Roman" w:hint="cs"/>
                <w:color w:val="000000"/>
                <w:sz w:val="28"/>
                <w:szCs w:val="28"/>
                <w:rtl/>
                <w:lang w:bidi="ar-IQ"/>
              </w:rPr>
              <w:t>معرفة</w:t>
            </w:r>
            <w:r>
              <w:rPr>
                <w:rFonts w:ascii="Cambria" w:eastAsia="Times New Roman" w:hAnsi="Cambria" w:cs="Times New Roman"/>
                <w:color w:val="000000"/>
                <w:sz w:val="28"/>
                <w:szCs w:val="28"/>
                <w:rtl/>
                <w:lang w:bidi="ar-IQ"/>
              </w:rPr>
              <w:t xml:space="preserve"> الحاسوب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 </w:t>
            </w:r>
            <w:r w:rsidR="004B3132">
              <w:rPr>
                <w:rFonts w:ascii="Cambria" w:eastAsia="Times New Roman" w:hAnsi="Cambria" w:cs="Times New Roman"/>
                <w:color w:val="000000"/>
                <w:sz w:val="28"/>
                <w:szCs w:val="28"/>
                <w:rtl/>
                <w:lang w:bidi="ar-IQ"/>
              </w:rPr>
              <w:t xml:space="preserve"> معرفة البرامج التطبيقية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 استخدام الانترنيت </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p>
        </w:tc>
      </w:tr>
      <w:tr w:rsidR="00C40BD0" w:rsidTr="00C40BD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1-الانترنيت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2-التطبيق العملي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-الامتحانات العملية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-الامتحانات التحريرية</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-الواجبات البتيه</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ج1-التعرف على </w:t>
            </w:r>
            <w:r w:rsidR="004B3132">
              <w:rPr>
                <w:rFonts w:ascii="Cambria" w:eastAsia="Times New Roman" w:hAnsi="Cambria" w:cs="Times New Roman" w:hint="cs"/>
                <w:color w:val="000000"/>
                <w:sz w:val="28"/>
                <w:szCs w:val="28"/>
                <w:rtl/>
                <w:lang w:bidi="ar-IQ"/>
              </w:rPr>
              <w:t>قواعد البيانات</w:t>
            </w:r>
            <w:r>
              <w:rPr>
                <w:rFonts w:ascii="Cambria" w:eastAsia="Times New Roman" w:hAnsi="Cambria" w:cs="Times New Roman"/>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ج2-التعرف على البرامج التطبيقة الحديثة</w:t>
            </w:r>
          </w:p>
          <w:p w:rsidR="00C40BD0" w:rsidRDefault="00C40BD0" w:rsidP="004B3132">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ج3-التعرف على برامج </w:t>
            </w:r>
            <w:r w:rsidR="004B3132">
              <w:rPr>
                <w:rFonts w:ascii="Cambria" w:eastAsia="Times New Roman" w:hAnsi="Cambria" w:cs="Times New Roman" w:hint="cs"/>
                <w:color w:val="000000"/>
                <w:sz w:val="28"/>
                <w:szCs w:val="28"/>
                <w:rtl/>
                <w:lang w:bidi="ar-IQ"/>
              </w:rPr>
              <w:t>ادارة البيانات</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ج4-  التعرف على تطبيقات الحاسوب </w:t>
            </w:r>
            <w:r w:rsidR="004B3132">
              <w:rPr>
                <w:rFonts w:ascii="Cambria" w:eastAsia="Times New Roman" w:hAnsi="Cambria" w:cs="Times New Roman" w:hint="cs"/>
                <w:color w:val="000000"/>
                <w:sz w:val="28"/>
                <w:szCs w:val="28"/>
                <w:rtl/>
                <w:lang w:bidi="ar-IQ"/>
              </w:rPr>
              <w:t xml:space="preserve"> في ادارة الاعمال</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C40BD0" w:rsidTr="00C40BD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tabs>
                <w:tab w:val="left" w:pos="612"/>
              </w:tabs>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د1-استخدام الحاسوب في اجراء البحوث العلمية</w:t>
            </w:r>
          </w:p>
          <w:p w:rsidR="00C40BD0" w:rsidRDefault="004B3132" w:rsidP="004B3132">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د2-استخدامه </w:t>
            </w:r>
            <w:r>
              <w:rPr>
                <w:rFonts w:ascii="Cambria" w:eastAsia="Times New Roman" w:hAnsi="Cambria" w:cs="Times New Roman" w:hint="cs"/>
                <w:color w:val="000000"/>
                <w:sz w:val="28"/>
                <w:szCs w:val="28"/>
                <w:rtl/>
                <w:lang w:bidi="ar-IQ"/>
              </w:rPr>
              <w:t xml:space="preserve"> في مجال ادارة الاعمال وادارة البيانات </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د3-استخدام في التواصل مع المؤسسات التعليمية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استخدام الحاسوب في التواصل مع سوق العمل </w:t>
            </w:r>
          </w:p>
        </w:tc>
      </w:tr>
    </w:tbl>
    <w:p w:rsidR="00C40BD0" w:rsidRDefault="00C40BD0" w:rsidP="00C40BD0">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238"/>
        <w:gridCol w:w="2082"/>
        <w:gridCol w:w="1440"/>
        <w:gridCol w:w="1440"/>
      </w:tblGrid>
      <w:tr w:rsidR="00C40BD0" w:rsidTr="00C40BD0">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بنية المقرر</w:t>
            </w:r>
          </w:p>
        </w:tc>
      </w:tr>
      <w:tr w:rsidR="00C40BD0" w:rsidTr="004B3132">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C40BD0" w:rsidTr="004B3132">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1</w:t>
            </w:r>
            <w:r w:rsidR="000F6E1B">
              <w:rPr>
                <w:rFonts w:ascii="Cambria" w:eastAsia="Times New Roman" w:hAnsi="Cambria" w:cs="Times New Roman" w:hint="cs"/>
                <w:color w:val="000000"/>
                <w:sz w:val="28"/>
                <w:szCs w:val="28"/>
                <w:rtl/>
                <w:lang w:bidi="ar-IQ"/>
              </w:rPr>
              <w:t>-2</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قواعد البيانات</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قواعد البيانات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امتحان عملي </w:t>
            </w:r>
          </w:p>
        </w:tc>
      </w:tr>
      <w:tr w:rsidR="00C40BD0" w:rsidTr="004B3132">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0F6E1B">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B3132" w:rsidP="004B3132">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برنامج </w:t>
            </w:r>
            <w:r>
              <w:rPr>
                <w:rFonts w:ascii="Cambria" w:eastAsia="Times New Roman" w:hAnsi="Cambria" w:cs="Times New Roman"/>
                <w:color w:val="000000"/>
                <w:sz w:val="28"/>
                <w:szCs w:val="28"/>
                <w:lang w:bidi="ar-IQ"/>
              </w:rPr>
              <w:t>ACCESS</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B3132">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برنامج </w:t>
            </w:r>
            <w:r>
              <w:rPr>
                <w:rFonts w:ascii="Cambria" w:eastAsia="Times New Roman" w:hAnsi="Cambria" w:cs="Times New Roman"/>
                <w:color w:val="000000"/>
                <w:sz w:val="28"/>
                <w:szCs w:val="28"/>
                <w:lang w:bidi="ar-IQ"/>
              </w:rPr>
              <w:t>ACCESS</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5-6</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انشاء قاعدة البيانات</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انشاء قاعدة البيانات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7-8</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خصائص الحقول</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خصائص الحقول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9-10</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العلاقات</w:t>
            </w:r>
            <w:r w:rsidR="00C40BD0">
              <w:rPr>
                <w:rFonts w:ascii="Cambria" w:eastAsia="Times New Roman" w:hAnsi="Cambria" w:cs="Times New Roman"/>
                <w:color w:val="000000"/>
                <w:sz w:val="28"/>
                <w:szCs w:val="28"/>
                <w:rtl/>
                <w:lang w:bidi="ar-IQ"/>
              </w:rPr>
              <w:t xml:space="preserve"> </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العلاقات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11-12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الاستعلامات</w:t>
            </w:r>
          </w:p>
        </w:tc>
        <w:tc>
          <w:tcPr>
            <w:tcW w:w="20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الاستعلامات</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4B313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0F6E1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13-14</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23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التقارير</w:t>
            </w:r>
          </w:p>
        </w:tc>
        <w:tc>
          <w:tcPr>
            <w:tcW w:w="208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B3132">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التقارير</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C40BD0" w:rsidTr="00C40BD0">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البنية التحتية </w:t>
            </w:r>
          </w:p>
        </w:tc>
      </w:tr>
      <w:tr w:rsidR="00C40BD0" w:rsidTr="00C40BD0">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كتاب المقرر+الانترنيت  +التطبيق العملي </w:t>
            </w:r>
          </w:p>
        </w:tc>
      </w:tr>
      <w:tr w:rsidR="00C40BD0" w:rsidTr="00C40BD0">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مختبرات الحاسوب والبرامجيات</w:t>
            </w:r>
          </w:p>
        </w:tc>
      </w:tr>
      <w:tr w:rsidR="00C40BD0" w:rsidTr="00C40BD0">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C40BD0" w:rsidTr="00C40BD0">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p>
        </w:tc>
      </w:tr>
      <w:tr w:rsidR="00C40BD0" w:rsidTr="00C40BD0">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bl>
    <w:p w:rsidR="00C40BD0" w:rsidRDefault="00C40BD0" w:rsidP="00C40BD0">
      <w:pPr>
        <w:bidi/>
        <w:spacing w:after="240"/>
        <w:rPr>
          <w:rFonts w:ascii="Times New Roman" w:eastAsia="Times New Roman" w:hAnsi="Times New Roman" w:cs="Traditional Arabic"/>
          <w:sz w:val="24"/>
          <w:szCs w:val="24"/>
          <w:rtl/>
          <w:lang w:bidi="ar-IQ"/>
        </w:rPr>
      </w:pPr>
    </w:p>
    <w:p w:rsidR="00C40BD0" w:rsidRDefault="00C40BD0" w:rsidP="00C40BD0">
      <w:pPr>
        <w:rPr>
          <w:rtl/>
          <w:lang w:bidi="ar-IQ"/>
        </w:rPr>
      </w:pPr>
    </w:p>
    <w:p w:rsidR="00DE48F4" w:rsidRPr="00C40BD0" w:rsidRDefault="00DE48F4" w:rsidP="00C40BD0"/>
    <w:sectPr w:rsidR="00DE48F4" w:rsidRPr="00C40BD0"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E2" w:rsidRDefault="00751DE2">
      <w:pPr>
        <w:spacing w:after="0" w:line="240" w:lineRule="auto"/>
      </w:pPr>
      <w:r>
        <w:separator/>
      </w:r>
    </w:p>
  </w:endnote>
  <w:endnote w:type="continuationSeparator" w:id="0">
    <w:p w:rsidR="00751DE2" w:rsidRDefault="0075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24259C" w:rsidRPr="00807DE1">
            <w:fldChar w:fldCharType="begin"/>
          </w:r>
          <w:r>
            <w:instrText>PAGE  \* MERGEFORMAT</w:instrText>
          </w:r>
          <w:r w:rsidR="0024259C" w:rsidRPr="00807DE1">
            <w:fldChar w:fldCharType="separate"/>
          </w:r>
          <w:r w:rsidR="00BE7416" w:rsidRPr="00BE7416">
            <w:rPr>
              <w:rFonts w:ascii="Cambria" w:hAnsi="Cambria" w:cs="Times New Roman"/>
              <w:b/>
              <w:bCs/>
              <w:noProof/>
              <w:rtl/>
              <w:lang w:val="ar-SA"/>
            </w:rPr>
            <w:t>1</w:t>
          </w:r>
          <w:r w:rsidR="0024259C"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E2" w:rsidRDefault="00751DE2">
      <w:pPr>
        <w:spacing w:after="0" w:line="240" w:lineRule="auto"/>
      </w:pPr>
      <w:r>
        <w:separator/>
      </w:r>
    </w:p>
  </w:footnote>
  <w:footnote w:type="continuationSeparator" w:id="0">
    <w:p w:rsidR="00751DE2" w:rsidRDefault="00751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4"/>
  </w:num>
  <w:num w:numId="3">
    <w:abstractNumId w:val="14"/>
  </w:num>
  <w:num w:numId="4">
    <w:abstractNumId w:val="5"/>
  </w:num>
  <w:num w:numId="5">
    <w:abstractNumId w:val="7"/>
  </w:num>
  <w:num w:numId="6">
    <w:abstractNumId w:val="24"/>
  </w:num>
  <w:num w:numId="7">
    <w:abstractNumId w:val="26"/>
  </w:num>
  <w:num w:numId="8">
    <w:abstractNumId w:val="23"/>
  </w:num>
  <w:num w:numId="9">
    <w:abstractNumId w:val="25"/>
  </w:num>
  <w:num w:numId="10">
    <w:abstractNumId w:val="10"/>
  </w:num>
  <w:num w:numId="11">
    <w:abstractNumId w:val="9"/>
  </w:num>
  <w:num w:numId="12">
    <w:abstractNumId w:val="0"/>
  </w:num>
  <w:num w:numId="13">
    <w:abstractNumId w:val="30"/>
  </w:num>
  <w:num w:numId="14">
    <w:abstractNumId w:val="35"/>
  </w:num>
  <w:num w:numId="15">
    <w:abstractNumId w:val="2"/>
  </w:num>
  <w:num w:numId="16">
    <w:abstractNumId w:val="22"/>
  </w:num>
  <w:num w:numId="17">
    <w:abstractNumId w:val="17"/>
  </w:num>
  <w:num w:numId="18">
    <w:abstractNumId w:val="33"/>
  </w:num>
  <w:num w:numId="19">
    <w:abstractNumId w:val="19"/>
  </w:num>
  <w:num w:numId="20">
    <w:abstractNumId w:val="4"/>
  </w:num>
  <w:num w:numId="21">
    <w:abstractNumId w:val="32"/>
  </w:num>
  <w:num w:numId="22">
    <w:abstractNumId w:val="20"/>
  </w:num>
  <w:num w:numId="23">
    <w:abstractNumId w:val="11"/>
  </w:num>
  <w:num w:numId="24">
    <w:abstractNumId w:val="29"/>
  </w:num>
  <w:num w:numId="25">
    <w:abstractNumId w:val="1"/>
  </w:num>
  <w:num w:numId="26">
    <w:abstractNumId w:val="28"/>
  </w:num>
  <w:num w:numId="27">
    <w:abstractNumId w:val="15"/>
  </w:num>
  <w:num w:numId="28">
    <w:abstractNumId w:val="27"/>
  </w:num>
  <w:num w:numId="29">
    <w:abstractNumId w:val="21"/>
  </w:num>
  <w:num w:numId="30">
    <w:abstractNumId w:val="8"/>
  </w:num>
  <w:num w:numId="31">
    <w:abstractNumId w:val="18"/>
  </w:num>
  <w:num w:numId="32">
    <w:abstractNumId w:val="31"/>
  </w:num>
  <w:num w:numId="33">
    <w:abstractNumId w:val="3"/>
  </w:num>
  <w:num w:numId="34">
    <w:abstractNumId w:val="12"/>
  </w:num>
  <w:num w:numId="35">
    <w:abstractNumId w:val="6"/>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E7"/>
    <w:rsid w:val="00015F9C"/>
    <w:rsid w:val="000929E7"/>
    <w:rsid w:val="000A14EE"/>
    <w:rsid w:val="000C4169"/>
    <w:rsid w:val="000E01E1"/>
    <w:rsid w:val="000F6E1B"/>
    <w:rsid w:val="001047CD"/>
    <w:rsid w:val="001A0175"/>
    <w:rsid w:val="001A1461"/>
    <w:rsid w:val="002072F2"/>
    <w:rsid w:val="0024259C"/>
    <w:rsid w:val="00282972"/>
    <w:rsid w:val="002B27E8"/>
    <w:rsid w:val="002D7527"/>
    <w:rsid w:val="00334B2E"/>
    <w:rsid w:val="00365001"/>
    <w:rsid w:val="003800E7"/>
    <w:rsid w:val="00380CB4"/>
    <w:rsid w:val="00383714"/>
    <w:rsid w:val="003D684E"/>
    <w:rsid w:val="00410F10"/>
    <w:rsid w:val="004B3132"/>
    <w:rsid w:val="00500016"/>
    <w:rsid w:val="005334AC"/>
    <w:rsid w:val="00573EFA"/>
    <w:rsid w:val="005A39AD"/>
    <w:rsid w:val="005C4EA4"/>
    <w:rsid w:val="005D649F"/>
    <w:rsid w:val="00611ADC"/>
    <w:rsid w:val="00635CF1"/>
    <w:rsid w:val="0068391B"/>
    <w:rsid w:val="00686765"/>
    <w:rsid w:val="006C2B7D"/>
    <w:rsid w:val="00701925"/>
    <w:rsid w:val="007204B4"/>
    <w:rsid w:val="00751DE2"/>
    <w:rsid w:val="007B4352"/>
    <w:rsid w:val="007D4052"/>
    <w:rsid w:val="0081739A"/>
    <w:rsid w:val="00914539"/>
    <w:rsid w:val="00943EC1"/>
    <w:rsid w:val="009513AF"/>
    <w:rsid w:val="00964AB4"/>
    <w:rsid w:val="009F4C21"/>
    <w:rsid w:val="00A62EC3"/>
    <w:rsid w:val="00AA7DCB"/>
    <w:rsid w:val="00B01853"/>
    <w:rsid w:val="00B156A7"/>
    <w:rsid w:val="00B3097B"/>
    <w:rsid w:val="00BD480F"/>
    <w:rsid w:val="00BE7416"/>
    <w:rsid w:val="00C40BD0"/>
    <w:rsid w:val="00C457D4"/>
    <w:rsid w:val="00C63F7C"/>
    <w:rsid w:val="00C76FC9"/>
    <w:rsid w:val="00D30B16"/>
    <w:rsid w:val="00D4419B"/>
    <w:rsid w:val="00DB4E5A"/>
    <w:rsid w:val="00DE48F4"/>
    <w:rsid w:val="00E40C3C"/>
    <w:rsid w:val="00E822B4"/>
    <w:rsid w:val="00EC2FDB"/>
    <w:rsid w:val="00F22106"/>
    <w:rsid w:val="00F4547A"/>
    <w:rsid w:val="00F73238"/>
    <w:rsid w:val="00F77049"/>
    <w:rsid w:val="00FE2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001">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DR.Ahmed Saker 2o1O</cp:lastModifiedBy>
  <cp:revision>4</cp:revision>
  <cp:lastPrinted>2014-04-05T17:15:00Z</cp:lastPrinted>
  <dcterms:created xsi:type="dcterms:W3CDTF">2020-09-20T23:34:00Z</dcterms:created>
  <dcterms:modified xsi:type="dcterms:W3CDTF">2020-09-21T00:53:00Z</dcterms:modified>
</cp:coreProperties>
</file>