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B" w:rsidRDefault="001243AB" w:rsidP="001243AB">
      <w:pPr>
        <w:jc w:val="center"/>
        <w:rPr>
          <w:b/>
          <w:bCs/>
          <w:kern w:val="96"/>
          <w:sz w:val="56"/>
          <w:szCs w:val="56"/>
        </w:rPr>
      </w:pPr>
      <w:bookmarkStart w:id="0" w:name="_GoBack"/>
      <w:bookmarkEnd w:id="0"/>
      <w:r>
        <w:rPr>
          <w:rFonts w:hint="cs"/>
          <w:b/>
          <w:bCs/>
          <w:kern w:val="96"/>
          <w:sz w:val="56"/>
          <w:szCs w:val="56"/>
          <w:rtl/>
        </w:rPr>
        <w:t xml:space="preserve">استمارة وصف البرنامج الأكاديمي للكليات </w:t>
      </w:r>
    </w:p>
    <w:p w:rsidR="001243AB" w:rsidRDefault="001243AB" w:rsidP="00F229FC">
      <w:pPr>
        <w:jc w:val="center"/>
        <w:rPr>
          <w:b/>
          <w:bCs/>
          <w:rtl/>
          <w:lang w:bidi="ar-IQ"/>
        </w:rPr>
      </w:pPr>
      <w:r>
        <w:rPr>
          <w:rFonts w:hint="cs"/>
          <w:b/>
          <w:bCs/>
          <w:kern w:val="96"/>
          <w:sz w:val="56"/>
          <w:szCs w:val="56"/>
          <w:rtl/>
        </w:rPr>
        <w:t>للعام الدراسي 201</w:t>
      </w:r>
      <w:r w:rsidR="00F229FC">
        <w:rPr>
          <w:rFonts w:hint="cs"/>
          <w:b/>
          <w:bCs/>
          <w:kern w:val="96"/>
          <w:sz w:val="56"/>
          <w:szCs w:val="56"/>
          <w:rtl/>
        </w:rPr>
        <w:t>9</w:t>
      </w:r>
      <w:r>
        <w:rPr>
          <w:rFonts w:hint="cs"/>
          <w:b/>
          <w:bCs/>
          <w:kern w:val="96"/>
          <w:sz w:val="56"/>
          <w:szCs w:val="56"/>
          <w:rtl/>
        </w:rPr>
        <w:t xml:space="preserve"> - 20</w:t>
      </w:r>
      <w:r w:rsidR="00F229FC">
        <w:rPr>
          <w:rFonts w:hint="cs"/>
          <w:b/>
          <w:bCs/>
          <w:kern w:val="96"/>
          <w:sz w:val="56"/>
          <w:szCs w:val="56"/>
          <w:rtl/>
        </w:rPr>
        <w:t>20</w:t>
      </w:r>
      <w:r>
        <w:rPr>
          <w:rFonts w:hint="cs"/>
          <w:b/>
          <w:bCs/>
          <w:kern w:val="96"/>
          <w:sz w:val="56"/>
          <w:szCs w:val="56"/>
          <w:rtl/>
        </w:rPr>
        <w:t xml:space="preserve"> </w:t>
      </w:r>
      <w:r>
        <w:rPr>
          <w:rFonts w:hint="cs"/>
          <w:b/>
          <w:bCs/>
          <w:sz w:val="24"/>
          <w:szCs w:val="24"/>
          <w:rtl/>
          <w:lang w:bidi="ar-IQ"/>
        </w:rPr>
        <w:tab/>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اسم الجامعة   : بغداد</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اسم الكلية: الادارة والاقتصاد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عدد الأقسام والفروع العلمية  في الكلية   : </w:t>
      </w:r>
    </w:p>
    <w:p w:rsidR="001243AB" w:rsidRDefault="001243AB" w:rsidP="009225A9">
      <w:pPr>
        <w:ind w:hanging="766"/>
        <w:rPr>
          <w:rFonts w:ascii="Traditional Arabic" w:hAnsi="Traditional Arabic"/>
          <w:b/>
          <w:bCs/>
          <w:sz w:val="32"/>
          <w:szCs w:val="32"/>
          <w:rtl/>
        </w:rPr>
      </w:pPr>
      <w:r>
        <w:rPr>
          <w:rFonts w:ascii="Traditional Arabic" w:hAnsi="Traditional Arabic" w:hint="cs"/>
          <w:b/>
          <w:bCs/>
          <w:sz w:val="32"/>
          <w:szCs w:val="32"/>
          <w:rtl/>
        </w:rPr>
        <w:t xml:space="preserve">تاريخ ملء الملف : </w:t>
      </w: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اسم عميد الكلية ( المعهد )         اسم معاون العميد للشؤون العلمية          اسم مدير شعبة ضمان الجودة والأداء الجامعي</w:t>
      </w:r>
    </w:p>
    <w:p w:rsidR="001243AB" w:rsidRDefault="001243AB" w:rsidP="001243AB">
      <w:pPr>
        <w:ind w:hanging="874"/>
        <w:rPr>
          <w:rFonts w:ascii="Traditional Arabic" w:hAnsi="Traditional Arabic"/>
          <w:b/>
          <w:bCs/>
          <w:sz w:val="32"/>
          <w:szCs w:val="32"/>
          <w:rtl/>
        </w:rPr>
      </w:pPr>
      <w:r>
        <w:rPr>
          <w:rFonts w:ascii="Traditional Arabic" w:hAnsi="Traditional Arabic" w:hint="cs"/>
          <w:b/>
          <w:bCs/>
          <w:sz w:val="32"/>
          <w:szCs w:val="32"/>
          <w:rtl/>
        </w:rPr>
        <w:t xml:space="preserve"> </w:t>
      </w:r>
    </w:p>
    <w:p w:rsidR="001243AB" w:rsidRDefault="001243AB" w:rsidP="00F229FC">
      <w:pPr>
        <w:ind w:hanging="874"/>
        <w:rPr>
          <w:rFonts w:ascii="Traditional Arabic" w:hAnsi="Traditional Arabic"/>
          <w:b/>
          <w:bCs/>
          <w:sz w:val="32"/>
          <w:szCs w:val="32"/>
          <w:rtl/>
        </w:rPr>
      </w:pPr>
      <w:r>
        <w:rPr>
          <w:rFonts w:ascii="Traditional Arabic" w:hAnsi="Traditional Arabic" w:hint="cs"/>
          <w:b/>
          <w:bCs/>
          <w:sz w:val="32"/>
          <w:szCs w:val="32"/>
          <w:rtl/>
        </w:rPr>
        <w:t>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p>
    <w:p w:rsidR="001243AB" w:rsidRDefault="001243AB" w:rsidP="001243AB">
      <w:pPr>
        <w:ind w:left="-483" w:hanging="425"/>
        <w:rPr>
          <w:rFonts w:ascii="Traditional Arabic" w:hAnsi="Traditional Arabic"/>
          <w:b/>
          <w:bCs/>
          <w:sz w:val="32"/>
          <w:szCs w:val="32"/>
          <w:rtl/>
        </w:rPr>
      </w:pPr>
      <w:r>
        <w:rPr>
          <w:rFonts w:ascii="Traditional Arabic" w:hAnsi="Traditional Arabic" w:hint="cs"/>
          <w:b/>
          <w:bCs/>
          <w:sz w:val="32"/>
          <w:szCs w:val="32"/>
          <w:rtl/>
        </w:rPr>
        <w:t xml:space="preserve">التوقيع                                                التوقيع                                 </w:t>
      </w:r>
      <w:r>
        <w:rPr>
          <w:rFonts w:ascii="Traditional Arabic" w:hAnsi="Traditional Arabic" w:hint="cs"/>
          <w:b/>
          <w:bCs/>
          <w:sz w:val="32"/>
          <w:szCs w:val="32"/>
        </w:rPr>
        <w:t xml:space="preserve">  </w:t>
      </w:r>
      <w:r>
        <w:rPr>
          <w:rFonts w:ascii="Traditional Arabic" w:hAnsi="Traditional Arabic" w:hint="cs"/>
          <w:b/>
          <w:bCs/>
          <w:sz w:val="32"/>
          <w:szCs w:val="32"/>
          <w:rtl/>
        </w:rPr>
        <w:t xml:space="preserve">          التوقيع</w:t>
      </w:r>
    </w:p>
    <w:p w:rsidR="001243AB" w:rsidRDefault="001243AB" w:rsidP="001243AB">
      <w:pPr>
        <w:pStyle w:val="1"/>
        <w:rPr>
          <w:rFonts w:ascii="Traditional Arabic" w:hAnsi="Traditional Arabic"/>
          <w:sz w:val="32"/>
          <w:u w:val="none"/>
          <w:rtl/>
        </w:rPr>
      </w:pPr>
      <w:r>
        <w:rPr>
          <w:rFonts w:ascii="Traditional Arabic" w:hAnsi="Traditional Arabic" w:hint="cs"/>
          <w:sz w:val="32"/>
          <w:u w:val="none"/>
          <w:rtl/>
        </w:rPr>
        <w:t xml:space="preserve">            </w:t>
      </w:r>
    </w:p>
    <w:p w:rsidR="001243AB" w:rsidRDefault="001243AB" w:rsidP="001243AB">
      <w:pPr>
        <w:rPr>
          <w:rFonts w:ascii="Traditional Arabic" w:hAnsi="Traditional Arabic"/>
          <w:b/>
          <w:bCs/>
          <w:sz w:val="28"/>
          <w:szCs w:val="28"/>
          <w:rtl/>
        </w:rPr>
      </w:pPr>
    </w:p>
    <w:p w:rsidR="001243AB" w:rsidRDefault="001243AB" w:rsidP="001243AB">
      <w:pPr>
        <w:rPr>
          <w:rFonts w:ascii="Traditional Arabic" w:hAnsi="Traditional Arabic"/>
          <w:b/>
          <w:bCs/>
          <w:sz w:val="28"/>
          <w:szCs w:val="28"/>
          <w:rtl/>
        </w:rPr>
      </w:pP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 xml:space="preserve">دقـق الملف من قبل </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قسم ضمان الجودة والأداء الجامعي</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اسم مدير قسم ضمان الجودة والأداء الجامعي:</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32"/>
          <w:szCs w:val="32"/>
          <w:rtl/>
        </w:rPr>
        <w:t>التاريخ     /     /</w:t>
      </w:r>
      <w:r>
        <w:rPr>
          <w:rFonts w:ascii="Traditional Arabic" w:hAnsi="Traditional Arabic" w:hint="cs"/>
          <w:b/>
          <w:bCs/>
          <w:sz w:val="28"/>
          <w:szCs w:val="28"/>
          <w:rtl/>
        </w:rPr>
        <w:t xml:space="preserve">                 </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28"/>
          <w:szCs w:val="28"/>
          <w:rtl/>
        </w:rPr>
        <w:t>التوقيع</w:t>
      </w: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1243AB" w:rsidRDefault="001243AB" w:rsidP="001243AB">
      <w:pPr>
        <w:autoSpaceDE w:val="0"/>
        <w:autoSpaceDN w:val="0"/>
        <w:adjustRightInd w:val="0"/>
        <w:spacing w:before="240" w:after="200" w:line="276" w:lineRule="auto"/>
        <w:rPr>
          <w:rFonts w:cs="Times New Roman"/>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218" w:right="214"/>
              <w:jc w:val="center"/>
              <w:rPr>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243AB" w:rsidRDefault="001243AB" w:rsidP="001243AB">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F229FC"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F229FC">
            <w:pPr>
              <w:numPr>
                <w:ilvl w:val="0"/>
                <w:numId w:val="1"/>
              </w:numPr>
              <w:tabs>
                <w:tab w:val="clear" w:pos="360"/>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7B1BE2">
            <w:pPr>
              <w:autoSpaceDE w:val="0"/>
              <w:autoSpaceDN w:val="0"/>
              <w:adjustRightInd w:val="0"/>
              <w:rPr>
                <w:rFonts w:cs="Times New Roman"/>
                <w:sz w:val="28"/>
                <w:szCs w:val="28"/>
                <w:rtl/>
                <w:lang w:bidi="ar-IQ"/>
              </w:rPr>
            </w:pPr>
            <w:r>
              <w:rPr>
                <w:rFonts w:cs="Times New Roman" w:hint="cs"/>
                <w:sz w:val="28"/>
                <w:szCs w:val="28"/>
                <w:rtl/>
                <w:lang w:bidi="ar-IQ"/>
              </w:rPr>
              <w:t>م.م نجاة سليم يوسف ، م.م نادية شاكر حسين</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w:t>
            </w:r>
            <w:r>
              <w:rPr>
                <w:rFonts w:cs="Times New Roman"/>
                <w:sz w:val="28"/>
                <w:szCs w:val="28"/>
                <w:rtl/>
                <w:lang w:bidi="ar-IQ"/>
              </w:rPr>
              <w:t>–</w:t>
            </w:r>
            <w:r>
              <w:rPr>
                <w:rFonts w:cs="Times New Roman" w:hint="cs"/>
                <w:sz w:val="28"/>
                <w:szCs w:val="28"/>
                <w:rtl/>
                <w:lang w:bidi="ar-IQ"/>
              </w:rPr>
              <w:t xml:space="preserve"> كلية الادارة والاقتصاد</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F229FC">
            <w:pPr>
              <w:autoSpaceDE w:val="0"/>
              <w:autoSpaceDN w:val="0"/>
              <w:adjustRightInd w:val="0"/>
              <w:rPr>
                <w:rFonts w:cs="Times New Roman"/>
                <w:sz w:val="28"/>
                <w:szCs w:val="28"/>
                <w:lang w:bidi="ar-IQ"/>
              </w:rPr>
            </w:pPr>
            <w:r>
              <w:rPr>
                <w:rFonts w:cs="Times New Roman" w:hint="cs"/>
                <w:sz w:val="28"/>
                <w:szCs w:val="28"/>
                <w:rtl/>
                <w:lang w:bidi="ar-IQ"/>
              </w:rPr>
              <w:t xml:space="preserve"> </w:t>
            </w:r>
            <w:r w:rsidR="007B1BE2">
              <w:rPr>
                <w:rFonts w:cs="Times New Roman" w:hint="cs"/>
                <w:sz w:val="28"/>
                <w:szCs w:val="28"/>
                <w:rtl/>
                <w:lang w:bidi="ar-IQ"/>
              </w:rPr>
              <w:t>كلية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رمز المقرر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البرنامج الذي يدخل فيها</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B01181">
            <w:pPr>
              <w:autoSpaceDE w:val="0"/>
              <w:autoSpaceDN w:val="0"/>
              <w:adjustRightInd w:val="0"/>
              <w:rPr>
                <w:rFonts w:cs="Times New Roman"/>
                <w:sz w:val="28"/>
                <w:szCs w:val="28"/>
                <w:lang w:bidi="ar-IQ"/>
              </w:rPr>
            </w:pPr>
            <w:r>
              <w:rPr>
                <w:rFonts w:cs="Times New Roman" w:hint="cs"/>
                <w:sz w:val="28"/>
                <w:szCs w:val="28"/>
                <w:rtl/>
                <w:lang w:bidi="ar-IQ"/>
              </w:rPr>
              <w:t>برنامج الكتروني كوكل كلاس روم</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9225A9">
            <w:pPr>
              <w:autoSpaceDE w:val="0"/>
              <w:autoSpaceDN w:val="0"/>
              <w:adjustRightInd w:val="0"/>
              <w:rPr>
                <w:rFonts w:cs="Times New Roman"/>
                <w:sz w:val="28"/>
                <w:szCs w:val="28"/>
                <w:lang w:bidi="ar-IQ"/>
              </w:rPr>
            </w:pPr>
            <w:r>
              <w:rPr>
                <w:rFonts w:cs="Times New Roman" w:hint="cs"/>
                <w:sz w:val="28"/>
                <w:szCs w:val="28"/>
                <w:rtl/>
                <w:lang w:bidi="ar-IQ"/>
              </w:rPr>
              <w:t>قاعة دراسية وصفوف الكترونية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السنة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7B1BE2">
            <w:pPr>
              <w:autoSpaceDE w:val="0"/>
              <w:autoSpaceDN w:val="0"/>
              <w:adjustRightInd w:val="0"/>
              <w:rPr>
                <w:rFonts w:cs="Times New Roman"/>
                <w:sz w:val="28"/>
                <w:szCs w:val="28"/>
                <w:lang w:bidi="ar-IQ"/>
              </w:rPr>
            </w:pPr>
            <w:r>
              <w:rPr>
                <w:rFonts w:cs="Times New Roman" w:hint="cs"/>
                <w:sz w:val="28"/>
                <w:szCs w:val="28"/>
                <w:rtl/>
                <w:lang w:bidi="ar-IQ"/>
              </w:rPr>
              <w:t>الفصل الثاني</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7B1BE2">
            <w:pPr>
              <w:autoSpaceDE w:val="0"/>
              <w:autoSpaceDN w:val="0"/>
              <w:adjustRightInd w:val="0"/>
              <w:rPr>
                <w:rFonts w:cs="Times New Roman"/>
                <w:sz w:val="28"/>
                <w:szCs w:val="28"/>
                <w:lang w:bidi="ar-IQ"/>
              </w:rPr>
            </w:pPr>
            <w:r>
              <w:rPr>
                <w:rFonts w:cs="Times New Roman" w:hint="cs"/>
                <w:sz w:val="28"/>
                <w:szCs w:val="28"/>
                <w:rtl/>
                <w:lang w:bidi="ar-IQ"/>
              </w:rPr>
              <w:t>خمسة واربعون ساعة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7B1BE2">
            <w:pPr>
              <w:autoSpaceDE w:val="0"/>
              <w:autoSpaceDN w:val="0"/>
              <w:adjustRightInd w:val="0"/>
              <w:rPr>
                <w:rFonts w:cs="Times New Roman"/>
                <w:sz w:val="28"/>
                <w:szCs w:val="28"/>
                <w:lang w:bidi="ar-IQ"/>
              </w:rPr>
            </w:pPr>
            <w:r>
              <w:rPr>
                <w:rFonts w:cs="Times New Roman" w:hint="cs"/>
                <w:sz w:val="28"/>
                <w:szCs w:val="28"/>
                <w:rtl/>
                <w:lang w:bidi="ar-IQ"/>
              </w:rPr>
              <w:t>ايلول / 2020</w:t>
            </w:r>
          </w:p>
        </w:tc>
      </w:tr>
      <w:tr w:rsidR="001243AB" w:rsidTr="001243A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390235">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أهداف </w:t>
            </w:r>
            <w:r w:rsidR="00390235">
              <w:rPr>
                <w:rFonts w:cs="Times New Roman" w:hint="cs"/>
                <w:sz w:val="28"/>
                <w:szCs w:val="28"/>
                <w:rtl/>
                <w:lang w:bidi="ar-IQ"/>
              </w:rPr>
              <w:t>المقرر</w:t>
            </w:r>
            <w:r w:rsidR="00B17845">
              <w:rPr>
                <w:rFonts w:cs="Times New Roman" w:hint="cs"/>
                <w:sz w:val="28"/>
                <w:szCs w:val="28"/>
                <w:rtl/>
                <w:lang w:bidi="ar-IQ"/>
              </w:rPr>
              <w:t xml:space="preserve">: </w:t>
            </w:r>
            <w:r w:rsidR="00B17845">
              <w:rPr>
                <w:rFonts w:cs="Times New Roman"/>
                <w:sz w:val="24"/>
                <w:szCs w:val="24"/>
                <w:rtl/>
              </w:rPr>
              <w:t xml:space="preserve">التعمق في أهمية القوائم والتقارير المالية التي تعد مخرجات لمتخذي القرارات الاقتصادية ومنهم المستثمرين والدائنين والمحللين الماليين الذين يستندون إلى تلك القوائم والتقارير كمدخلات للتحليل المالي الذي يهدف إلى توفير مؤشرات ونسب وتحليلات معمقة للمعلومات المحاسبية من أجل مساعدة أصحاب المصلحة في اتخاذ القرارات الاقتصادية الرشيدة </w:t>
            </w:r>
            <w:r w:rsidR="00B17845">
              <w:rPr>
                <w:sz w:val="24"/>
                <w:szCs w:val="24"/>
                <w:rtl/>
              </w:rPr>
              <w:t>.</w:t>
            </w:r>
          </w:p>
        </w:tc>
      </w:tr>
      <w:tr w:rsidR="001243AB" w:rsidTr="001243A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390235"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F3480F"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F3480F"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bl>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التعلم المطلوبة وطرائق التعليم والتعلم والتقييم</w:t>
            </w:r>
          </w:p>
        </w:tc>
      </w:tr>
      <w:tr w:rsidR="001243AB" w:rsidTr="001243AB">
        <w:trPr>
          <w:trHeight w:val="24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432"/>
              <w:rPr>
                <w:rFonts w:cs="Times New Roman"/>
                <w:sz w:val="28"/>
                <w:szCs w:val="28"/>
                <w:rtl/>
              </w:rPr>
            </w:pPr>
            <w:r>
              <w:rPr>
                <w:rFonts w:cs="Times New Roman" w:hint="cs"/>
                <w:sz w:val="28"/>
                <w:szCs w:val="28"/>
                <w:rtl/>
                <w:lang w:bidi="ar-IQ"/>
              </w:rPr>
              <w:t xml:space="preserve">أ-المعرفة والفهم </w:t>
            </w:r>
            <w:r w:rsidR="00F50097">
              <w:rPr>
                <w:rFonts w:cs="Times New Roman" w:hint="cs"/>
                <w:sz w:val="28"/>
                <w:szCs w:val="28"/>
                <w:rtl/>
                <w:lang w:bidi="ar-IQ"/>
              </w:rPr>
              <w:t xml:space="preserve">: </w:t>
            </w:r>
            <w:r w:rsidR="00F50097">
              <w:rPr>
                <w:rFonts w:cs="Times New Roman"/>
                <w:sz w:val="24"/>
                <w:szCs w:val="24"/>
                <w:rtl/>
              </w:rPr>
              <w:t>تعميق فهم الطالب لمفهوم التحليل المالي وادواته واهميتها و تدريبه على كيفية احتساب النسب والمؤشرات المالية بالاستناد الى القوائم والتقارير المالية وتفسيرها فضلاً عن تدريب الطالب على كيفية اعداد كشف التدفقات النقدية واحتساب النسب والمؤشرات الخاصة به</w:t>
            </w:r>
          </w:p>
          <w:p w:rsidR="001243AB" w:rsidRDefault="00F229FC" w:rsidP="00F229FC">
            <w:pPr>
              <w:autoSpaceDE w:val="0"/>
              <w:autoSpaceDN w:val="0"/>
              <w:adjustRightInd w:val="0"/>
              <w:ind w:left="612"/>
              <w:rPr>
                <w:rFonts w:cs="Times New Roman"/>
                <w:sz w:val="28"/>
                <w:szCs w:val="28"/>
                <w:lang w:bidi="ar-IQ"/>
              </w:rPr>
            </w:pPr>
            <w:r>
              <w:rPr>
                <w:rFonts w:cs="Times New Roman" w:hint="cs"/>
                <w:sz w:val="28"/>
                <w:szCs w:val="28"/>
                <w:rtl/>
                <w:lang w:bidi="ar-IQ"/>
              </w:rPr>
              <w:t xml:space="preserve"> </w:t>
            </w:r>
          </w:p>
          <w:p w:rsidR="001243AB" w:rsidRDefault="001243AB">
            <w:pPr>
              <w:autoSpaceDE w:val="0"/>
              <w:autoSpaceDN w:val="0"/>
              <w:adjustRightInd w:val="0"/>
              <w:ind w:left="612"/>
              <w:rPr>
                <w:rFonts w:cs="Times New Roman"/>
                <w:sz w:val="28"/>
                <w:szCs w:val="28"/>
                <w:lang w:bidi="ar-IQ"/>
              </w:rPr>
            </w:pPr>
          </w:p>
        </w:tc>
      </w:tr>
      <w:tr w:rsidR="001243AB" w:rsidTr="001243AB">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rsidP="00F50097">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-المهارات الخاصة بالموضوع </w:t>
            </w:r>
            <w:r w:rsidR="00F50097">
              <w:rPr>
                <w:rFonts w:cs="Times New Roman" w:hint="cs"/>
                <w:sz w:val="28"/>
                <w:szCs w:val="28"/>
                <w:rtl/>
                <w:lang w:bidi="ar-IQ"/>
              </w:rPr>
              <w:t>: من خلال الشرح يفهم الطالب القوائم المالية بصورة عامة ومن خلال التمارين يتعلم الطالب اسلوب التحليل المالي وباستخدام النسب المالية المتعارف عليها علمياً</w:t>
            </w:r>
          </w:p>
          <w:p w:rsidR="001243AB" w:rsidRDefault="001243AB" w:rsidP="00F229FC">
            <w:pPr>
              <w:autoSpaceDE w:val="0"/>
              <w:autoSpaceDN w:val="0"/>
              <w:adjustRightInd w:val="0"/>
              <w:ind w:left="612"/>
              <w:rPr>
                <w:rFonts w:cs="Times New Roman"/>
                <w:sz w:val="28"/>
                <w:szCs w:val="28"/>
                <w:lang w:bidi="ar-IQ"/>
              </w:rPr>
            </w:pPr>
          </w:p>
        </w:tc>
      </w:tr>
      <w:tr w:rsidR="001243AB" w:rsidTr="001243AB">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r w:rsidR="00F50097">
              <w:rPr>
                <w:rFonts w:cs="Times New Roman" w:hint="cs"/>
                <w:sz w:val="28"/>
                <w:szCs w:val="28"/>
                <w:rtl/>
                <w:lang w:bidi="ar-IQ"/>
              </w:rPr>
              <w:t xml:space="preserve">: إستخدام الشرح وإستخدام التمارين </w:t>
            </w:r>
            <w:r w:rsidR="00F007AB">
              <w:rPr>
                <w:rFonts w:cs="Times New Roman" w:hint="cs"/>
                <w:sz w:val="28"/>
                <w:szCs w:val="28"/>
                <w:rtl/>
                <w:lang w:bidi="ar-IQ"/>
              </w:rPr>
              <w:t>والنسب المالية.</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lang w:bidi="ar-IQ"/>
              </w:rPr>
            </w:pPr>
          </w:p>
        </w:tc>
      </w:tr>
      <w:tr w:rsidR="001243AB" w:rsidTr="001243AB">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r w:rsidR="00F007AB">
              <w:rPr>
                <w:rFonts w:cs="Times New Roman" w:hint="cs"/>
                <w:sz w:val="28"/>
                <w:szCs w:val="28"/>
                <w:rtl/>
                <w:lang w:bidi="ar-IQ"/>
              </w:rPr>
              <w:t>: الاسئلة النقاشية بالاضافة الى الامتحانات اليومية والشهرية.</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rtl/>
                <w:lang w:bidi="ar-IQ"/>
              </w:rPr>
            </w:pP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lang w:bidi="ar-IQ"/>
              </w:rPr>
            </w:pPr>
          </w:p>
        </w:tc>
      </w:tr>
      <w:tr w:rsidR="001243AB" w:rsidTr="001243AB">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ج-</w:t>
            </w:r>
            <w:r w:rsidR="00555703">
              <w:rPr>
                <w:rFonts w:cs="Times New Roman" w:hint="cs"/>
                <w:sz w:val="28"/>
                <w:szCs w:val="28"/>
                <w:rtl/>
                <w:lang w:bidi="ar-IQ"/>
              </w:rPr>
              <w:t xml:space="preserve"> </w:t>
            </w:r>
            <w:r>
              <w:rPr>
                <w:rFonts w:cs="Times New Roman" w:hint="cs"/>
                <w:sz w:val="28"/>
                <w:szCs w:val="28"/>
                <w:rtl/>
                <w:lang w:bidi="ar-IQ"/>
              </w:rPr>
              <w:t>مهارات التفكير</w:t>
            </w:r>
            <w:r w:rsidR="00555703">
              <w:rPr>
                <w:rFonts w:cs="Times New Roman" w:hint="cs"/>
                <w:sz w:val="28"/>
                <w:szCs w:val="28"/>
                <w:rtl/>
                <w:lang w:bidi="ar-IQ"/>
              </w:rPr>
              <w:t>: باسلوب الشرح والتمارين والمسائل التي تتطلب احتساب يتم تحقيق مهارات التفكير.</w:t>
            </w:r>
          </w:p>
          <w:p w:rsidR="001243AB" w:rsidRDefault="00F229FC">
            <w:pPr>
              <w:autoSpaceDE w:val="0"/>
              <w:autoSpaceDN w:val="0"/>
              <w:adjustRightInd w:val="0"/>
              <w:ind w:left="360"/>
              <w:rPr>
                <w:rFonts w:cs="Times New Roman"/>
                <w:sz w:val="28"/>
                <w:szCs w:val="28"/>
                <w:lang w:bidi="ar-IQ"/>
              </w:rPr>
            </w:pPr>
            <w:r>
              <w:rPr>
                <w:rFonts w:cs="Times New Roman" w:hint="cs"/>
                <w:sz w:val="28"/>
                <w:szCs w:val="28"/>
                <w:rtl/>
                <w:lang w:bidi="ar-IQ"/>
              </w:rPr>
              <w:t xml:space="preserve"> </w:t>
            </w:r>
            <w:r w:rsidR="008E278B">
              <w:rPr>
                <w:rFonts w:cs="Times New Roman" w:hint="cs"/>
                <w:sz w:val="28"/>
                <w:szCs w:val="28"/>
                <w:rtl/>
                <w:lang w:bidi="ar-IQ"/>
              </w:rPr>
              <w:t xml:space="preserve">   </w:t>
            </w:r>
          </w:p>
        </w:tc>
      </w:tr>
      <w:tr w:rsidR="001243AB" w:rsidTr="001243A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r w:rsidR="00555703">
              <w:rPr>
                <w:rFonts w:cs="Times New Roman" w:hint="cs"/>
                <w:sz w:val="28"/>
                <w:szCs w:val="28"/>
                <w:rtl/>
                <w:lang w:bidi="ar-IQ"/>
              </w:rPr>
              <w:t>: الشرح وطرح الأسئلة النقاشية</w:t>
            </w:r>
          </w:p>
        </w:tc>
      </w:tr>
      <w:tr w:rsidR="001243AB" w:rsidTr="001243AB">
        <w:trPr>
          <w:trHeight w:val="624"/>
        </w:trPr>
        <w:tc>
          <w:tcPr>
            <w:tcW w:w="9720" w:type="dxa"/>
            <w:tcBorders>
              <w:top w:val="nil"/>
              <w:left w:val="single" w:sz="8" w:space="0" w:color="4F81BD"/>
              <w:bottom w:val="nil"/>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lang w:bidi="ar-IQ"/>
              </w:rPr>
            </w:pPr>
          </w:p>
        </w:tc>
      </w:tr>
      <w:tr w:rsidR="001243AB" w:rsidTr="001243A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r w:rsidR="00555703">
              <w:rPr>
                <w:rFonts w:cs="Times New Roman" w:hint="cs"/>
                <w:sz w:val="28"/>
                <w:szCs w:val="28"/>
                <w:rtl/>
                <w:lang w:bidi="ar-IQ"/>
              </w:rPr>
              <w:t>: الأسئلة النقاشية بالأضافة الى الأمتحانات الشهرية ونهاية الكورس.</w:t>
            </w:r>
          </w:p>
        </w:tc>
      </w:tr>
      <w:tr w:rsidR="001243AB" w:rsidTr="001243AB">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741665">
            <w:pPr>
              <w:autoSpaceDE w:val="0"/>
              <w:autoSpaceDN w:val="0"/>
              <w:adjustRightInd w:val="0"/>
              <w:ind w:left="360"/>
              <w:rPr>
                <w:rFonts w:cs="Times New Roman"/>
                <w:sz w:val="28"/>
                <w:szCs w:val="28"/>
                <w:rtl/>
                <w:lang w:bidi="ar-IQ"/>
              </w:rPr>
            </w:pPr>
            <w:r>
              <w:rPr>
                <w:rFonts w:cs="Times New Roman" w:hint="cs"/>
                <w:sz w:val="28"/>
                <w:szCs w:val="28"/>
                <w:rtl/>
                <w:lang w:bidi="ar-IQ"/>
              </w:rPr>
              <w:t>اضافة درجات تقييم حول الافكار المبدعة</w:t>
            </w:r>
            <w:r w:rsidR="00555703">
              <w:rPr>
                <w:rFonts w:cs="Times New Roman" w:hint="cs"/>
                <w:sz w:val="28"/>
                <w:szCs w:val="28"/>
                <w:rtl/>
                <w:lang w:bidi="ar-IQ"/>
              </w:rPr>
              <w:t xml:space="preserve">: يتم منح الطالب درجات مشاركة عند الأجابة على الأسئلة </w:t>
            </w:r>
            <w:r w:rsidR="00555703">
              <w:rPr>
                <w:rFonts w:cs="Times New Roman" w:hint="cs"/>
                <w:sz w:val="28"/>
                <w:szCs w:val="28"/>
                <w:rtl/>
                <w:lang w:bidi="ar-IQ"/>
              </w:rPr>
              <w:lastRenderedPageBreak/>
              <w:t>النقاشية.</w:t>
            </w: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lang w:bidi="ar-IQ"/>
              </w:rPr>
            </w:pPr>
          </w:p>
        </w:tc>
      </w:tr>
    </w:tbl>
    <w:p w:rsidR="001243AB" w:rsidRDefault="001243AB" w:rsidP="001243AB"/>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26"/>
        <w:gridCol w:w="1559"/>
        <w:gridCol w:w="1875"/>
        <w:gridCol w:w="1527"/>
        <w:gridCol w:w="3333"/>
      </w:tblGrid>
      <w:tr w:rsidR="001243AB" w:rsidTr="001243AB">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ind w:left="432"/>
              <w:rPr>
                <w:rFonts w:cs="Times New Roman"/>
                <w:sz w:val="28"/>
                <w:szCs w:val="28"/>
                <w:rtl/>
                <w:lang w:bidi="ar-IQ"/>
              </w:rPr>
            </w:pPr>
          </w:p>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والمنقولة (المهارات الأخرى المتعلقة بقابلية التوظيف والتطور الشخصي).</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sidR="00555703">
              <w:rPr>
                <w:rFonts w:cs="Times New Roman" w:hint="cs"/>
                <w:sz w:val="28"/>
                <w:szCs w:val="28"/>
                <w:rtl/>
                <w:lang w:bidi="ar-IQ"/>
              </w:rPr>
              <w:t xml:space="preserve"> مهارة قراءة وتحليل القوائم المالية. </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د2-</w:t>
            </w:r>
            <w:r w:rsidR="00555703">
              <w:rPr>
                <w:rFonts w:cs="Times New Roman" w:hint="cs"/>
                <w:sz w:val="28"/>
                <w:szCs w:val="28"/>
                <w:rtl/>
                <w:lang w:bidi="ar-IQ"/>
              </w:rPr>
              <w:t xml:space="preserve"> مهارة فهم القوائم المالية العربية والاجنبية.</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د3-</w:t>
            </w:r>
            <w:r w:rsidR="00555703">
              <w:rPr>
                <w:rFonts w:cs="Times New Roman" w:hint="cs"/>
                <w:sz w:val="28"/>
                <w:szCs w:val="28"/>
                <w:rtl/>
                <w:lang w:bidi="ar-IQ"/>
              </w:rPr>
              <w:t xml:space="preserve"> القابلية على الانضمام الى الجمعيات والهيئات الدولية. </w:t>
            </w:r>
          </w:p>
          <w:p w:rsidR="001243AB" w:rsidRDefault="001243AB" w:rsidP="00555703">
            <w:pPr>
              <w:autoSpaceDE w:val="0"/>
              <w:autoSpaceDN w:val="0"/>
              <w:adjustRightInd w:val="0"/>
              <w:ind w:left="432"/>
              <w:rPr>
                <w:rFonts w:cs="Times New Roman"/>
                <w:sz w:val="28"/>
                <w:szCs w:val="28"/>
                <w:lang w:bidi="ar-IQ"/>
              </w:rPr>
            </w:pPr>
            <w:r>
              <w:rPr>
                <w:rFonts w:cs="Times New Roman" w:hint="cs"/>
                <w:sz w:val="28"/>
                <w:szCs w:val="28"/>
                <w:rtl/>
                <w:lang w:bidi="ar-IQ"/>
              </w:rPr>
              <w:t xml:space="preserve">   د4-</w:t>
            </w:r>
            <w:r w:rsidR="00555703">
              <w:rPr>
                <w:rFonts w:cs="Times New Roman" w:hint="cs"/>
                <w:sz w:val="28"/>
                <w:szCs w:val="28"/>
                <w:rtl/>
                <w:lang w:bidi="ar-IQ"/>
              </w:rPr>
              <w:t xml:space="preserve"> القابلية على العمل في مختلف الشركات العراقية والعالمية.</w:t>
            </w:r>
          </w:p>
        </w:tc>
      </w:tr>
      <w:tr w:rsidR="001243AB" w:rsidTr="001243AB">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rsidP="00555703">
            <w:pPr>
              <w:tabs>
                <w:tab w:val="left" w:pos="67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التعليم والتعلم </w:t>
            </w:r>
            <w:r w:rsidR="00555703">
              <w:rPr>
                <w:rFonts w:cs="Times New Roman" w:hint="cs"/>
                <w:sz w:val="28"/>
                <w:szCs w:val="28"/>
                <w:rtl/>
                <w:lang w:bidi="ar-IQ"/>
              </w:rPr>
              <w:t>: يتم طرح المادة باللغتين العربية والانكليزية مما يتح للطالب امكانية فهم قوائم المالية للشركات  العراقية  والعربية  والعالمية.</w:t>
            </w:r>
          </w:p>
        </w:tc>
      </w:tr>
      <w:tr w:rsidR="001243AB" w:rsidTr="001243AB">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rsidP="00BD7465">
            <w:pPr>
              <w:tabs>
                <w:tab w:val="left" w:pos="64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التقييم</w:t>
            </w:r>
            <w:r w:rsidR="00555703">
              <w:rPr>
                <w:rFonts w:cs="Times New Roman" w:hint="cs"/>
                <w:sz w:val="28"/>
                <w:szCs w:val="28"/>
                <w:rtl/>
                <w:lang w:bidi="ar-IQ"/>
              </w:rPr>
              <w:t xml:space="preserve">: يتم تقيم الطالب يوميا من خلال المناشة في المحاضرات ومن خلال الاختبارات </w:t>
            </w:r>
            <w:r w:rsidR="00BD7465">
              <w:rPr>
                <w:rFonts w:cs="Times New Roman" w:hint="cs"/>
                <w:sz w:val="28"/>
                <w:szCs w:val="28"/>
                <w:rtl/>
                <w:lang w:bidi="ar-IQ"/>
              </w:rPr>
              <w:t>الاسبوعية والشهرية.</w:t>
            </w:r>
          </w:p>
        </w:tc>
      </w:tr>
      <w:tr w:rsidR="001243AB" w:rsidTr="001243AB">
        <w:trPr>
          <w:trHeight w:val="1771"/>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rPr>
                <w:rFonts w:cs="Times New Roman"/>
                <w:sz w:val="28"/>
                <w:szCs w:val="28"/>
                <w:rtl/>
                <w:lang w:bidi="ar-IQ"/>
              </w:rPr>
            </w:pPr>
          </w:p>
          <w:p w:rsidR="001243AB" w:rsidRDefault="001243AB">
            <w:pPr>
              <w:rPr>
                <w:rFonts w:cs="Times New Roman"/>
                <w:sz w:val="28"/>
                <w:szCs w:val="28"/>
                <w:lang w:bidi="ar-IQ"/>
              </w:rPr>
            </w:pPr>
          </w:p>
          <w:p w:rsidR="001243AB" w:rsidRDefault="001243AB">
            <w:pPr>
              <w:rPr>
                <w:rFonts w:cs="Times New Roman"/>
                <w:sz w:val="28"/>
                <w:szCs w:val="28"/>
                <w:lang w:bidi="ar-IQ"/>
              </w:rPr>
            </w:pPr>
          </w:p>
        </w:tc>
      </w:tr>
      <w:tr w:rsidR="001243AB" w:rsidTr="001243AB">
        <w:trPr>
          <w:trHeight w:val="624"/>
        </w:trPr>
        <w:tc>
          <w:tcPr>
            <w:tcW w:w="6387" w:type="dxa"/>
            <w:gridSpan w:val="4"/>
            <w:tcBorders>
              <w:top w:val="nil"/>
              <w:left w:val="single" w:sz="8" w:space="0" w:color="4F81BD"/>
              <w:bottom w:val="nil"/>
              <w:right w:val="single" w:sz="8" w:space="0" w:color="4F81BD"/>
            </w:tcBorders>
            <w:shd w:val="clear" w:color="auto" w:fill="DBE5F1"/>
            <w:hideMark/>
          </w:tcPr>
          <w:p w:rsidR="001243AB" w:rsidRDefault="001243AB">
            <w:pPr>
              <w:numPr>
                <w:ilvl w:val="0"/>
                <w:numId w:val="1"/>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15"/>
              </w:tabs>
              <w:autoSpaceDE w:val="0"/>
              <w:autoSpaceDN w:val="0"/>
              <w:adjustRightInd w:val="0"/>
              <w:jc w:val="center"/>
              <w:rPr>
                <w:rFonts w:cs="Times New Roman"/>
                <w:sz w:val="28"/>
                <w:szCs w:val="28"/>
                <w:lang w:bidi="ar-IQ"/>
              </w:rPr>
            </w:pPr>
            <w:r>
              <w:rPr>
                <w:rFonts w:cs="Times New Roman" w:hint="cs"/>
                <w:sz w:val="28"/>
                <w:szCs w:val="28"/>
                <w:rtl/>
                <w:lang w:bidi="ar-IQ"/>
              </w:rPr>
              <w:t>الشهادات والساعات المعتمدة</w:t>
            </w:r>
          </w:p>
        </w:tc>
      </w:tr>
      <w:tr w:rsidR="001243AB" w:rsidTr="001243AB">
        <w:trPr>
          <w:trHeight w:val="869"/>
        </w:trPr>
        <w:tc>
          <w:tcPr>
            <w:tcW w:w="1426"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jc w:val="center"/>
              <w:rPr>
                <w:rFonts w:cs="Times New Roman"/>
                <w:sz w:val="24"/>
                <w:szCs w:val="24"/>
                <w:lang w:bidi="ar-IQ"/>
              </w:rPr>
            </w:pPr>
            <w:r>
              <w:rPr>
                <w:rFonts w:cs="Times New Roman" w:hint="cs"/>
                <w:sz w:val="24"/>
                <w:szCs w:val="24"/>
                <w:rtl/>
                <w:lang w:bidi="ar-IQ"/>
              </w:rPr>
              <w:t>المستوى / السنة</w:t>
            </w:r>
          </w:p>
        </w:tc>
        <w:tc>
          <w:tcPr>
            <w:tcW w:w="1559"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اسم المقرر أو المساق</w:t>
            </w:r>
          </w:p>
        </w:tc>
        <w:tc>
          <w:tcPr>
            <w:tcW w:w="1527"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الساعات المعتمدة</w:t>
            </w:r>
          </w:p>
        </w:tc>
        <w:tc>
          <w:tcPr>
            <w:tcW w:w="3333" w:type="dxa"/>
            <w:vMerge/>
            <w:tcBorders>
              <w:top w:val="nil"/>
              <w:left w:val="nil"/>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689"/>
        </w:trPr>
        <w:tc>
          <w:tcPr>
            <w:tcW w:w="1426" w:type="dxa"/>
            <w:tcBorders>
              <w:top w:val="nil"/>
              <w:left w:val="single" w:sz="8" w:space="0" w:color="4F81BD"/>
              <w:bottom w:val="nil"/>
              <w:right w:val="single" w:sz="8" w:space="0" w:color="4F81BD"/>
            </w:tcBorders>
            <w:vAlign w:val="center"/>
          </w:tcPr>
          <w:p w:rsidR="001243AB" w:rsidRDefault="00BD7465">
            <w:pPr>
              <w:autoSpaceDE w:val="0"/>
              <w:autoSpaceDN w:val="0"/>
              <w:adjustRightInd w:val="0"/>
              <w:rPr>
                <w:rFonts w:cs="Times New Roman"/>
                <w:sz w:val="28"/>
                <w:szCs w:val="28"/>
                <w:rtl/>
                <w:lang w:bidi="ar-IQ"/>
              </w:rPr>
            </w:pPr>
            <w:r>
              <w:rPr>
                <w:rFonts w:cs="Times New Roman" w:hint="cs"/>
                <w:sz w:val="28"/>
                <w:szCs w:val="28"/>
                <w:rtl/>
                <w:lang w:bidi="ar-IQ"/>
              </w:rPr>
              <w:t>كوس/سنوي</w:t>
            </w:r>
          </w:p>
          <w:p w:rsidR="00CB2DEE" w:rsidRDefault="00CB2DEE">
            <w:pPr>
              <w:autoSpaceDE w:val="0"/>
              <w:autoSpaceDN w:val="0"/>
              <w:adjustRightInd w:val="0"/>
              <w:rPr>
                <w:rFonts w:cs="Times New Roman"/>
                <w:sz w:val="28"/>
                <w:szCs w:val="28"/>
                <w:lang w:bidi="ar-IQ"/>
              </w:rPr>
            </w:pPr>
            <w:r>
              <w:rPr>
                <w:rFonts w:cs="Times New Roman" w:hint="cs"/>
                <w:sz w:val="28"/>
                <w:szCs w:val="28"/>
                <w:rtl/>
                <w:lang w:bidi="ar-IQ"/>
              </w:rPr>
              <w:t>محاضرات اسبوعية</w:t>
            </w:r>
          </w:p>
        </w:tc>
        <w:tc>
          <w:tcPr>
            <w:tcW w:w="1559" w:type="dxa"/>
            <w:tcBorders>
              <w:top w:val="nil"/>
              <w:left w:val="nil"/>
              <w:bottom w:val="nil"/>
              <w:right w:val="nil"/>
            </w:tcBorders>
            <w:vAlign w:val="center"/>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vAlign w:val="center"/>
          </w:tcPr>
          <w:p w:rsidR="001243AB" w:rsidRDefault="00BD7465">
            <w:pPr>
              <w:autoSpaceDE w:val="0"/>
              <w:autoSpaceDN w:val="0"/>
              <w:adjustRightInd w:val="0"/>
              <w:rPr>
                <w:rFonts w:cs="Times New Roman"/>
                <w:sz w:val="28"/>
                <w:szCs w:val="28"/>
                <w:lang w:bidi="ar-IQ"/>
              </w:rPr>
            </w:pPr>
            <w:r>
              <w:rPr>
                <w:rFonts w:cs="Times New Roman" w:hint="cs"/>
                <w:sz w:val="28"/>
                <w:szCs w:val="28"/>
                <w:rtl/>
                <w:lang w:bidi="ar-IQ"/>
              </w:rPr>
              <w:t>تحليل القوائم المالية باللغة الانكليزية</w:t>
            </w:r>
          </w:p>
        </w:tc>
        <w:tc>
          <w:tcPr>
            <w:tcW w:w="1527" w:type="dxa"/>
            <w:tcBorders>
              <w:top w:val="nil"/>
              <w:left w:val="nil"/>
              <w:bottom w:val="nil"/>
              <w:right w:val="nil"/>
            </w:tcBorders>
            <w:vAlign w:val="center"/>
          </w:tcPr>
          <w:p w:rsidR="001243AB" w:rsidRPr="00BD7465" w:rsidRDefault="00BD7465">
            <w:pPr>
              <w:autoSpaceDE w:val="0"/>
              <w:autoSpaceDN w:val="0"/>
              <w:adjustRightInd w:val="0"/>
              <w:rPr>
                <w:rFonts w:cs="Times New Roman"/>
                <w:sz w:val="28"/>
                <w:szCs w:val="28"/>
                <w:lang w:bidi="ar-IQ"/>
              </w:rPr>
            </w:pPr>
            <w:r>
              <w:rPr>
                <w:rFonts w:cs="Times New Roman" w:hint="cs"/>
                <w:sz w:val="28"/>
                <w:szCs w:val="28"/>
                <w:rtl/>
                <w:lang w:bidi="ar-IQ"/>
              </w:rPr>
              <w:t>3ساعات اسبوعيا، 45 ساعة للفصل الدراسي الواحد</w:t>
            </w:r>
          </w:p>
        </w:tc>
        <w:tc>
          <w:tcPr>
            <w:tcW w:w="3333" w:type="dxa"/>
            <w:vMerge w:val="restart"/>
            <w:tcBorders>
              <w:top w:val="nil"/>
              <w:left w:val="single" w:sz="8" w:space="0" w:color="4F81BD"/>
              <w:bottom w:val="single" w:sz="8" w:space="0" w:color="4F81BD"/>
              <w:right w:val="single" w:sz="8" w:space="0" w:color="4F81BD"/>
            </w:tcBorders>
            <w:hideMark/>
          </w:tcPr>
          <w:p w:rsidR="001243AB" w:rsidRDefault="001243AB">
            <w:pPr>
              <w:autoSpaceDE w:val="0"/>
              <w:autoSpaceDN w:val="0"/>
              <w:adjustRightInd w:val="0"/>
              <w:rPr>
                <w:rFonts w:cs="Times New Roman"/>
                <w:sz w:val="28"/>
                <w:szCs w:val="28"/>
                <w:rtl/>
                <w:lang w:bidi="ar-IQ"/>
              </w:rPr>
            </w:pPr>
            <w:r>
              <w:rPr>
                <w:rFonts w:cs="Times New Roman"/>
                <w:sz w:val="28"/>
                <w:szCs w:val="28"/>
                <w:rtl/>
                <w:lang w:bidi="ar-IQ"/>
              </w:rPr>
              <w:t xml:space="preserve"> </w:t>
            </w:r>
          </w:p>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درجة البكالوريوس </w:t>
            </w:r>
          </w:p>
          <w:p w:rsidR="001243AB" w:rsidRDefault="001243AB" w:rsidP="00BD7465">
            <w:pPr>
              <w:autoSpaceDE w:val="0"/>
              <w:autoSpaceDN w:val="0"/>
              <w:adjustRightInd w:val="0"/>
              <w:rPr>
                <w:rFonts w:cs="Times New Roman"/>
                <w:sz w:val="28"/>
                <w:szCs w:val="28"/>
                <w:lang w:bidi="ar-IQ"/>
              </w:rPr>
            </w:pPr>
            <w:r>
              <w:rPr>
                <w:rFonts w:cs="Times New Roman" w:hint="cs"/>
                <w:sz w:val="28"/>
                <w:szCs w:val="28"/>
                <w:rtl/>
                <w:lang w:bidi="ar-IQ"/>
              </w:rPr>
              <w:t>تتطلب (</w:t>
            </w:r>
            <w:r w:rsidR="00BD7465">
              <w:rPr>
                <w:rFonts w:cs="Times New Roman" w:hint="cs"/>
                <w:sz w:val="28"/>
                <w:szCs w:val="28"/>
                <w:rtl/>
                <w:lang w:bidi="ar-IQ"/>
              </w:rPr>
              <w:t>45</w:t>
            </w:r>
            <w:r>
              <w:rPr>
                <w:rFonts w:cs="Times New Roman" w:hint="cs"/>
                <w:sz w:val="28"/>
                <w:szCs w:val="28"/>
                <w:rtl/>
                <w:lang w:bidi="ar-IQ"/>
              </w:rPr>
              <w:t xml:space="preserve">س) ساعة معتمدة </w:t>
            </w:r>
          </w:p>
        </w:tc>
      </w:tr>
      <w:tr w:rsidR="001243AB" w:rsidTr="001243AB">
        <w:trPr>
          <w:trHeight w:val="536"/>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426"/>
        </w:trPr>
        <w:tc>
          <w:tcPr>
            <w:tcW w:w="1426"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3333" w:type="dxa"/>
            <w:vMerge w:val="restart"/>
            <w:tcBorders>
              <w:top w:val="nil"/>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378"/>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260"/>
        </w:trPr>
        <w:tc>
          <w:tcPr>
            <w:tcW w:w="1426"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346"/>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bl>
    <w:p w:rsidR="001243AB" w:rsidRDefault="001243AB" w:rsidP="001243AB"/>
    <w:p w:rsidR="001243AB" w:rsidRDefault="001243AB" w:rsidP="001243AB">
      <w:pPr>
        <w:rPr>
          <w:rtl/>
        </w:rPr>
      </w:pPr>
    </w:p>
    <w:p w:rsidR="001243AB" w:rsidRDefault="001243AB" w:rsidP="001243AB">
      <w:pPr>
        <w:rPr>
          <w:rtl/>
        </w:rPr>
      </w:pPr>
    </w:p>
    <w:p w:rsidR="001243AB" w:rsidRDefault="001243AB" w:rsidP="001243AB">
      <w:pPr>
        <w:rPr>
          <w:rtl/>
        </w:rPr>
      </w:pPr>
    </w:p>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CB2DEE" w:rsidP="00141306">
            <w:pPr>
              <w:autoSpaceDE w:val="0"/>
              <w:autoSpaceDN w:val="0"/>
              <w:adjustRightInd w:val="0"/>
              <w:rPr>
                <w:sz w:val="28"/>
                <w:szCs w:val="28"/>
                <w:rtl/>
                <w:lang w:bidi="ar-IQ"/>
              </w:rPr>
            </w:pPr>
            <w:r>
              <w:rPr>
                <w:rFonts w:hint="cs"/>
                <w:sz w:val="28"/>
                <w:szCs w:val="28"/>
                <w:rtl/>
                <w:lang w:bidi="ar-IQ"/>
              </w:rPr>
              <w:t xml:space="preserve">دراسة المادة </w:t>
            </w:r>
            <w:r w:rsidR="00141306">
              <w:rPr>
                <w:rFonts w:hint="cs"/>
                <w:sz w:val="28"/>
                <w:szCs w:val="28"/>
                <w:rtl/>
                <w:lang w:bidi="ar-IQ"/>
              </w:rPr>
              <w:t>والاطلاع على المستجدات العالمية لعرض تطوير المادة وتقديمها للطالب للاستفادة منها علمياً</w:t>
            </w: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1243AB" w:rsidTr="001243AB">
        <w:trPr>
          <w:trHeight w:val="2595"/>
        </w:trPr>
        <w:tc>
          <w:tcPr>
            <w:tcW w:w="9720" w:type="dxa"/>
            <w:tcBorders>
              <w:top w:val="nil"/>
              <w:left w:val="single" w:sz="8" w:space="0" w:color="4F81BD"/>
              <w:bottom w:val="single" w:sz="8" w:space="0" w:color="4F81BD"/>
              <w:right w:val="single" w:sz="8" w:space="0" w:color="4F81BD"/>
            </w:tcBorders>
            <w:vAlign w:val="center"/>
          </w:tcPr>
          <w:p w:rsidR="001243AB" w:rsidRDefault="00141306">
            <w:pPr>
              <w:autoSpaceDE w:val="0"/>
              <w:autoSpaceDN w:val="0"/>
              <w:adjustRightInd w:val="0"/>
              <w:rPr>
                <w:sz w:val="28"/>
                <w:szCs w:val="28"/>
                <w:lang w:bidi="ar-IQ"/>
              </w:rPr>
            </w:pPr>
            <w:r>
              <w:rPr>
                <w:rFonts w:hint="cs"/>
                <w:sz w:val="28"/>
                <w:szCs w:val="28"/>
                <w:rtl/>
                <w:lang w:bidi="ar-IQ"/>
              </w:rPr>
              <w:t>الكتب المنهجية</w:t>
            </w:r>
            <w:r w:rsidR="00AB4E51">
              <w:rPr>
                <w:rFonts w:hint="cs"/>
                <w:sz w:val="28"/>
                <w:szCs w:val="28"/>
                <w:rtl/>
                <w:lang w:bidi="ar-IQ"/>
              </w:rPr>
              <w:t xml:space="preserve"> المقررة من قبل القسم</w:t>
            </w:r>
          </w:p>
        </w:tc>
      </w:tr>
    </w:tbl>
    <w:p w:rsidR="001243AB" w:rsidRDefault="001243AB" w:rsidP="001243AB">
      <w:pPr>
        <w:autoSpaceDE w:val="0"/>
        <w:autoSpaceDN w:val="0"/>
        <w:adjustRightInd w:val="0"/>
        <w:spacing w:after="200" w:line="276" w:lineRule="auto"/>
        <w:rPr>
          <w:sz w:val="28"/>
          <w:szCs w:val="28"/>
          <w:lang w:bidi="ar-IQ"/>
        </w:rPr>
      </w:pPr>
    </w:p>
    <w:p w:rsidR="001243AB" w:rsidRDefault="001243AB" w:rsidP="001243AB">
      <w:pPr>
        <w:bidi w:val="0"/>
        <w:spacing w:line="276" w:lineRule="auto"/>
        <w:rPr>
          <w:sz w:val="28"/>
          <w:szCs w:val="28"/>
          <w:rtl/>
          <w:lang w:bidi="ar-IQ"/>
        </w:rPr>
        <w:sectPr w:rsidR="001243AB">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243AB" w:rsidTr="001243AB">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1243AB" w:rsidTr="001243AB">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والمنقولة</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أو) المهارات الأخرى المتعلقة بقابلية التوظيف والتطور الشخصي</w:t>
            </w:r>
          </w:p>
        </w:tc>
      </w:tr>
      <w:tr w:rsidR="001243AB" w:rsidTr="001243AB">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41306" w:rsidP="00141306">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التحليل القوائم المالية باللغة الانكليزية</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Pr="00141306" w:rsidRDefault="00141306">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rtl/>
                <w:lang w:val="en" w:bidi="ar-IQ"/>
              </w:rPr>
            </w:pPr>
          </w:p>
        </w:tc>
      </w:tr>
      <w:tr w:rsidR="001243AB" w:rsidTr="001243AB">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bl>
    <w:p w:rsidR="001243AB" w:rsidRDefault="001243AB" w:rsidP="001243AB">
      <w:pPr>
        <w:autoSpaceDE w:val="0"/>
        <w:autoSpaceDN w:val="0"/>
        <w:adjustRightInd w:val="0"/>
        <w:spacing w:after="200" w:line="276" w:lineRule="auto"/>
        <w:rPr>
          <w:rFonts w:ascii="Calibri" w:hAnsi="Calibri" w:cs="Calibri"/>
          <w:sz w:val="22"/>
          <w:szCs w:val="22"/>
          <w:rtl/>
          <w:lang w:val="en" w:bidi="ar-IQ"/>
        </w:rPr>
      </w:pPr>
    </w:p>
    <w:p w:rsidR="001243AB" w:rsidRDefault="001243AB" w:rsidP="001243AB">
      <w:pPr>
        <w:tabs>
          <w:tab w:val="left" w:pos="1590"/>
          <w:tab w:val="center" w:pos="4320"/>
        </w:tabs>
        <w:autoSpaceDE w:val="0"/>
        <w:autoSpaceDN w:val="0"/>
        <w:adjustRightInd w:val="0"/>
        <w:spacing w:after="200" w:line="276" w:lineRule="auto"/>
        <w:jc w:val="center"/>
        <w:rPr>
          <w:b/>
          <w:bCs/>
          <w:color w:val="993300"/>
          <w:sz w:val="32"/>
          <w:szCs w:val="32"/>
          <w:rtl/>
        </w:rPr>
      </w:pPr>
    </w:p>
    <w:p w:rsidR="001243AB" w:rsidRDefault="001243AB" w:rsidP="001243AB">
      <w:pPr>
        <w:bidi w:val="0"/>
        <w:spacing w:line="276" w:lineRule="auto"/>
        <w:rPr>
          <w:b/>
          <w:bCs/>
          <w:color w:val="993300"/>
          <w:sz w:val="32"/>
          <w:szCs w:val="32"/>
          <w:rtl/>
        </w:rPr>
        <w:sectPr w:rsidR="001243AB">
          <w:pgSz w:w="16838" w:h="11906" w:orient="landscape"/>
          <w:pgMar w:top="2659" w:right="1797" w:bottom="2659" w:left="1797" w:header="709" w:footer="709" w:gutter="0"/>
          <w:paperSrc w:other="7"/>
          <w:cols w:space="720"/>
          <w:bidi/>
          <w:rtlGutter/>
        </w:sectPr>
      </w:pPr>
    </w:p>
    <w:p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9225A9" w:rsidRDefault="009225A9" w:rsidP="009225A9">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1- معرفة مادة تحليل القوائم المالية</w:t>
            </w:r>
          </w:p>
          <w:p w:rsidR="001243AB" w:rsidRDefault="009225A9" w:rsidP="009225A9">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2- فهم كيفية تحليل القوائم المالية</w:t>
            </w:r>
          </w:p>
          <w:p w:rsidR="009225A9" w:rsidRDefault="009225A9" w:rsidP="009225A9">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3- تعلم استخدام النسب المالية في التحليل</w:t>
            </w:r>
          </w:p>
        </w:tc>
      </w:tr>
      <w:tr w:rsidR="001243AB"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b/>
                <w:bCs/>
                <w:color w:val="000000"/>
                <w:sz w:val="8"/>
                <w:szCs w:val="8"/>
                <w:rtl/>
                <w:lang w:bidi="ar-IQ"/>
              </w:rPr>
            </w:pPr>
          </w:p>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4B54C6" w:rsidRDefault="001243AB" w:rsidP="004B54C6">
            <w:pPr>
              <w:jc w:val="both"/>
              <w:rPr>
                <w:sz w:val="24"/>
                <w:szCs w:val="24"/>
              </w:rPr>
            </w:pPr>
            <w:r>
              <w:rPr>
                <w:rFonts w:ascii="Cambria" w:hAnsi="Cambria" w:cs="Times New Roman" w:hint="cs"/>
                <w:color w:val="000000"/>
                <w:sz w:val="28"/>
                <w:szCs w:val="28"/>
                <w:rtl/>
                <w:lang w:bidi="ar-IQ"/>
              </w:rPr>
              <w:t xml:space="preserve">ب1 – </w:t>
            </w:r>
            <w:r w:rsidR="00F229FC">
              <w:rPr>
                <w:rFonts w:ascii="Cambria" w:hAnsi="Cambria" w:cs="Times New Roman" w:hint="cs"/>
                <w:color w:val="000000"/>
                <w:sz w:val="28"/>
                <w:szCs w:val="28"/>
                <w:rtl/>
                <w:lang w:bidi="ar-IQ"/>
              </w:rPr>
              <w:t xml:space="preserve"> </w:t>
            </w:r>
            <w:r w:rsidR="004B54C6">
              <w:rPr>
                <w:rFonts w:cs="Times New Roman"/>
                <w:sz w:val="24"/>
                <w:szCs w:val="24"/>
                <w:rtl/>
              </w:rPr>
              <w:t xml:space="preserve">مادة محاسبية متخصصة في شرح المفاهيم النظرية والإجراءات العملية ذات الصلة بالتحليل المالي للقوائم والتقارير المالية للشركات </w:t>
            </w:r>
            <w:r w:rsidR="004B54C6">
              <w:rPr>
                <w:sz w:val="24"/>
                <w:szCs w:val="24"/>
                <w:rtl/>
              </w:rPr>
              <w:t>.</w:t>
            </w:r>
          </w:p>
          <w:p w:rsidR="001243AB" w:rsidRDefault="00F229FC" w:rsidP="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9225A9" w:rsidRPr="009225A9" w:rsidRDefault="009225A9">
            <w:pPr>
              <w:autoSpaceDE w:val="0"/>
              <w:autoSpaceDN w:val="0"/>
              <w:adjustRightInd w:val="0"/>
              <w:ind w:left="360"/>
              <w:rPr>
                <w:rFonts w:ascii="Cambria" w:hAnsi="Cambria" w:cs="Times New Roman"/>
                <w:color w:val="000000"/>
                <w:sz w:val="28"/>
                <w:szCs w:val="28"/>
                <w:rtl/>
                <w:lang w:bidi="ar-IQ"/>
              </w:rPr>
            </w:pPr>
            <w:r w:rsidRPr="009225A9">
              <w:rPr>
                <w:rFonts w:ascii="Cambria" w:hAnsi="Cambria" w:cs="Times New Roman" w:hint="cs"/>
                <w:color w:val="000000"/>
                <w:sz w:val="28"/>
                <w:szCs w:val="28"/>
                <w:rtl/>
                <w:lang w:bidi="ar-IQ"/>
              </w:rPr>
              <w:t>1- شرح المادة نظريا وبشكل تفصيلي</w:t>
            </w:r>
          </w:p>
          <w:p w:rsidR="009225A9" w:rsidRPr="009225A9" w:rsidRDefault="009225A9">
            <w:pPr>
              <w:autoSpaceDE w:val="0"/>
              <w:autoSpaceDN w:val="0"/>
              <w:adjustRightInd w:val="0"/>
              <w:ind w:left="360"/>
              <w:rPr>
                <w:rFonts w:ascii="Cambria" w:hAnsi="Cambria" w:cs="Times New Roman"/>
                <w:color w:val="000000"/>
                <w:sz w:val="28"/>
                <w:szCs w:val="28"/>
                <w:rtl/>
                <w:lang w:bidi="ar-IQ"/>
              </w:rPr>
            </w:pPr>
            <w:r w:rsidRPr="009225A9">
              <w:rPr>
                <w:rFonts w:ascii="Cambria" w:hAnsi="Cambria" w:cs="Times New Roman" w:hint="cs"/>
                <w:color w:val="000000"/>
                <w:sz w:val="28"/>
                <w:szCs w:val="28"/>
                <w:rtl/>
                <w:lang w:bidi="ar-IQ"/>
              </w:rPr>
              <w:t xml:space="preserve">2- حل المسائل كاجراء تطبيقي للمادة النظرية </w:t>
            </w:r>
          </w:p>
          <w:p w:rsidR="009225A9" w:rsidRDefault="009225A9" w:rsidP="009225A9">
            <w:pPr>
              <w:autoSpaceDE w:val="0"/>
              <w:autoSpaceDN w:val="0"/>
              <w:adjustRightInd w:val="0"/>
              <w:ind w:left="360"/>
              <w:rPr>
                <w:rFonts w:ascii="Cambria" w:hAnsi="Cambria" w:cs="Times New Roman"/>
                <w:b/>
                <w:bCs/>
                <w:color w:val="000000"/>
                <w:sz w:val="28"/>
                <w:szCs w:val="28"/>
                <w:lang w:bidi="ar-IQ"/>
              </w:rPr>
            </w:pPr>
            <w:r w:rsidRPr="009225A9">
              <w:rPr>
                <w:rFonts w:ascii="Cambria" w:hAnsi="Cambria" w:cs="Times New Roman" w:hint="cs"/>
                <w:color w:val="000000"/>
                <w:sz w:val="28"/>
                <w:szCs w:val="28"/>
                <w:rtl/>
                <w:lang w:bidi="ar-IQ"/>
              </w:rPr>
              <w:t>3- اجراء المناقشات المتعلقة بالمادة من اجل تنشيط ذهن الطالب</w:t>
            </w:r>
            <w:r>
              <w:rPr>
                <w:rFonts w:ascii="Cambria" w:hAnsi="Cambria" w:cs="Times New Roman" w:hint="cs"/>
                <w:b/>
                <w:bCs/>
                <w:color w:val="000000"/>
                <w:sz w:val="28"/>
                <w:szCs w:val="28"/>
                <w:rtl/>
                <w:lang w:bidi="ar-IQ"/>
              </w:rPr>
              <w:t xml:space="preserve"> </w:t>
            </w:r>
          </w:p>
        </w:tc>
      </w:tr>
      <w:tr w:rsidR="001243AB"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2"/>
                <w:szCs w:val="2"/>
                <w:rtl/>
                <w:lang w:bidi="ar-IQ"/>
              </w:rPr>
            </w:pPr>
          </w:p>
          <w:p w:rsidR="001243AB" w:rsidRDefault="001243AB" w:rsidP="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color w:val="000000"/>
                <w:sz w:val="2"/>
                <w:szCs w:val="2"/>
                <w:lang w:bidi="ar-IQ"/>
              </w:rPr>
            </w:pPr>
          </w:p>
        </w:tc>
      </w:tr>
      <w:tr w:rsidR="001243AB" w:rsidTr="001243AB">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     طرائق التقييم </w:t>
            </w:r>
          </w:p>
          <w:p w:rsidR="00FE245F" w:rsidRPr="00FE245F" w:rsidRDefault="00FE245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 </w:t>
            </w:r>
            <w:r w:rsidRPr="00FE245F">
              <w:rPr>
                <w:rFonts w:ascii="Cambria" w:hAnsi="Cambria" w:cs="Times New Roman" w:hint="cs"/>
                <w:color w:val="000000"/>
                <w:sz w:val="28"/>
                <w:szCs w:val="28"/>
                <w:rtl/>
                <w:lang w:bidi="ar-IQ"/>
              </w:rPr>
              <w:t>يتم تقييم الطالب اعتمادا على قابلية الطالب في ابداء رايه في النقاشات المطروحة</w:t>
            </w:r>
          </w:p>
          <w:p w:rsidR="00FE245F" w:rsidRPr="00FE245F" w:rsidRDefault="00FE245F" w:rsidP="00FE245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2- </w:t>
            </w:r>
            <w:r w:rsidRPr="00FE245F">
              <w:rPr>
                <w:rFonts w:ascii="Cambria" w:hAnsi="Cambria" w:cs="Times New Roman" w:hint="cs"/>
                <w:color w:val="000000"/>
                <w:sz w:val="28"/>
                <w:szCs w:val="28"/>
                <w:rtl/>
                <w:lang w:bidi="ar-IQ"/>
              </w:rPr>
              <w:t>يتم تقيم الطالب اعتمادا على اداءه الامتحانات اليومية والشهرية والفصلية</w:t>
            </w:r>
          </w:p>
          <w:p w:rsidR="00FE245F" w:rsidRPr="00FE245F" w:rsidRDefault="00FE245F" w:rsidP="00FE245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 </w:t>
            </w:r>
            <w:r w:rsidRPr="00FE245F">
              <w:rPr>
                <w:rFonts w:ascii="Cambria" w:hAnsi="Cambria" w:cs="Times New Roman" w:hint="cs"/>
                <w:color w:val="000000"/>
                <w:sz w:val="28"/>
                <w:szCs w:val="28"/>
                <w:rtl/>
                <w:lang w:bidi="ar-IQ"/>
              </w:rPr>
              <w:t>يتم تقيم الطالب ايضا استنادا لقابليته على تقديم الافكار المبدعة المتعلقة بالمادة</w:t>
            </w:r>
          </w:p>
          <w:p w:rsidR="009225A9" w:rsidRDefault="009225A9">
            <w:pPr>
              <w:autoSpaceDE w:val="0"/>
              <w:autoSpaceDN w:val="0"/>
              <w:adjustRightInd w:val="0"/>
              <w:ind w:left="360"/>
              <w:rPr>
                <w:rFonts w:ascii="Cambria" w:hAnsi="Cambria" w:cs="Times New Roman"/>
                <w:b/>
                <w:bCs/>
                <w:color w:val="000000"/>
                <w:sz w:val="28"/>
                <w:szCs w:val="28"/>
                <w:lang w:bidi="ar-IQ"/>
              </w:rPr>
            </w:pP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rsidR="001243AB" w:rsidRDefault="001243AB" w:rsidP="00F229F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tc>
      </w:tr>
      <w:tr w:rsidR="001243AB"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p>
          <w:p w:rsidR="00C47D9A" w:rsidRDefault="00C47D9A">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1- جعل الطالب يفهم ان المادة هي تطوير للفكر وخلق الابداع</w:t>
            </w:r>
          </w:p>
          <w:p w:rsidR="00C47D9A" w:rsidRDefault="00C47D9A">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2- تمكين ذهن الطالب من استيعاب اية تغيرات قد تحصل على القوائم المالية وبنيتها نتيجة العولمة </w:t>
            </w:r>
          </w:p>
          <w:p w:rsidR="00C47D9A" w:rsidRPr="00C47D9A" w:rsidRDefault="00C47D9A">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 جعل الطالب استمراريته لمعالجة المهام المحاسبية باسلوب عصري ومتقدم اعتمادا على التكنولوجيا الحديثة</w:t>
            </w:r>
          </w:p>
          <w:p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C47D9A" w:rsidRPr="0044051B" w:rsidRDefault="00C47D9A">
            <w:pPr>
              <w:tabs>
                <w:tab w:val="left" w:pos="612"/>
              </w:tabs>
              <w:autoSpaceDE w:val="0"/>
              <w:autoSpaceDN w:val="0"/>
              <w:adjustRightInd w:val="0"/>
              <w:ind w:left="360"/>
              <w:rPr>
                <w:rFonts w:ascii="Cambria" w:hAnsi="Cambria" w:cs="Times New Roman"/>
                <w:color w:val="000000"/>
                <w:sz w:val="28"/>
                <w:szCs w:val="28"/>
                <w:rtl/>
                <w:lang w:bidi="ar-IQ"/>
              </w:rPr>
            </w:pPr>
            <w:r w:rsidRPr="0044051B">
              <w:rPr>
                <w:rFonts w:ascii="Cambria" w:hAnsi="Cambria" w:cs="Times New Roman" w:hint="cs"/>
                <w:color w:val="000000"/>
                <w:sz w:val="28"/>
                <w:szCs w:val="28"/>
                <w:rtl/>
                <w:lang w:bidi="ar-IQ"/>
              </w:rPr>
              <w:t>تعتمد طرائق التعليم على الشرح النظري والتطبيق المحاسبي المعتمد على الارقام بالاضافة الى استخدام الحاسوب م</w:t>
            </w:r>
            <w:r w:rsidR="0044051B" w:rsidRPr="0044051B">
              <w:rPr>
                <w:rFonts w:ascii="Cambria" w:hAnsi="Cambria" w:cs="Times New Roman" w:hint="cs"/>
                <w:color w:val="000000"/>
                <w:sz w:val="28"/>
                <w:szCs w:val="28"/>
                <w:rtl/>
                <w:lang w:bidi="ar-IQ"/>
              </w:rPr>
              <w:t>ن</w:t>
            </w:r>
            <w:r w:rsidRPr="0044051B">
              <w:rPr>
                <w:rFonts w:ascii="Cambria" w:hAnsi="Cambria" w:cs="Times New Roman" w:hint="cs"/>
                <w:color w:val="000000"/>
                <w:sz w:val="28"/>
                <w:szCs w:val="28"/>
                <w:rtl/>
                <w:lang w:bidi="ar-IQ"/>
              </w:rPr>
              <w:t xml:space="preserve"> اجل</w:t>
            </w:r>
            <w:r w:rsidR="0044051B" w:rsidRPr="0044051B">
              <w:rPr>
                <w:rFonts w:ascii="Cambria" w:hAnsi="Cambria" w:cs="Times New Roman" w:hint="cs"/>
                <w:color w:val="000000"/>
                <w:sz w:val="28"/>
                <w:szCs w:val="28"/>
                <w:rtl/>
                <w:lang w:bidi="ar-IQ"/>
              </w:rPr>
              <w:t xml:space="preserve"> التواصل مع العالم الخارجي وذلك باعداد التقرير المتعلق بالمادة</w:t>
            </w:r>
            <w:r w:rsidRPr="0044051B">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color w:val="000000"/>
                <w:sz w:val="10"/>
                <w:szCs w:val="10"/>
                <w:lang w:bidi="ar-IQ"/>
              </w:rPr>
            </w:pPr>
          </w:p>
          <w:p w:rsidR="001243AB" w:rsidRDefault="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10"/>
                <w:szCs w:val="10"/>
                <w:rtl/>
                <w:lang w:bidi="ar-IQ"/>
              </w:rPr>
            </w:pPr>
          </w:p>
          <w:p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r w:rsidR="001243AB"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1243AB" w:rsidRDefault="001243AB" w:rsidP="0044051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r w:rsidR="0044051B">
              <w:rPr>
                <w:rFonts w:ascii="Cambria" w:hAnsi="Cambria" w:cs="Times New Roman" w:hint="cs"/>
                <w:color w:val="000000"/>
                <w:sz w:val="28"/>
                <w:szCs w:val="28"/>
                <w:rtl/>
                <w:lang w:bidi="ar-IQ"/>
              </w:rPr>
              <w:t xml:space="preserve"> جعل الطالب اكثر انتباها للمادة من خلال تحفيزه على الابداع</w:t>
            </w:r>
          </w:p>
          <w:p w:rsidR="001243AB" w:rsidRDefault="001243AB" w:rsidP="0044051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r w:rsidR="0044051B">
              <w:rPr>
                <w:rFonts w:ascii="Cambria" w:hAnsi="Cambria" w:cs="Times New Roman" w:hint="cs"/>
                <w:color w:val="000000"/>
                <w:sz w:val="28"/>
                <w:szCs w:val="28"/>
                <w:rtl/>
                <w:lang w:bidi="ar-IQ"/>
              </w:rPr>
              <w:t xml:space="preserve"> خلق القابلية على دراسة وتفسير القوائم المالية العربية والاجنبية</w:t>
            </w:r>
          </w:p>
          <w:p w:rsidR="001243AB" w:rsidRDefault="001243AB" w:rsidP="0044051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r w:rsidR="0044051B">
              <w:rPr>
                <w:rFonts w:ascii="Cambria" w:hAnsi="Cambria" w:cs="Times New Roman" w:hint="cs"/>
                <w:color w:val="000000"/>
                <w:sz w:val="28"/>
                <w:szCs w:val="28"/>
                <w:rtl/>
                <w:lang w:bidi="ar-IQ"/>
              </w:rPr>
              <w:t xml:space="preserve"> خلق روح المنافسة مع زملائه من الطلبة بالاضافة الى تحفيزه ذهنيا</w:t>
            </w:r>
          </w:p>
          <w:p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r w:rsidR="0044051B">
              <w:rPr>
                <w:rFonts w:ascii="Cambria" w:hAnsi="Cambria" w:cs="Times New Roman" w:hint="cs"/>
                <w:color w:val="000000"/>
                <w:sz w:val="28"/>
                <w:szCs w:val="28"/>
                <w:rtl/>
                <w:lang w:bidi="ar-IQ"/>
              </w:rPr>
              <w:t>الاطلاع على المستجدات العالمية بتقديم تقرير يعتمد عليه في التقييم</w:t>
            </w:r>
          </w:p>
        </w:tc>
      </w:tr>
    </w:tbl>
    <w:p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44051B">
            <w:pPr>
              <w:autoSpaceDE w:val="0"/>
              <w:autoSpaceDN w:val="0"/>
              <w:adjustRightInd w:val="0"/>
              <w:rPr>
                <w:rFonts w:cs="Times New Roman"/>
                <w:sz w:val="28"/>
                <w:szCs w:val="28"/>
                <w:lang w:bidi="ar-IQ"/>
              </w:rPr>
            </w:pPr>
            <w:r>
              <w:rPr>
                <w:rFonts w:cs="Times New Roman" w:hint="cs"/>
                <w:sz w:val="28"/>
                <w:szCs w:val="28"/>
                <w:rtl/>
                <w:lang w:bidi="ar-IQ"/>
              </w:rPr>
              <w:t>كلية</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44051B">
            <w:pPr>
              <w:autoSpaceDE w:val="0"/>
              <w:autoSpaceDN w:val="0"/>
              <w:adjustRightInd w:val="0"/>
              <w:rPr>
                <w:rFonts w:cs="Times New Roman"/>
                <w:sz w:val="28"/>
                <w:szCs w:val="28"/>
                <w:lang w:bidi="ar-IQ"/>
              </w:rPr>
            </w:pPr>
            <w:r>
              <w:rPr>
                <w:rFonts w:cs="Times New Roman" w:hint="cs"/>
                <w:sz w:val="28"/>
                <w:szCs w:val="28"/>
                <w:rtl/>
                <w:lang w:bidi="ar-IQ"/>
              </w:rPr>
              <w:t>تحليل القوائم المالية باللغة الانكليزية</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sz w:val="28"/>
                <w:szCs w:val="28"/>
                <w:lang w:bidi="ar-IQ"/>
              </w:rPr>
            </w:pP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44051B">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الصفوف الالكترونية والمنصات التعليمية واسليب التواصل الالكترونية المستجدة</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44051B">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الفصل الدراسي الثاني</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44051B">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45 ساعة</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44051B">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25 ايلول 2020</w:t>
            </w:r>
          </w:p>
        </w:tc>
      </w:tr>
      <w:tr w:rsidR="001243AB"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772E1E">
            <w:pPr>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يهدف هذا المقرر إلى</w:t>
            </w:r>
            <w:r w:rsidR="0044051B">
              <w:rPr>
                <w:rFonts w:cs="Simplified Arabic" w:hint="cs"/>
                <w:sz w:val="28"/>
                <w:szCs w:val="28"/>
                <w:rtl/>
                <w:lang w:bidi="ar-IQ"/>
              </w:rPr>
              <w:t xml:space="preserve"> تمكين الطالب من ان يكون نموذج للمحاسب القادر على دراسة وتحليل القوائم المالية وفهمها وابدا</w:t>
            </w:r>
            <w:r w:rsidR="00772E1E">
              <w:rPr>
                <w:rFonts w:cs="Simplified Arabic" w:hint="cs"/>
                <w:sz w:val="28"/>
                <w:szCs w:val="28"/>
                <w:rtl/>
                <w:lang w:bidi="ar-IQ"/>
              </w:rPr>
              <w:t xml:space="preserve">ء رايه فيها من حيث التغيرات التي تحصل وتقديم نتائج النسب التي قام بدراستها واسباب التغيرات الحاصلة وتمكينه من اجراء المقارنات.   </w:t>
            </w:r>
            <w:r>
              <w:rPr>
                <w:rFonts w:cs="Simplified Arabic" w:hint="cs"/>
                <w:sz w:val="28"/>
                <w:szCs w:val="28"/>
                <w:rtl/>
                <w:lang w:bidi="ar-IQ"/>
              </w:rPr>
              <w:t xml:space="preserve"> </w:t>
            </w:r>
            <w:r w:rsidR="00F229FC">
              <w:rPr>
                <w:rFonts w:cs="Simplified Arabic" w:hint="cs"/>
                <w:sz w:val="28"/>
                <w:szCs w:val="28"/>
                <w:rtl/>
                <w:lang w:bidi="ar-IQ"/>
              </w:rPr>
              <w:t xml:space="preserve"> </w:t>
            </w:r>
          </w:p>
        </w:tc>
      </w:tr>
    </w:tbl>
    <w:p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1344A0">
        <w:trPr>
          <w:trHeight w:val="538"/>
        </w:trPr>
        <w:tc>
          <w:tcPr>
            <w:tcW w:w="1084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1344A0">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1344A0">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2228C0">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DA099C">
            <w:pPr>
              <w:tabs>
                <w:tab w:val="left" w:pos="642"/>
              </w:tabs>
              <w:autoSpaceDE w:val="0"/>
              <w:autoSpaceDN w:val="0"/>
              <w:adjustRightInd w:val="0"/>
              <w:jc w:val="both"/>
              <w:rPr>
                <w:rFonts w:ascii="Cambria" w:hAnsi="Cambria" w:cs="Times New Roman"/>
                <w:b/>
                <w:bCs/>
                <w:color w:val="000000"/>
                <w:sz w:val="26"/>
                <w:szCs w:val="26"/>
                <w:lang w:bidi="ar-IQ"/>
              </w:rPr>
            </w:pPr>
            <w:r>
              <w:rPr>
                <w:b/>
              </w:rPr>
              <w:t>Overview of Financial Statement Analysis</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72ED1" w:rsidRDefault="00472ED1" w:rsidP="00472ED1">
            <w:r>
              <w:t xml:space="preserve">-  Introduction to Financial Analysis , - Types of Financial Analysis , - Components of    </w:t>
            </w:r>
          </w:p>
          <w:p w:rsidR="001243AB" w:rsidRDefault="00472ED1" w:rsidP="00472ED1">
            <w:pPr>
              <w:tabs>
                <w:tab w:val="left" w:pos="642"/>
              </w:tabs>
              <w:autoSpaceDE w:val="0"/>
              <w:autoSpaceDN w:val="0"/>
              <w:adjustRightInd w:val="0"/>
              <w:jc w:val="center"/>
              <w:rPr>
                <w:rFonts w:ascii="Cambria" w:hAnsi="Cambria" w:cs="Times New Roman"/>
                <w:b/>
                <w:bCs/>
                <w:color w:val="000000"/>
                <w:sz w:val="26"/>
                <w:szCs w:val="26"/>
                <w:lang w:bidi="ar-IQ"/>
              </w:rPr>
            </w:pPr>
            <w:r>
              <w:t xml:space="preserve">    Financial Analysis</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72ED1">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472ED1">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4B54C6" w:rsidRDefault="004B54C6" w:rsidP="004B54C6">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jc w:val="both"/>
              <w:rPr>
                <w:rFonts w:ascii="Cambria" w:hAnsi="Cambria" w:cs="Times New Roman"/>
                <w:b/>
                <w:bCs/>
                <w:color w:val="000000"/>
                <w:sz w:val="26"/>
                <w:szCs w:val="26"/>
                <w:lang w:bidi="ar-IQ"/>
              </w:rPr>
            </w:pPr>
            <w:r>
              <w:rPr>
                <w:b/>
              </w:rPr>
              <w:t>Financial Statements - Basis of Analysis</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r>
              <w:t xml:space="preserve">- Business Activities , - Financial Statements Reflect Business Activities ,- Additional </w:t>
            </w:r>
          </w:p>
          <w:p w:rsidR="004B54C6" w:rsidRDefault="004B54C6" w:rsidP="004B54C6">
            <w:pPr>
              <w:tabs>
                <w:tab w:val="left" w:pos="642"/>
              </w:tabs>
              <w:autoSpaceDE w:val="0"/>
              <w:autoSpaceDN w:val="0"/>
              <w:adjustRightInd w:val="0"/>
              <w:rPr>
                <w:rFonts w:ascii="Cambria" w:hAnsi="Cambria" w:cs="Times New Roman"/>
                <w:b/>
                <w:bCs/>
                <w:color w:val="000000"/>
                <w:sz w:val="26"/>
                <w:szCs w:val="26"/>
                <w:lang w:bidi="ar-IQ"/>
              </w:rPr>
            </w:pPr>
            <w:r>
              <w:t xml:space="preserve">   Information</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r>
              <w:rPr>
                <w:b/>
              </w:rPr>
              <w:t>Financial Statement Analysis Preview</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t>- Analysis Tools , - Valuation Models , - Analysis in an Efficient Market</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autoSpaceDE w:val="0"/>
              <w:autoSpaceDN w:val="0"/>
              <w:adjustRightInd w:val="0"/>
              <w:jc w:val="both"/>
              <w:rPr>
                <w:rFonts w:ascii="Cambria" w:hAnsi="Cambria" w:cs="Times New Roman"/>
                <w:b/>
                <w:bCs/>
                <w:color w:val="000000"/>
                <w:sz w:val="26"/>
                <w:szCs w:val="26"/>
                <w:rtl/>
                <w:lang w:bidi="ar-IQ"/>
              </w:rPr>
            </w:pPr>
            <w:r>
              <w:rPr>
                <w:b/>
              </w:rPr>
              <w:t>Financial Reporting and Analysis</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r>
              <w:t xml:space="preserve">- Reporting Environment m , - Statutory Financial Reports , - Factors Affecting Statutory </w:t>
            </w:r>
          </w:p>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rtl/>
                <w:lang w:bidi="ar-IQ"/>
              </w:rPr>
            </w:pPr>
            <w:r>
              <w:t xml:space="preserve">   Financial Reports</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rPr>
                <w:rFonts w:ascii="Cambria" w:hAnsi="Cambria" w:cs="Times New Roman"/>
                <w:b/>
                <w:bCs/>
                <w:color w:val="000000"/>
                <w:sz w:val="26"/>
                <w:szCs w:val="26"/>
                <w:rtl/>
                <w:lang w:bidi="ar-IQ"/>
              </w:rPr>
            </w:pPr>
            <w:r>
              <w:rPr>
                <w:b/>
              </w:rPr>
              <w:t>Cash Flow Analysis</w:t>
            </w:r>
            <w:r>
              <w:rPr>
                <w:rFonts w:ascii="Cambria" w:hAnsi="Cambria" w:cs="Times New Roman" w:hint="cs"/>
                <w:b/>
                <w:bCs/>
                <w:color w:val="000000"/>
                <w:sz w:val="26"/>
                <w:szCs w:val="26"/>
                <w:rtl/>
                <w:lang w:bidi="ar-IQ"/>
              </w:rPr>
              <w:t xml:space="preserve">                        </w:t>
            </w:r>
            <w:r>
              <w:t>- Statement of Cash Flows , - Relevance of Cash , - Reporting by Activities                                              .</w:t>
            </w:r>
            <w:r>
              <w:rPr>
                <w:rFonts w:hint="cs"/>
                <w:rtl/>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rPr>
                <w:b/>
              </w:rPr>
            </w:pPr>
            <w:r>
              <w:rPr>
                <w:b/>
              </w:rPr>
              <w:t xml:space="preserve">Constructing the Cash Flow Statement </w:t>
            </w:r>
          </w:p>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t>- Special Topics , - Direct Method</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rPr>
                <w:b/>
              </w:rPr>
            </w:pPr>
            <w:r>
              <w:rPr>
                <w:b/>
              </w:rPr>
              <w:t>Analysis Implications of Cash Flows</w:t>
            </w:r>
          </w:p>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r>
              <w:t xml:space="preserve">- Analyzing Operating Activities , - Analyzing Investing Activities , - Analyzing Financing </w:t>
            </w:r>
          </w:p>
          <w:p w:rsidR="004B54C6" w:rsidRDefault="004B54C6" w:rsidP="004B54C6">
            <w:pPr>
              <w:autoSpaceDE w:val="0"/>
              <w:autoSpaceDN w:val="0"/>
              <w:adjustRightInd w:val="0"/>
              <w:jc w:val="center"/>
              <w:rPr>
                <w:rFonts w:ascii="Cambria" w:hAnsi="Cambria" w:cs="Times New Roman"/>
                <w:b/>
                <w:bCs/>
                <w:color w:val="000000"/>
                <w:sz w:val="26"/>
                <w:szCs w:val="26"/>
                <w:lang w:bidi="ar-IQ"/>
              </w:rPr>
            </w:pPr>
            <w:r>
              <w:t xml:space="preserve">   Activities</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r>
              <w:rPr>
                <w:b/>
                <w:color w:val="000000"/>
              </w:rPr>
              <w:t>Common-size analysis</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color w:val="000000"/>
              </w:rPr>
              <w:t>- Horizontal common-size analysis , -Vertical common-size analysis</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r>
              <w:rPr>
                <w:b/>
                <w:color w:val="000000"/>
              </w:rPr>
              <w:t>Financial ratio analysis,</w:t>
            </w:r>
            <w:r>
              <w:rPr>
                <w:color w:val="000000"/>
              </w:rPr>
              <w:t xml:space="preserve">-Liquidity </w:t>
            </w:r>
            <w:proofErr w:type="spellStart"/>
            <w:r>
              <w:rPr>
                <w:color w:val="000000"/>
              </w:rPr>
              <w:t>Ratio</w:t>
            </w:r>
            <w:r>
              <w:rPr>
                <w:b/>
                <w:color w:val="FFFFFF"/>
              </w:rPr>
              <w:t>Contents</w:t>
            </w:r>
            <w:proofErr w:type="spellEnd"/>
            <w:r>
              <w:rPr>
                <w:b/>
                <w:color w:val="FFFFFF"/>
              </w:rPr>
              <w:t xml:space="preserve"> </w:t>
            </w:r>
            <w:r>
              <w:t xml:space="preserve">                                                                                                </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rtl/>
                <w:lang w:bidi="ar-IQ"/>
              </w:rPr>
            </w:pPr>
            <w:r>
              <w:rPr>
                <w:color w:val="000000"/>
              </w:rPr>
              <w:t>-Liquidity Ratio</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356B35">
            <w:pPr>
              <w:autoSpaceDE w:val="0"/>
              <w:autoSpaceDN w:val="0"/>
              <w:adjustRightInd w:val="0"/>
              <w:jc w:val="right"/>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              </w:t>
            </w:r>
            <w:r w:rsidR="00356B35">
              <w:rPr>
                <w:b/>
                <w:color w:val="000000"/>
              </w:rPr>
              <w:t xml:space="preserve">                                                                     Financial ratio analysis</w:t>
            </w:r>
            <w:r w:rsidR="00356B35">
              <w:rPr>
                <w:rFonts w:ascii="Cambria" w:hAnsi="Cambria" w:cs="Times New Roman" w:hint="cs"/>
                <w:b/>
                <w:bCs/>
                <w:color w:val="000000"/>
                <w:sz w:val="26"/>
                <w:szCs w:val="26"/>
                <w:rtl/>
                <w:lang w:bidi="ar-IQ"/>
              </w:rPr>
              <w:t xml:space="preserve"> </w:t>
            </w:r>
            <w:r>
              <w:rPr>
                <w:rFonts w:ascii="Cambria" w:hAnsi="Cambria" w:cs="Times New Roman" w:hint="cs"/>
                <w:b/>
                <w:bCs/>
                <w:color w:val="000000"/>
                <w:sz w:val="26"/>
                <w:szCs w:val="26"/>
                <w:rtl/>
                <w:lang w:bidi="ar-IQ"/>
              </w:rPr>
              <w:t xml:space="preserve">                                             </w:t>
            </w:r>
            <w:r>
              <w:t>-Activity Ratio</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both"/>
              <w:rPr>
                <w:rFonts w:ascii="Cambria" w:hAnsi="Cambria" w:cs="Times New Roman"/>
                <w:b/>
                <w:bCs/>
                <w:color w:val="000000"/>
                <w:sz w:val="26"/>
                <w:szCs w:val="26"/>
                <w:rtl/>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t>-Profitability Ratio</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القاء </w:t>
            </w:r>
            <w:r>
              <w:rPr>
                <w:rFonts w:ascii="Cambria" w:hAnsi="Cambria" w:cs="Times New Roman" w:hint="cs"/>
                <w:b/>
                <w:bCs/>
                <w:color w:val="000000"/>
                <w:sz w:val="26"/>
                <w:szCs w:val="26"/>
                <w:rtl/>
                <w:lang w:bidi="ar-IQ"/>
              </w:rPr>
              <w:lastRenderedPageBreak/>
              <w:t>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طرح الاسئلة </w:t>
            </w:r>
            <w:r>
              <w:rPr>
                <w:rFonts w:ascii="Cambria" w:hAnsi="Cambria" w:cs="Times New Roman" w:hint="cs"/>
                <w:b/>
                <w:bCs/>
                <w:color w:val="000000"/>
                <w:sz w:val="26"/>
                <w:szCs w:val="26"/>
                <w:rtl/>
                <w:lang w:bidi="ar-IQ"/>
              </w:rPr>
              <w:lastRenderedPageBreak/>
              <w:t>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AE4433" w:rsidP="004B54C6">
            <w:pPr>
              <w:autoSpaceDE w:val="0"/>
              <w:autoSpaceDN w:val="0"/>
              <w:adjustRightInd w:val="0"/>
              <w:jc w:val="both"/>
              <w:rPr>
                <w:rFonts w:ascii="Cambria" w:hAnsi="Cambria" w:cs="Times New Roman"/>
                <w:b/>
                <w:bCs/>
                <w:color w:val="000000"/>
                <w:sz w:val="26"/>
                <w:szCs w:val="26"/>
                <w:lang w:bidi="ar-IQ"/>
              </w:rPr>
            </w:pPr>
            <w:r>
              <w:rPr>
                <w:b/>
                <w:color w:val="000000"/>
              </w:rPr>
              <w:t>Financial ratio analysis</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color w:val="000000"/>
              </w:rPr>
              <w:t>-solvency ratios</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AE4433" w:rsidP="004B54C6">
            <w:pPr>
              <w:autoSpaceDE w:val="0"/>
              <w:autoSpaceDN w:val="0"/>
              <w:adjustRightInd w:val="0"/>
              <w:jc w:val="both"/>
              <w:rPr>
                <w:rFonts w:ascii="Cambria" w:hAnsi="Cambria" w:cs="Times New Roman"/>
                <w:b/>
                <w:bCs/>
                <w:color w:val="000000"/>
                <w:sz w:val="26"/>
                <w:szCs w:val="26"/>
                <w:lang w:bidi="ar-IQ"/>
              </w:rPr>
            </w:pPr>
            <w:r>
              <w:rPr>
                <w:b/>
                <w:color w:val="000000"/>
              </w:rPr>
              <w:t>Financial ratio analysis</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t>-Leverage Ratio</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AE4433" w:rsidP="004B54C6">
            <w:pPr>
              <w:autoSpaceDE w:val="0"/>
              <w:autoSpaceDN w:val="0"/>
              <w:adjustRightInd w:val="0"/>
              <w:jc w:val="both"/>
              <w:rPr>
                <w:rFonts w:ascii="Cambria" w:hAnsi="Cambria" w:cs="Times New Roman"/>
                <w:b/>
                <w:bCs/>
                <w:color w:val="000000"/>
                <w:sz w:val="26"/>
                <w:szCs w:val="26"/>
                <w:lang w:bidi="ar-IQ"/>
              </w:rPr>
            </w:pPr>
            <w:r>
              <w:rPr>
                <w:b/>
                <w:color w:val="000000"/>
              </w:rPr>
              <w:t>Financial ratio analysis</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color w:val="212121"/>
              </w:rPr>
              <w:t>-Project Evaluation</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Pr="0098260E" w:rsidRDefault="004B54C6" w:rsidP="0098260E">
            <w:pPr>
              <w:autoSpaceDE w:val="0"/>
              <w:autoSpaceDN w:val="0"/>
              <w:adjustRightInd w:val="0"/>
              <w:jc w:val="right"/>
              <w:rPr>
                <w:rFonts w:ascii="Cambria" w:hAnsi="Cambria" w:cs="Times New Roman"/>
                <w:b/>
                <w:bCs/>
                <w:color w:val="000000"/>
                <w:sz w:val="26"/>
                <w:szCs w:val="26"/>
                <w:rtl/>
                <w:lang w:bidi="ar-IQ"/>
              </w:rPr>
            </w:pPr>
            <w:r>
              <w:rPr>
                <w:color w:val="212121"/>
              </w:rPr>
              <w:t xml:space="preserve">Predict financial failure                                                                  </w:t>
            </w:r>
            <w:r w:rsidR="00AE4433">
              <w:rPr>
                <w:b/>
                <w:color w:val="000000"/>
              </w:rPr>
              <w:t xml:space="preserve"> </w:t>
            </w:r>
            <w:r w:rsidR="0098260E">
              <w:rPr>
                <w:color w:val="212121"/>
              </w:rPr>
              <w:t xml:space="preserve">                                     </w:t>
            </w:r>
            <w:r w:rsidR="0098260E">
              <w:rPr>
                <w:rFonts w:ascii="Cambria" w:hAnsi="Cambria" w:cs="Times New Roman"/>
                <w:b/>
                <w:bCs/>
                <w:color w:val="000000"/>
                <w:sz w:val="26"/>
                <w:szCs w:val="26"/>
                <w:lang w:bidi="ar-IQ"/>
              </w:rPr>
              <w:t xml:space="preserve">     </w:t>
            </w:r>
            <w:r w:rsidR="0098260E">
              <w:rPr>
                <w:rFonts w:ascii="Cambria" w:hAnsi="Cambria" w:cs="Times New Roman" w:hint="cs"/>
                <w:b/>
                <w:bCs/>
                <w:color w:val="000000"/>
                <w:sz w:val="26"/>
                <w:szCs w:val="26"/>
                <w:rtl/>
                <w:lang w:bidi="ar-IQ"/>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القاء المحاضرات واجراء النقاشات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طرح الاسئلة ومناقشة الاجابة</w:t>
            </w: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both"/>
              <w:rPr>
                <w:rFonts w:ascii="Cambria" w:hAnsi="Cambria" w:cs="Times New Roman"/>
                <w:b/>
                <w:bCs/>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both"/>
              <w:rPr>
                <w:rFonts w:ascii="Cambria" w:hAnsi="Cambria" w:cs="Times New Roman"/>
                <w:b/>
                <w:bCs/>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both"/>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r w:rsidR="004B54C6" w:rsidTr="001344A0">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4B54C6" w:rsidRDefault="004B54C6" w:rsidP="004B54C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4B54C6" w:rsidRDefault="004B54C6" w:rsidP="004B54C6">
            <w:pPr>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43DAC" w:rsidRDefault="004B54C6" w:rsidP="00143DAC">
            <w:pPr>
              <w:autoSpaceDE w:val="0"/>
              <w:autoSpaceDN w:val="0"/>
              <w:adjustRightInd w:val="0"/>
              <w:rPr>
                <w:rFonts w:cs="Simplified Arabic"/>
                <w:b/>
                <w:bCs/>
                <w:sz w:val="26"/>
                <w:szCs w:val="26"/>
                <w:rtl/>
                <w:lang w:bidi="ar-IQ"/>
              </w:rPr>
            </w:pPr>
            <w:r>
              <w:rPr>
                <w:rFonts w:cs="Simplified Arabic" w:hint="cs"/>
                <w:b/>
                <w:bCs/>
                <w:sz w:val="26"/>
                <w:szCs w:val="26"/>
                <w:rtl/>
                <w:lang w:bidi="ar-IQ"/>
              </w:rPr>
              <w:t xml:space="preserve">كتب مقررة، </w:t>
            </w:r>
            <w:r w:rsidR="00143DAC">
              <w:rPr>
                <w:rFonts w:cs="Simplified Arabic" w:hint="cs"/>
                <w:b/>
                <w:bCs/>
                <w:sz w:val="26"/>
                <w:szCs w:val="26"/>
                <w:rtl/>
                <w:lang w:bidi="ar-IQ"/>
              </w:rPr>
              <w:t>الكتاب الاول: تحليل ومناقشة القوائم المالية تأليف د. قاسم محسن الحبيطي والاستاذ زياد هاشم يحيى.</w:t>
            </w:r>
          </w:p>
          <w:p w:rsidR="001243AB" w:rsidRDefault="00143DAC" w:rsidP="00143DAC">
            <w:pPr>
              <w:autoSpaceDE w:val="0"/>
              <w:autoSpaceDN w:val="0"/>
              <w:adjustRightInd w:val="0"/>
              <w:rPr>
                <w:rFonts w:ascii="Cambria" w:hAnsi="Cambria"/>
                <w:b/>
                <w:bCs/>
                <w:color w:val="000000"/>
                <w:sz w:val="26"/>
                <w:szCs w:val="26"/>
                <w:lang w:bidi="ar-IQ"/>
              </w:rPr>
            </w:pPr>
            <w:r>
              <w:rPr>
                <w:rFonts w:cs="Simplified Arabic" w:hint="cs"/>
                <w:b/>
                <w:bCs/>
                <w:sz w:val="26"/>
                <w:szCs w:val="26"/>
                <w:rtl/>
                <w:lang w:bidi="ar-IQ"/>
              </w:rPr>
              <w:t xml:space="preserve">الكتاب الثاني: </w:t>
            </w:r>
            <w:r>
              <w:rPr>
                <w:rFonts w:cs="Simplified Arabic"/>
                <w:b/>
                <w:bCs/>
                <w:sz w:val="26"/>
                <w:szCs w:val="26"/>
                <w:lang w:bidi="ar-IQ"/>
              </w:rPr>
              <w:t xml:space="preserve">Financial statement  </w:t>
            </w:r>
            <w:r w:rsidR="001243AB">
              <w:rPr>
                <w:rFonts w:cs="Simplified Arabic" w:hint="cs"/>
                <w:b/>
                <w:bCs/>
                <w:sz w:val="26"/>
                <w:szCs w:val="26"/>
                <w:rtl/>
              </w:rPr>
              <w:t xml:space="preserve"> </w:t>
            </w:r>
            <w:r>
              <w:rPr>
                <w:rFonts w:cs="Simplified Arabic"/>
                <w:b/>
                <w:bCs/>
                <w:sz w:val="26"/>
                <w:szCs w:val="26"/>
                <w:lang w:bidi="ar-IQ"/>
              </w:rPr>
              <w:t>Analysis of</w:t>
            </w:r>
            <w:r>
              <w:rPr>
                <w:rFonts w:cs="Simplified Arabic" w:hint="cs"/>
                <w:b/>
                <w:bCs/>
                <w:sz w:val="26"/>
                <w:szCs w:val="26"/>
                <w:rtl/>
                <w:lang w:bidi="ar-IQ"/>
              </w:rPr>
              <w:t xml:space="preserve"> تأليف د. سعود جياد مشكور.</w:t>
            </w:r>
            <w:r w:rsidR="001243AB">
              <w:rPr>
                <w:rFonts w:cs="Simplified Arabic" w:hint="cs"/>
                <w:b/>
                <w:bCs/>
                <w:sz w:val="26"/>
                <w:szCs w:val="26"/>
                <w:rtl/>
              </w:rPr>
              <w:t xml:space="preserve">   </w:t>
            </w:r>
          </w:p>
        </w:tc>
      </w:tr>
      <w:tr w:rsidR="001243AB"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rsidP="00143DAC">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متطلبات خاصة ( وتشمل على سبيل المثال ورش العمل </w:t>
            </w:r>
            <w:r>
              <w:rPr>
                <w:rFonts w:ascii="Cambria" w:hAnsi="Cambria" w:cs="Times New Roman" w:hint="cs"/>
                <w:b/>
                <w:bCs/>
                <w:color w:val="000000"/>
                <w:sz w:val="26"/>
                <w:szCs w:val="26"/>
                <w:rtl/>
                <w:lang w:bidi="ar-IQ"/>
              </w:rPr>
              <w:lastRenderedPageBreak/>
              <w:t>والدوريات والبرمجيات والمواقع الالكترونية )</w:t>
            </w:r>
            <w:r w:rsidR="00143DAC">
              <w:rPr>
                <w:rFonts w:ascii="Cambria" w:hAnsi="Cambria" w:cs="Times New Roman" w:hint="cs"/>
                <w:b/>
                <w:bCs/>
                <w:color w:val="000000"/>
                <w:sz w:val="26"/>
                <w:szCs w:val="26"/>
                <w:rtl/>
                <w:lang w:bidi="ar-IQ"/>
              </w:rPr>
              <w:t xml:space="preserve">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F229FC">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lastRenderedPageBreak/>
              <w:t xml:space="preserve"> </w:t>
            </w:r>
          </w:p>
        </w:tc>
      </w:tr>
      <w:tr w:rsidR="001243AB"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bl>
    <w:p w:rsidR="00580591" w:rsidRDefault="00580591" w:rsidP="001243AB">
      <w:pPr>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087129"/>
    <w:rsid w:val="001243AB"/>
    <w:rsid w:val="001344A0"/>
    <w:rsid w:val="00141306"/>
    <w:rsid w:val="00143DAC"/>
    <w:rsid w:val="00163BE0"/>
    <w:rsid w:val="0021359D"/>
    <w:rsid w:val="002228C0"/>
    <w:rsid w:val="00276E28"/>
    <w:rsid w:val="00356B35"/>
    <w:rsid w:val="00390235"/>
    <w:rsid w:val="0044051B"/>
    <w:rsid w:val="00472ED1"/>
    <w:rsid w:val="004803BF"/>
    <w:rsid w:val="00486DF4"/>
    <w:rsid w:val="004B54C6"/>
    <w:rsid w:val="00555703"/>
    <w:rsid w:val="005662FC"/>
    <w:rsid w:val="00580591"/>
    <w:rsid w:val="005A0FCD"/>
    <w:rsid w:val="00675614"/>
    <w:rsid w:val="006E2359"/>
    <w:rsid w:val="00741665"/>
    <w:rsid w:val="00772E1E"/>
    <w:rsid w:val="007A184E"/>
    <w:rsid w:val="007B1BE2"/>
    <w:rsid w:val="008362CE"/>
    <w:rsid w:val="008A34CD"/>
    <w:rsid w:val="008E278B"/>
    <w:rsid w:val="009225A9"/>
    <w:rsid w:val="0098260E"/>
    <w:rsid w:val="00AB4E51"/>
    <w:rsid w:val="00AE4433"/>
    <w:rsid w:val="00B01181"/>
    <w:rsid w:val="00B17845"/>
    <w:rsid w:val="00BB6485"/>
    <w:rsid w:val="00BD7465"/>
    <w:rsid w:val="00BE3B84"/>
    <w:rsid w:val="00C47D9A"/>
    <w:rsid w:val="00CB2DEE"/>
    <w:rsid w:val="00D22258"/>
    <w:rsid w:val="00DA099C"/>
    <w:rsid w:val="00F007AB"/>
    <w:rsid w:val="00F229FC"/>
    <w:rsid w:val="00F3480F"/>
    <w:rsid w:val="00F42807"/>
    <w:rsid w:val="00F45F28"/>
    <w:rsid w:val="00F50097"/>
    <w:rsid w:val="00FE2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1594</Words>
  <Characters>9089</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2020-09-26T08:52:00Z</dcterms:created>
  <dcterms:modified xsi:type="dcterms:W3CDTF">2020-09-26T08:52:00Z</dcterms:modified>
</cp:coreProperties>
</file>