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>((مراجعة البرنامج الاكاديمي))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r w:rsidR="006E58FF">
        <w:rPr>
          <w:rFonts w:hint="cs"/>
          <w:color w:val="000000" w:themeColor="text1"/>
          <w:rtl/>
        </w:rPr>
        <w:t xml:space="preserve">اذا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3381"/>
      </w:tblGrid>
      <w:tr w:rsidR="00F95E97" w:rsidTr="00F42C21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3381" w:type="dxa"/>
          </w:tcPr>
          <w:p w:rsidR="00F95E97" w:rsidRDefault="00F42C21" w:rsidP="00F42C2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كلية الادارة والاقتصاد</w:t>
            </w:r>
          </w:p>
        </w:tc>
      </w:tr>
      <w:tr w:rsidR="00F95E97" w:rsidTr="00F42C21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3381" w:type="dxa"/>
          </w:tcPr>
          <w:p w:rsidR="00F95E97" w:rsidRDefault="00DB00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القسم العلمي</w:t>
            </w:r>
            <w:r w:rsidR="00F42C21">
              <w:rPr>
                <w:rFonts w:hint="cs"/>
                <w:color w:val="000000" w:themeColor="text1"/>
                <w:rtl/>
              </w:rPr>
              <w:t>/ قسم الاقتصاد</w:t>
            </w:r>
          </w:p>
        </w:tc>
      </w:tr>
      <w:tr w:rsidR="00F95E97" w:rsidTr="00F42C21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3381" w:type="dxa"/>
          </w:tcPr>
          <w:p w:rsidR="00F95E97" w:rsidRDefault="00F42C2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الاقتصاد الصناعي</w:t>
            </w:r>
          </w:p>
        </w:tc>
      </w:tr>
      <w:tr w:rsidR="007C1835" w:rsidTr="00F42C21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3381" w:type="dxa"/>
          </w:tcPr>
          <w:p w:rsidR="007C1835" w:rsidRDefault="00D36ED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القطاع الصناعي</w:t>
            </w:r>
          </w:p>
        </w:tc>
      </w:tr>
      <w:tr w:rsidR="007C1835" w:rsidTr="00F42C21">
        <w:tc>
          <w:tcPr>
            <w:tcW w:w="2765" w:type="dxa"/>
          </w:tcPr>
          <w:p w:rsidR="007C1835" w:rsidRPr="004F19DE" w:rsidRDefault="004F19DE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3381" w:type="dxa"/>
          </w:tcPr>
          <w:p w:rsidR="007C1835" w:rsidRDefault="00F42C2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الكتروني</w:t>
            </w:r>
            <w:r w:rsidR="00D36ED1">
              <w:rPr>
                <w:rFonts w:hint="cs"/>
                <w:color w:val="000000" w:themeColor="text1"/>
                <w:rtl/>
              </w:rPr>
              <w:t>/ محاضرات فديوية</w:t>
            </w:r>
          </w:p>
        </w:tc>
      </w:tr>
      <w:tr w:rsidR="007C1835" w:rsidTr="00F42C21">
        <w:tc>
          <w:tcPr>
            <w:tcW w:w="2765" w:type="dxa"/>
          </w:tcPr>
          <w:p w:rsidR="007C1835" w:rsidRDefault="006038C3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3381" w:type="dxa"/>
          </w:tcPr>
          <w:p w:rsidR="007C1835" w:rsidRDefault="00F42C2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الفصل الاول</w:t>
            </w:r>
            <w:r w:rsidR="00D36ED1">
              <w:rPr>
                <w:rFonts w:hint="cs"/>
                <w:color w:val="000000" w:themeColor="text1"/>
                <w:rtl/>
              </w:rPr>
              <w:t xml:space="preserve"> 2020/2021</w:t>
            </w:r>
          </w:p>
        </w:tc>
      </w:tr>
      <w:tr w:rsidR="007C1835" w:rsidTr="00F42C21">
        <w:tc>
          <w:tcPr>
            <w:tcW w:w="2765" w:type="dxa"/>
          </w:tcPr>
          <w:p w:rsidR="007C1835" w:rsidRDefault="00AE1A47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3381" w:type="dxa"/>
          </w:tcPr>
          <w:p w:rsidR="007C1835" w:rsidRDefault="00F42C2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ساعتين اسبوعيا</w:t>
            </w:r>
          </w:p>
        </w:tc>
      </w:tr>
      <w:tr w:rsidR="00AE1A47" w:rsidTr="00F42C21">
        <w:tc>
          <w:tcPr>
            <w:tcW w:w="2765" w:type="dxa"/>
          </w:tcPr>
          <w:p w:rsidR="00AE1A47" w:rsidRDefault="00CC3A76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3381" w:type="dxa"/>
          </w:tcPr>
          <w:p w:rsidR="00AE1A47" w:rsidRDefault="00F42C2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6 / 1 / 2021</w:t>
            </w:r>
          </w:p>
        </w:tc>
      </w:tr>
      <w:tr w:rsidR="009679D4" w:rsidTr="00F42C21">
        <w:tc>
          <w:tcPr>
            <w:tcW w:w="6146" w:type="dxa"/>
            <w:gridSpan w:val="2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F42C21" w:rsidP="00F42C2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اعطاء الطالب معلومات اكاديمية لمفهوم الاقتصاد الصناعي من خلال المنهج العلمي لقسم الاقتصاد ولفصل دراسي واحد</w:t>
            </w: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D36ED1" w:rsidP="00D36ED1">
            <w:pPr>
              <w:rPr>
                <w:color w:val="000000" w:themeColor="text1"/>
                <w:rtl/>
              </w:rPr>
            </w:pPr>
            <w:r w:rsidRPr="00D36ED1">
              <w:rPr>
                <w:rFonts w:ascii="Calibri" w:eastAsia="Times New Roman" w:hAnsi="Calibri" w:cs="Arial" w:hint="cs"/>
                <w:color w:val="000000"/>
                <w:rtl/>
              </w:rPr>
              <w:t xml:space="preserve">التعرف على واقع القطاع 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الصناعي</w:t>
            </w:r>
            <w:r w:rsidRPr="00D36ED1">
              <w:rPr>
                <w:rFonts w:ascii="Calibri" w:eastAsia="Times New Roman" w:hAnsi="Calibri" w:cs="Arial" w:hint="cs"/>
                <w:color w:val="000000"/>
                <w:rtl/>
              </w:rPr>
              <w:t xml:space="preserve"> العراقي ومعرفة 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واقعه وامكاناته</w:t>
            </w: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D36ED1" w:rsidP="00D36ED1">
            <w:pPr>
              <w:tabs>
                <w:tab w:val="left" w:pos="84"/>
              </w:tabs>
              <w:jc w:val="both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ab/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ابراز</w:t>
            </w:r>
            <w:r w:rsidRPr="00D36ED1">
              <w:rPr>
                <w:rFonts w:ascii="Calibri" w:eastAsia="Times New Roman" w:hAnsi="Calibri" w:cs="Arial" w:hint="cs"/>
                <w:color w:val="000000"/>
                <w:rtl/>
              </w:rPr>
              <w:t xml:space="preserve"> اهمية 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الصناعة</w:t>
            </w:r>
            <w:r w:rsidRPr="00D36ED1">
              <w:rPr>
                <w:rFonts w:ascii="Calibri" w:eastAsia="Times New Roman" w:hAnsi="Calibri" w:cs="Arial" w:hint="cs"/>
                <w:color w:val="000000"/>
                <w:rtl/>
              </w:rPr>
              <w:t xml:space="preserve"> ودورها في تحقيق التنمية الاقتصادية</w:t>
            </w: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F42C21">
        <w:tc>
          <w:tcPr>
            <w:tcW w:w="6146" w:type="dxa"/>
            <w:gridSpan w:val="2"/>
          </w:tcPr>
          <w:p w:rsidR="00855819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F42C21">
              <w:rPr>
                <w:rFonts w:hint="cs"/>
                <w:color w:val="000000" w:themeColor="text1"/>
                <w:rtl/>
              </w:rPr>
              <w:t xml:space="preserve">  تقسيم المنهج الى اطار نظري وعملي وفق المنهج العلمي للقسم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  <w:r w:rsidR="00F42C21">
              <w:rPr>
                <w:rFonts w:hint="cs"/>
                <w:color w:val="000000" w:themeColor="text1"/>
                <w:rtl/>
              </w:rPr>
              <w:t xml:space="preserve"> اغناء الطالب بالمعلومات الخاصة بمادة الاقتصاد الصناعي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  <w:r w:rsidR="00D36ED1">
              <w:rPr>
                <w:rFonts w:hint="cs"/>
                <w:color w:val="000000" w:themeColor="text1"/>
                <w:rtl/>
              </w:rPr>
              <w:t xml:space="preserve"> دراسة الانتاج الصناعي وكيفية تحقيق المستوى الامثل للانتاج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  <w:r w:rsidR="00D36ED1">
              <w:rPr>
                <w:rFonts w:hint="cs"/>
                <w:color w:val="000000" w:themeColor="text1"/>
                <w:rtl/>
              </w:rPr>
              <w:t xml:space="preserve"> تحليل التكاليف الصناعية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</w:t>
            </w:r>
            <w:r w:rsidR="00D36ED1">
              <w:rPr>
                <w:rFonts w:hint="cs"/>
                <w:color w:val="000000" w:themeColor="text1"/>
                <w:rtl/>
              </w:rPr>
              <w:t xml:space="preserve"> العرف على اهمية اختيار الموقع الامثل للمشروع من خلال دراسة التوطن الصناعي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</w:t>
            </w:r>
          </w:p>
        </w:tc>
      </w:tr>
      <w:tr w:rsidR="00AF31D9" w:rsidTr="00F42C21">
        <w:tc>
          <w:tcPr>
            <w:tcW w:w="6146" w:type="dxa"/>
            <w:gridSpan w:val="2"/>
          </w:tcPr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F42C21">
              <w:rPr>
                <w:rFonts w:hint="cs"/>
                <w:color w:val="000000" w:themeColor="text1"/>
                <w:rtl/>
              </w:rPr>
              <w:t xml:space="preserve">  استعمال </w:t>
            </w:r>
            <w:r w:rsidR="00930927">
              <w:rPr>
                <w:rFonts w:hint="cs"/>
                <w:color w:val="000000" w:themeColor="text1"/>
                <w:rtl/>
              </w:rPr>
              <w:t>المفردات العلمية المتعلقة بالمادة العلمية ومن خلال البرنامج الالكتروني</w:t>
            </w:r>
            <w:r w:rsidR="00B13A9D">
              <w:rPr>
                <w:rFonts w:hint="cs"/>
                <w:color w:val="000000" w:themeColor="text1"/>
                <w:rtl/>
              </w:rPr>
              <w:t xml:space="preserve"> </w:t>
            </w:r>
            <w:r w:rsidR="00930927">
              <w:rPr>
                <w:rFonts w:hint="cs"/>
                <w:color w:val="000000" w:themeColor="text1"/>
                <w:rtl/>
              </w:rPr>
              <w:t>وباستخدام كوكل كلاسروم وكوكل مييت.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</w:p>
        </w:tc>
      </w:tr>
      <w:tr w:rsidR="00AF31D9" w:rsidTr="00F42C21">
        <w:tc>
          <w:tcPr>
            <w:tcW w:w="6146" w:type="dxa"/>
            <w:gridSpan w:val="2"/>
          </w:tcPr>
          <w:p w:rsidR="00AF31D9" w:rsidRDefault="007B1AA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7B1AA7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يتم القاء محاضرات من خلال البرنامج الالكتروني وبرنامج المييت</w:t>
            </w:r>
          </w:p>
          <w:p w:rsidR="007B1AA7" w:rsidRPr="00A1617C" w:rsidRDefault="00B13A9D" w:rsidP="00A1617C">
            <w:pPr>
              <w:spacing w:after="160" w:line="259" w:lineRule="auto"/>
              <w:jc w:val="both"/>
              <w:rPr>
                <w:rFonts w:ascii="Simplified Arabic" w:eastAsia="Times New Roman" w:hAnsi="Simplified Arabic" w:cs="Simplified Arabic"/>
                <w:color w:val="000000"/>
                <w:rtl/>
                <w:lang w:bidi="ar-IQ"/>
              </w:rPr>
            </w:pPr>
            <w:r w:rsidRPr="00B13A9D">
              <w:rPr>
                <w:rFonts w:ascii="Simplified Arabic" w:eastAsia="Times New Roman" w:hAnsi="Simplified Arabic" w:cs="Simplified Arabic"/>
                <w:color w:val="000000"/>
                <w:rtl/>
                <w:lang w:bidi="ar-IQ"/>
              </w:rPr>
              <w:t>يتم احيانا استخدام طرق رياضية لمعالجة مشكلة اقتصادية معينة.</w:t>
            </w:r>
          </w:p>
        </w:tc>
      </w:tr>
      <w:tr w:rsidR="00FC14CB" w:rsidTr="00F42C21">
        <w:tc>
          <w:tcPr>
            <w:tcW w:w="6146" w:type="dxa"/>
            <w:gridSpan w:val="2"/>
          </w:tcPr>
          <w:p w:rsidR="00FC14CB" w:rsidRDefault="00FC14C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د-طرائق التقييم</w:t>
            </w:r>
          </w:p>
          <w:p w:rsidR="00FC14CB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يتم التقييم من خلال اعداد الامتحان 20 درجة واحتساب المشاركات اليومية للطلبة  10 درجات واجراء امتحان شفهي 10 درجات.</w:t>
            </w:r>
          </w:p>
          <w:p w:rsidR="00757F2F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المجموع 40 درجة سعي و60 درجة امتحان نهاية الفصل الدراسي</w:t>
            </w:r>
          </w:p>
          <w:p w:rsidR="00B13A9D" w:rsidRPr="00B13A9D" w:rsidRDefault="00B13A9D" w:rsidP="00B13A9D">
            <w:pPr>
              <w:spacing w:after="160" w:line="259" w:lineRule="auto"/>
              <w:rPr>
                <w:rFonts w:ascii="Calibri" w:eastAsia="Times New Roman" w:hAnsi="Calibri" w:cs="Arial"/>
                <w:color w:val="000000"/>
                <w:rtl/>
                <w:lang w:bidi="ar-IQ"/>
              </w:rPr>
            </w:pPr>
            <w:r w:rsidRPr="00B13A9D"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>1-</w:t>
            </w:r>
            <w:r w:rsidRPr="00B13A9D">
              <w:rPr>
                <w:rFonts w:ascii="Calibri" w:eastAsia="Times New Roman" w:hAnsi="Calibri" w:cs="Arial"/>
                <w:color w:val="000000"/>
                <w:rtl/>
                <w:lang w:bidi="ar-IQ"/>
              </w:rPr>
              <w:t xml:space="preserve">مشاركة الطالب في تحضير المادة </w:t>
            </w:r>
            <w:r w:rsidRPr="00B13A9D"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>وشرحها</w:t>
            </w:r>
            <w:r w:rsidRPr="00B13A9D">
              <w:rPr>
                <w:rFonts w:ascii="Calibri" w:eastAsia="Times New Roman" w:hAnsi="Calibri" w:cs="Arial"/>
                <w:color w:val="000000"/>
                <w:rtl/>
                <w:lang w:bidi="ar-IQ"/>
              </w:rPr>
              <w:t>.</w:t>
            </w:r>
          </w:p>
          <w:p w:rsidR="00B13A9D" w:rsidRPr="00B13A9D" w:rsidRDefault="00B13A9D" w:rsidP="00B13A9D">
            <w:pPr>
              <w:spacing w:after="160" w:line="259" w:lineRule="auto"/>
              <w:rPr>
                <w:rFonts w:ascii="Calibri" w:eastAsia="Times New Roman" w:hAnsi="Calibri" w:cs="Arial"/>
                <w:color w:val="000000"/>
                <w:rtl/>
                <w:lang w:bidi="ar-IQ"/>
              </w:rPr>
            </w:pPr>
            <w:r w:rsidRPr="00B13A9D"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 xml:space="preserve">2- </w:t>
            </w:r>
            <w:r w:rsidRPr="00B13A9D">
              <w:rPr>
                <w:rFonts w:ascii="Calibri" w:eastAsia="Times New Roman" w:hAnsi="Calibri" w:cs="Arial"/>
                <w:color w:val="000000"/>
                <w:rtl/>
                <w:lang w:bidi="ar-IQ"/>
              </w:rPr>
              <w:t xml:space="preserve">اجراء مناقشات لاسئلة خارجية تتعلق بالمادة من الواقع كمحاولة لربط الجانب النظري للمادة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>بالواقع الخارجي</w:t>
            </w:r>
            <w:r w:rsidRPr="00B13A9D">
              <w:rPr>
                <w:rFonts w:ascii="Calibri" w:eastAsia="Times New Roman" w:hAnsi="Calibri" w:cs="Arial"/>
                <w:color w:val="000000"/>
                <w:rtl/>
                <w:lang w:bidi="ar-IQ"/>
              </w:rPr>
              <w:t>.</w:t>
            </w:r>
          </w:p>
          <w:p w:rsidR="00FC14CB" w:rsidRDefault="00B13A9D" w:rsidP="00A1617C">
            <w:pPr>
              <w:rPr>
                <w:color w:val="000000" w:themeColor="text1"/>
                <w:rtl/>
              </w:rPr>
            </w:pPr>
            <w:r w:rsidRPr="00B13A9D"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 xml:space="preserve">3-تكليف الطلبة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>ب</w:t>
            </w:r>
            <w:r w:rsidRPr="00B13A9D"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>الواجبات للتقييم.</w:t>
            </w:r>
            <w:bookmarkStart w:id="0" w:name="_GoBack"/>
            <w:bookmarkEnd w:id="0"/>
          </w:p>
          <w:p w:rsidR="00FC14CB" w:rsidRDefault="00FC14CB">
            <w:pPr>
              <w:rPr>
                <w:color w:val="000000" w:themeColor="text1"/>
                <w:rtl/>
              </w:rPr>
            </w:pPr>
          </w:p>
        </w:tc>
      </w:tr>
      <w:tr w:rsidR="00A0371F" w:rsidTr="00F42C21">
        <w:tc>
          <w:tcPr>
            <w:tcW w:w="6146" w:type="dxa"/>
            <w:gridSpan w:val="2"/>
          </w:tcPr>
          <w:p w:rsidR="00A0371F" w:rsidRDefault="00372E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١١-مه</w:t>
            </w:r>
            <w:r w:rsidR="001947D2">
              <w:rPr>
                <w:rFonts w:hint="cs"/>
                <w:color w:val="000000" w:themeColor="text1"/>
                <w:rtl/>
              </w:rPr>
              <w:t>ارات التفكير</w:t>
            </w:r>
          </w:p>
          <w:p w:rsidR="00B13A9D" w:rsidRPr="00B13A9D" w:rsidRDefault="00B86FAF" w:rsidP="00B13A9D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Arial"/>
                <w:color w:val="000000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أ-</w:t>
            </w:r>
            <w:r w:rsidR="00757F2F">
              <w:rPr>
                <w:rFonts w:hint="cs"/>
                <w:color w:val="000000" w:themeColor="text1"/>
                <w:rtl/>
              </w:rPr>
              <w:t xml:space="preserve">  توجيه اسئلة للطلبة اثناء المحاضرة للمادة والمرتبطة بالمواد الدراسية المشتركة من المواد العلمية الاخرى</w:t>
            </w:r>
            <w:r w:rsidR="00B13A9D">
              <w:rPr>
                <w:rFonts w:hint="cs"/>
                <w:color w:val="000000" w:themeColor="text1"/>
                <w:rtl/>
              </w:rPr>
              <w:t xml:space="preserve"> وكذلك </w:t>
            </w:r>
            <w:r w:rsidR="00B13A9D" w:rsidRPr="00B13A9D">
              <w:rPr>
                <w:rFonts w:ascii="Calibri" w:eastAsia="Calibri" w:hAnsi="Calibri" w:cs="Arial"/>
                <w:color w:val="000000"/>
                <w:rtl/>
                <w:lang w:bidi="ar-IQ"/>
              </w:rPr>
              <w:t>ربط الجانب النظري للمادة بالواقع ليتسنى</w:t>
            </w:r>
            <w:r w:rsidR="00B13A9D" w:rsidRPr="00B13A9D">
              <w:rPr>
                <w:rFonts w:ascii="Calibri" w:eastAsia="Calibri" w:hAnsi="Calibri" w:cs="Arial" w:hint="cs"/>
                <w:color w:val="000000"/>
                <w:rtl/>
                <w:lang w:bidi="ar-IQ"/>
              </w:rPr>
              <w:t xml:space="preserve"> للطالب</w:t>
            </w:r>
            <w:r w:rsidR="00B13A9D" w:rsidRPr="00B13A9D">
              <w:rPr>
                <w:rFonts w:ascii="Calibri" w:eastAsia="Calibri" w:hAnsi="Calibri" w:cs="Arial"/>
                <w:color w:val="000000"/>
                <w:rtl/>
                <w:lang w:bidi="ar-IQ"/>
              </w:rPr>
              <w:t xml:space="preserve"> فهم ابعاد المشكلة الاقتصادية والوقوف على اسبابها وطرق المعالجة الممكنة لها.</w:t>
            </w:r>
          </w:p>
          <w:p w:rsidR="001947D2" w:rsidRDefault="001947D2">
            <w:pPr>
              <w:rPr>
                <w:color w:val="000000" w:themeColor="text1"/>
                <w:rtl/>
                <w:lang w:bidi="ar-IQ"/>
              </w:rPr>
            </w:pPr>
          </w:p>
          <w:p w:rsidR="00B86FAF" w:rsidRDefault="00B86FA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</w:t>
            </w:r>
          </w:p>
          <w:p w:rsidR="00B86FAF" w:rsidRDefault="00B86FA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</w:t>
            </w:r>
          </w:p>
          <w:p w:rsidR="001947D2" w:rsidRDefault="00B86FAF" w:rsidP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</w:t>
            </w:r>
          </w:p>
        </w:tc>
      </w:tr>
      <w:tr w:rsidR="00265DB8" w:rsidTr="00F42C21">
        <w:tc>
          <w:tcPr>
            <w:tcW w:w="6146" w:type="dxa"/>
            <w:gridSpan w:val="2"/>
          </w:tcPr>
          <w:p w:rsidR="00265DB8" w:rsidRDefault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١٢-البنية التحتية</w:t>
            </w:r>
          </w:p>
        </w:tc>
      </w:tr>
      <w:tr w:rsidR="009B290E" w:rsidTr="00F42C21">
        <w:tc>
          <w:tcPr>
            <w:tcW w:w="2765" w:type="dxa"/>
          </w:tcPr>
          <w:p w:rsidR="009B290E" w:rsidRDefault="005B629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3381" w:type="dxa"/>
          </w:tcPr>
          <w:p w:rsidR="009B290E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النظرية الاقتصادية الجزئية والنظرية الاقتصادية الكلية اضافة الى المادة الاساسية (الاقتصاد الصناعي)</w:t>
            </w:r>
          </w:p>
          <w:p w:rsidR="0079682B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يتم الاعتماد على </w:t>
            </w:r>
            <w:r w:rsidR="0079682B">
              <w:rPr>
                <w:rFonts w:hint="cs"/>
                <w:color w:val="000000" w:themeColor="text1"/>
                <w:rtl/>
              </w:rPr>
              <w:t>المصادر التالية:</w:t>
            </w:r>
          </w:p>
          <w:p w:rsidR="00757F2F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الكتاب المساعد (اساسيات </w:t>
            </w:r>
            <w:r w:rsidR="00B13A9D">
              <w:rPr>
                <w:rFonts w:hint="cs"/>
                <w:color w:val="000000" w:themeColor="text1"/>
                <w:rtl/>
              </w:rPr>
              <w:t>الاقتصاد الصناعي والسياسات الصنا</w:t>
            </w:r>
            <w:r>
              <w:rPr>
                <w:rFonts w:hint="cs"/>
                <w:color w:val="000000" w:themeColor="text1"/>
                <w:rtl/>
              </w:rPr>
              <w:t>عية: تاليف الاستاذ المساعد سالم عبد الحسين سالم والدكتور مراد فالح مراد</w:t>
            </w:r>
          </w:p>
          <w:p w:rsidR="00757F2F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كتاب الاقتصاد الصناعي للدكتور حميد الجميلي واخرون</w:t>
            </w:r>
          </w:p>
          <w:p w:rsidR="007F7048" w:rsidRDefault="007F7048">
            <w:pPr>
              <w:rPr>
                <w:color w:val="000000" w:themeColor="text1"/>
                <w:rtl/>
                <w:lang w:bidi="ar-IQ"/>
              </w:rPr>
            </w:pPr>
            <w:r w:rsidRPr="007F704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اقتصاديات الصناعة والتنمية الصناعية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د. </w:t>
            </w:r>
            <w:r w:rsidRPr="007F704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صائب ابراهيم جواد</w:t>
            </w:r>
          </w:p>
          <w:p w:rsidR="00B13A9D" w:rsidRDefault="00B13A9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كتاب </w:t>
            </w:r>
            <w:r w:rsidR="007F7048" w:rsidRPr="007F704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اقتصاديات الصناعة</w:t>
            </w:r>
            <w:r w:rsidR="007F7048">
              <w:rPr>
                <w:rFonts w:hint="cs"/>
                <w:color w:val="000000" w:themeColor="text1"/>
                <w:rtl/>
              </w:rPr>
              <w:t xml:space="preserve"> </w:t>
            </w:r>
            <w:r w:rsidR="007F7048">
              <w:rPr>
                <w:color w:val="000000" w:themeColor="text1"/>
                <w:rtl/>
              </w:rPr>
              <w:t>–</w:t>
            </w:r>
            <w:r w:rsidR="007F7048">
              <w:rPr>
                <w:rFonts w:hint="cs"/>
                <w:color w:val="000000" w:themeColor="text1"/>
                <w:rtl/>
              </w:rPr>
              <w:t xml:space="preserve"> روجر كلارك</w:t>
            </w:r>
          </w:p>
          <w:p w:rsidR="0079682B" w:rsidRDefault="0079682B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79682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الاقتصاد</w:t>
            </w:r>
            <w:r w:rsidRPr="0079682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9682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الجزئي</w:t>
            </w:r>
            <w:r w:rsidRPr="0079682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– </w:t>
            </w:r>
            <w:r w:rsidRPr="0079682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المفاهيم</w:t>
            </w:r>
            <w:r w:rsidRPr="0079682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9682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والتطبيقات</w:t>
            </w:r>
            <w:r w:rsidRPr="0079682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جي هولتن ولسون</w:t>
            </w:r>
          </w:p>
          <w:p w:rsidR="007F7048" w:rsidRDefault="0079682B">
            <w:pPr>
              <w:rPr>
                <w:color w:val="000000" w:themeColor="text1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الا</w:t>
            </w:r>
            <w:r w:rsidR="007F7048" w:rsidRPr="007F704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قتصاد الصناعي</w:t>
            </w:r>
            <w:r w:rsidR="007F7048">
              <w:rPr>
                <w:rFonts w:hint="cs"/>
                <w:color w:val="000000" w:themeColor="text1"/>
                <w:rtl/>
              </w:rPr>
              <w:t xml:space="preserve"> </w:t>
            </w:r>
            <w:r w:rsidR="007F7048">
              <w:rPr>
                <w:color w:val="000000" w:themeColor="text1"/>
                <w:rtl/>
              </w:rPr>
              <w:t>–</w:t>
            </w:r>
            <w:r w:rsidR="007F7048">
              <w:rPr>
                <w:rFonts w:hint="cs"/>
                <w:color w:val="000000" w:themeColor="text1"/>
                <w:rtl/>
              </w:rPr>
              <w:t xml:space="preserve"> د. محت القريشي</w:t>
            </w:r>
          </w:p>
          <w:p w:rsidR="007F7048" w:rsidRDefault="007F7048">
            <w:pPr>
              <w:rPr>
                <w:color w:val="000000" w:themeColor="text1"/>
                <w:rtl/>
              </w:rPr>
            </w:pPr>
          </w:p>
        </w:tc>
      </w:tr>
      <w:tr w:rsidR="00875015" w:rsidTr="00F42C21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3381" w:type="dxa"/>
          </w:tcPr>
          <w:p w:rsidR="00875015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/</w:t>
            </w:r>
          </w:p>
        </w:tc>
      </w:tr>
      <w:tr w:rsidR="00875015" w:rsidTr="00F42C21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3381" w:type="dxa"/>
          </w:tcPr>
          <w:p w:rsidR="00875015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/</w:t>
            </w:r>
          </w:p>
        </w:tc>
      </w:tr>
      <w:tr w:rsidR="00030737" w:rsidTr="00F42C21">
        <w:tc>
          <w:tcPr>
            <w:tcW w:w="6146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F42C21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3381" w:type="dxa"/>
          </w:tcPr>
          <w:p w:rsidR="00CC78A1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النظرية الاقتصادية الجزئية والنظرية الاقتصادية الكلية</w:t>
            </w:r>
          </w:p>
        </w:tc>
      </w:tr>
      <w:tr w:rsidR="00CC78A1" w:rsidTr="00F42C21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3381" w:type="dxa"/>
          </w:tcPr>
          <w:p w:rsidR="00CC78A1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135</w:t>
            </w:r>
          </w:p>
        </w:tc>
      </w:tr>
      <w:tr w:rsidR="00CC78A1" w:rsidTr="00F42C21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3381" w:type="dxa"/>
          </w:tcPr>
          <w:p w:rsidR="00CC78A1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178</w:t>
            </w: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6E56B3" w:rsidRDefault="00CF26D1" w:rsidP="002B6E3E">
      <w:pPr>
        <w:jc w:val="center"/>
        <w:rPr>
          <w:color w:val="000000" w:themeColor="text1"/>
          <w:u w:val="single"/>
          <w:rtl/>
        </w:rPr>
      </w:pPr>
      <w:r>
        <w:rPr>
          <w:rFonts w:hint="cs"/>
          <w:color w:val="000000" w:themeColor="text1"/>
          <w:u w:val="single"/>
          <w:rtl/>
        </w:rPr>
        <w:t>هيكلية المادة الدراسية</w:t>
      </w:r>
    </w:p>
    <w:tbl>
      <w:tblPr>
        <w:bidiVisual/>
        <w:tblW w:w="986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095"/>
        <w:gridCol w:w="796"/>
        <w:gridCol w:w="284"/>
      </w:tblGrid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6095" w:type="dxa"/>
            <w:tcBorders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مفهوم الاقتصاد الصناعي 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علاقة الاقتصاد الوطني بالعلوم الاقتصادية الاخرى 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الهيكل الصناعي/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التنظيم الصناعي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الثاني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التصنيع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مزايا القطاع الصناعي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لصناعة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انواع الصناعة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مراحل نشوء الصناعة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التكوين القطاعي للصناعة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دور الصناعة في تطوير قطاعات الاقتصاد الوطني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التصنيف القطاعي للصناعة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المشروع الصناعي/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اهمية المشروع الصناعي/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أهداف المشروع الصناعي/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الوظائف الادارية للمشروع الصناعي/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انواع المشاريع الصناعية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النـــــــــاتـــــــج الـــــصــــــــــناعـــــــــــي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مفهوم الناتج الصناعي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دالة الانتاج الصناعي  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rtl/>
              </w:rPr>
            </w:pP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دوال الانتاج الصناعي المتقدمة</w:t>
            </w:r>
            <w:r w:rsidRPr="00565E9D"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Calibri" w:eastAsia="Times New Roman" w:hAnsi="Calibri" w:cs="Arial"/>
                <w:b/>
                <w:bCs/>
                <w:rtl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  <w:t>تصنيف الناتج الصناعي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تكاليف الانتاج الصناعي</w:t>
            </w:r>
            <w:r w:rsidRPr="00565E9D"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 xml:space="preserve"> مفهوم تكاليف الانتاج الصناعي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اهمية دراسة وتحليل دالة التكاليف في الصناعة</w:t>
            </w:r>
            <w:r w:rsidRPr="00565E9D"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العوامل المؤثرة والمحددة للتكاليف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انواع التكاليف</w:t>
            </w:r>
            <w:r w:rsidRPr="00565E9D"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الصناعية</w:t>
            </w:r>
            <w:r w:rsidRPr="00565E9D"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التحليل المعاصر للتكاليف الصناعية</w:t>
            </w:r>
            <w:r w:rsidRPr="00565E9D"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علاقة توازن المنتج بحجم الانتاج والايراد والتكاليف</w:t>
            </w:r>
            <w:r w:rsidRPr="00565E9D"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وفورات الحجم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اقتصاديات التوطن الصناعي/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مفهوم التوطن الصناعي/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أهمية التوطن الصناعي/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علاقة التوطن الصناعي مع بعض المفاهيم الاخرى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محددات التوطن الصناعي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الإستراتيجية الحديثة للتوطن الصناعى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الصناعة في العراق/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واقع القطاع الصناعي في العراق/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تطور العلاقة بين القطاع العام والخاص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طبيعة التصنيع والاستراتيجيات المتبعة في العراق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تصنيف الصناعات في العراق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انواع الصناعة في العراق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البيئة الاستثمارية ومبدأ العمل الحر في العراق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565E9D" w:rsidRPr="00565E9D" w:rsidRDefault="00565E9D" w:rsidP="002B6E3E">
      <w:pPr>
        <w:jc w:val="center"/>
        <w:rPr>
          <w:color w:val="000000" w:themeColor="text1"/>
          <w:u w:val="single"/>
          <w:rtl/>
        </w:rPr>
      </w:pPr>
    </w:p>
    <w:p w:rsidR="006E56B3" w:rsidRPr="00EE04B4" w:rsidRDefault="006E56B3" w:rsidP="00565E9D">
      <w:pPr>
        <w:rPr>
          <w:color w:val="000000" w:themeColor="text1"/>
        </w:rPr>
      </w:pPr>
    </w:p>
    <w:sectPr w:rsidR="006E56B3" w:rsidRPr="00EE04B4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A52"/>
    <w:multiLevelType w:val="hybridMultilevel"/>
    <w:tmpl w:val="405EE538"/>
    <w:lvl w:ilvl="0" w:tplc="221ABF66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30737"/>
    <w:rsid w:val="000652C0"/>
    <w:rsid w:val="001277EA"/>
    <w:rsid w:val="0013550B"/>
    <w:rsid w:val="001947D2"/>
    <w:rsid w:val="00223785"/>
    <w:rsid w:val="00224AFE"/>
    <w:rsid w:val="002454E1"/>
    <w:rsid w:val="00265DB8"/>
    <w:rsid w:val="00275D61"/>
    <w:rsid w:val="002B6E3E"/>
    <w:rsid w:val="00313057"/>
    <w:rsid w:val="00372E2F"/>
    <w:rsid w:val="003774BB"/>
    <w:rsid w:val="003C01E9"/>
    <w:rsid w:val="003D24E0"/>
    <w:rsid w:val="003E52D9"/>
    <w:rsid w:val="003E64E6"/>
    <w:rsid w:val="00412A0D"/>
    <w:rsid w:val="004661DB"/>
    <w:rsid w:val="00466801"/>
    <w:rsid w:val="004835B9"/>
    <w:rsid w:val="00485AFC"/>
    <w:rsid w:val="004E07CA"/>
    <w:rsid w:val="004F19DE"/>
    <w:rsid w:val="00531EC7"/>
    <w:rsid w:val="00565E9D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E56B3"/>
    <w:rsid w:val="006E58FF"/>
    <w:rsid w:val="00712C4C"/>
    <w:rsid w:val="00757F2F"/>
    <w:rsid w:val="0076684E"/>
    <w:rsid w:val="007754D7"/>
    <w:rsid w:val="00781B78"/>
    <w:rsid w:val="0079682B"/>
    <w:rsid w:val="007B1AA7"/>
    <w:rsid w:val="007C1835"/>
    <w:rsid w:val="007C2FB8"/>
    <w:rsid w:val="007F7048"/>
    <w:rsid w:val="00855819"/>
    <w:rsid w:val="00875015"/>
    <w:rsid w:val="008B754D"/>
    <w:rsid w:val="00930927"/>
    <w:rsid w:val="00932CF3"/>
    <w:rsid w:val="00945F26"/>
    <w:rsid w:val="00950818"/>
    <w:rsid w:val="009679D4"/>
    <w:rsid w:val="00971CCB"/>
    <w:rsid w:val="00986896"/>
    <w:rsid w:val="009B290E"/>
    <w:rsid w:val="009E0D37"/>
    <w:rsid w:val="00A0371F"/>
    <w:rsid w:val="00A1617C"/>
    <w:rsid w:val="00A86238"/>
    <w:rsid w:val="00AB0AAC"/>
    <w:rsid w:val="00AD266B"/>
    <w:rsid w:val="00AE1A47"/>
    <w:rsid w:val="00AF31D9"/>
    <w:rsid w:val="00B13A9D"/>
    <w:rsid w:val="00B332F8"/>
    <w:rsid w:val="00B86FAF"/>
    <w:rsid w:val="00C238DD"/>
    <w:rsid w:val="00C95C3C"/>
    <w:rsid w:val="00CC3A76"/>
    <w:rsid w:val="00CC78A1"/>
    <w:rsid w:val="00CF26D1"/>
    <w:rsid w:val="00D36ED1"/>
    <w:rsid w:val="00DB007A"/>
    <w:rsid w:val="00DB7314"/>
    <w:rsid w:val="00DC7075"/>
    <w:rsid w:val="00EB5602"/>
    <w:rsid w:val="00ED5E45"/>
    <w:rsid w:val="00EE04B4"/>
    <w:rsid w:val="00F42C21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9647707246106</dc:creator>
  <cp:keywords/>
  <dc:description/>
  <cp:lastModifiedBy>ALNIBRAS</cp:lastModifiedBy>
  <cp:revision>61</cp:revision>
  <dcterms:created xsi:type="dcterms:W3CDTF">2021-01-05T05:28:00Z</dcterms:created>
  <dcterms:modified xsi:type="dcterms:W3CDTF">2021-01-08T09:10:00Z</dcterms:modified>
</cp:coreProperties>
</file>