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>((مراجعة البرنامج الاكاديمي))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r w:rsidR="006E58FF">
        <w:rPr>
          <w:rFonts w:hint="cs"/>
          <w:color w:val="000000" w:themeColor="text1"/>
          <w:rtl/>
        </w:rPr>
        <w:t xml:space="preserve">اذا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8684" w:type="dxa"/>
        <w:tblLook w:val="04A0" w:firstRow="1" w:lastRow="0" w:firstColumn="1" w:lastColumn="0" w:noHBand="0" w:noVBand="1"/>
      </w:tblPr>
      <w:tblGrid>
        <w:gridCol w:w="2765"/>
        <w:gridCol w:w="5919"/>
      </w:tblGrid>
      <w:tr w:rsidR="00F95E97" w:rsidTr="0091334D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5919" w:type="dxa"/>
          </w:tcPr>
          <w:p w:rsidR="00F95E97" w:rsidRDefault="0091334D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العلمي/ جامعة بغداد/ كلية الادارة والاقتصاد</w:t>
            </w:r>
          </w:p>
        </w:tc>
      </w:tr>
      <w:tr w:rsidR="00F95E97" w:rsidTr="0091334D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5919" w:type="dxa"/>
          </w:tcPr>
          <w:p w:rsidR="00F95E97" w:rsidRDefault="00DB00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القسم العلمي</w:t>
            </w:r>
            <w:r w:rsidR="0091334D">
              <w:rPr>
                <w:rFonts w:hint="cs"/>
                <w:color w:val="000000" w:themeColor="text1"/>
                <w:rtl/>
              </w:rPr>
              <w:t>/ الاقتصاد</w:t>
            </w:r>
          </w:p>
        </w:tc>
      </w:tr>
      <w:tr w:rsidR="00F95E97" w:rsidTr="0091334D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5919" w:type="dxa"/>
          </w:tcPr>
          <w:p w:rsidR="00F95E97" w:rsidRDefault="0091334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الاقتصاد الزراعي</w:t>
            </w:r>
          </w:p>
        </w:tc>
      </w:tr>
      <w:tr w:rsidR="007C1835" w:rsidTr="0091334D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5919" w:type="dxa"/>
          </w:tcPr>
          <w:p w:rsidR="007C1835" w:rsidRDefault="0091334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القطاع الزراعي</w:t>
            </w:r>
          </w:p>
        </w:tc>
      </w:tr>
      <w:tr w:rsidR="007C1835" w:rsidTr="0091334D">
        <w:tc>
          <w:tcPr>
            <w:tcW w:w="2765" w:type="dxa"/>
          </w:tcPr>
          <w:p w:rsidR="007C1835" w:rsidRPr="004F19DE" w:rsidRDefault="004F19DE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5919" w:type="dxa"/>
          </w:tcPr>
          <w:p w:rsidR="007C1835" w:rsidRDefault="0091334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الحضور الالكتروني/ محاضرات فيديوية</w:t>
            </w:r>
            <w:r w:rsidR="00CF4F89">
              <w:rPr>
                <w:rFonts w:hint="cs"/>
                <w:color w:val="000000" w:themeColor="text1"/>
                <w:rtl/>
              </w:rPr>
              <w:t>/ نظرية</w:t>
            </w:r>
          </w:p>
        </w:tc>
      </w:tr>
      <w:tr w:rsidR="007C1835" w:rsidTr="0091334D">
        <w:tc>
          <w:tcPr>
            <w:tcW w:w="2765" w:type="dxa"/>
          </w:tcPr>
          <w:p w:rsidR="007C1835" w:rsidRDefault="006038C3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5919" w:type="dxa"/>
          </w:tcPr>
          <w:p w:rsidR="007C1835" w:rsidRDefault="0091334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الفصل الدراسي الاول 2020/2021</w:t>
            </w:r>
          </w:p>
        </w:tc>
      </w:tr>
      <w:tr w:rsidR="007C1835" w:rsidTr="0091334D">
        <w:tc>
          <w:tcPr>
            <w:tcW w:w="2765" w:type="dxa"/>
          </w:tcPr>
          <w:p w:rsidR="007C1835" w:rsidRDefault="00AE1A47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5919" w:type="dxa"/>
          </w:tcPr>
          <w:p w:rsidR="007C1835" w:rsidRDefault="0020024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2 ساعة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بالاسبوع</w:t>
            </w:r>
            <w:proofErr w:type="spellEnd"/>
          </w:p>
        </w:tc>
      </w:tr>
      <w:tr w:rsidR="00AE1A47" w:rsidTr="0091334D">
        <w:tc>
          <w:tcPr>
            <w:tcW w:w="2765" w:type="dxa"/>
          </w:tcPr>
          <w:p w:rsidR="00AE1A47" w:rsidRDefault="00CC3A76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5919" w:type="dxa"/>
          </w:tcPr>
          <w:p w:rsidR="00AE1A47" w:rsidRDefault="00D278C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5/1/2020</w:t>
            </w:r>
          </w:p>
        </w:tc>
      </w:tr>
      <w:tr w:rsidR="009679D4" w:rsidTr="00F944A4">
        <w:tc>
          <w:tcPr>
            <w:tcW w:w="8684" w:type="dxa"/>
            <w:gridSpan w:val="2"/>
            <w:shd w:val="clear" w:color="auto" w:fill="D5DCE4" w:themeFill="text2" w:themeFillTint="33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31EC7" w:rsidTr="0091334D">
        <w:tc>
          <w:tcPr>
            <w:tcW w:w="8684" w:type="dxa"/>
            <w:gridSpan w:val="2"/>
          </w:tcPr>
          <w:p w:rsidR="00531EC7" w:rsidRPr="00D278C0" w:rsidRDefault="00D278C0" w:rsidP="00D278C0">
            <w:pPr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أ- فائدة تعليمية، عن طريق التعرف على مفهوم الاقتصاد الزراعي والمفاهيم المرتبطة به.</w:t>
            </w:r>
          </w:p>
        </w:tc>
      </w:tr>
      <w:tr w:rsidR="00531EC7" w:rsidTr="0091334D">
        <w:tc>
          <w:tcPr>
            <w:tcW w:w="8684" w:type="dxa"/>
            <w:gridSpan w:val="2"/>
          </w:tcPr>
          <w:p w:rsidR="00531EC7" w:rsidRDefault="00D278C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 التعرف على واقع القطاع الزراعي العراقي ومعرفة موارده الطبيعية المتاحة.</w:t>
            </w:r>
          </w:p>
        </w:tc>
      </w:tr>
      <w:tr w:rsidR="00531EC7" w:rsidTr="0091334D">
        <w:tc>
          <w:tcPr>
            <w:tcW w:w="8684" w:type="dxa"/>
            <w:gridSpan w:val="2"/>
          </w:tcPr>
          <w:p w:rsidR="00531EC7" w:rsidRDefault="00D278C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 </w:t>
            </w:r>
            <w:r w:rsidR="00F944A4">
              <w:rPr>
                <w:rFonts w:hint="cs"/>
                <w:color w:val="000000" w:themeColor="text1"/>
                <w:rtl/>
              </w:rPr>
              <w:t>التعرف على اهمية الزراعة ودورها في تحقيق التنمية الاقتصادية.</w:t>
            </w:r>
          </w:p>
        </w:tc>
      </w:tr>
      <w:tr w:rsidR="00531EC7" w:rsidTr="0091334D">
        <w:tc>
          <w:tcPr>
            <w:tcW w:w="8684" w:type="dxa"/>
            <w:gridSpan w:val="2"/>
          </w:tcPr>
          <w:p w:rsidR="00531EC7" w:rsidRDefault="00F944A4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 دراسة التكنولوجيا الزراعية الحديثة ومعرفة اثرها في زيادة الانتاج والانتاجية الزراعية.</w:t>
            </w:r>
          </w:p>
        </w:tc>
      </w:tr>
      <w:tr w:rsidR="00531EC7" w:rsidTr="00F944A4">
        <w:tc>
          <w:tcPr>
            <w:tcW w:w="8684" w:type="dxa"/>
            <w:gridSpan w:val="2"/>
            <w:shd w:val="clear" w:color="auto" w:fill="D5DCE4" w:themeFill="text2" w:themeFillTint="33"/>
          </w:tcPr>
          <w:p w:rsidR="00531EC7" w:rsidRDefault="00531E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91334D">
        <w:tc>
          <w:tcPr>
            <w:tcW w:w="8684" w:type="dxa"/>
            <w:gridSpan w:val="2"/>
          </w:tcPr>
          <w:p w:rsidR="00855819" w:rsidRPr="00A6436C" w:rsidRDefault="009E0D3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36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أ-المعرفة والفهم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F944A4">
              <w:rPr>
                <w:rFonts w:hint="cs"/>
                <w:color w:val="000000" w:themeColor="text1"/>
                <w:rtl/>
              </w:rPr>
              <w:t xml:space="preserve"> تعريف الزراعة وعلم الاقتصاد الزراعي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  <w:r w:rsidR="00F944A4">
              <w:rPr>
                <w:rFonts w:hint="cs"/>
                <w:color w:val="000000" w:themeColor="text1"/>
                <w:rtl/>
              </w:rPr>
              <w:t>اهمية الزراعة وخصائصها.</w:t>
            </w:r>
          </w:p>
          <w:p w:rsidR="00F944A4" w:rsidRDefault="009E0D37" w:rsidP="00F944A4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  <w:r w:rsidR="00F944A4">
              <w:rPr>
                <w:rFonts w:hint="cs"/>
                <w:color w:val="000000" w:themeColor="text1"/>
                <w:rtl/>
              </w:rPr>
              <w:t>التكنيك والتكنولوجيا الزراعية الحديثة.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  <w:r w:rsidR="00F944A4">
              <w:rPr>
                <w:rFonts w:hint="cs"/>
                <w:color w:val="000000" w:themeColor="text1"/>
                <w:rtl/>
              </w:rPr>
              <w:t>دراسة التطبيقات الاقتصادية للمرونات في القطاع الزراعي .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</w:t>
            </w:r>
            <w:r w:rsidR="00F944A4">
              <w:rPr>
                <w:rFonts w:hint="cs"/>
                <w:color w:val="000000" w:themeColor="text1"/>
                <w:rtl/>
              </w:rPr>
              <w:t>دراسة التكاليف الزراعية.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</w:t>
            </w:r>
          </w:p>
        </w:tc>
      </w:tr>
      <w:tr w:rsidR="00AF31D9" w:rsidTr="0091334D">
        <w:tc>
          <w:tcPr>
            <w:tcW w:w="8684" w:type="dxa"/>
            <w:gridSpan w:val="2"/>
          </w:tcPr>
          <w:p w:rsidR="00AF31D9" w:rsidRPr="00A6436C" w:rsidRDefault="00AF31D9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36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ب-المهارات الخاصة بالموضوع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F944A4">
              <w:rPr>
                <w:rFonts w:hint="cs"/>
                <w:color w:val="000000" w:themeColor="text1"/>
                <w:rtl/>
              </w:rPr>
              <w:t>تطبيقات المرونة السعرية في القطاع الزراعي.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  <w:r w:rsidR="00F944A4">
              <w:rPr>
                <w:rFonts w:hint="cs"/>
                <w:color w:val="000000" w:themeColor="text1"/>
                <w:rtl/>
              </w:rPr>
              <w:t>التحيل الاقتصادي للبيانات والاحصاءات الزراعية.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  <w:r w:rsidR="00F944A4">
              <w:rPr>
                <w:rFonts w:hint="cs"/>
                <w:color w:val="000000" w:themeColor="text1"/>
                <w:rtl/>
              </w:rPr>
              <w:t>الاستثمارات الزراعية ودورها في تحقيق النمو بالقطاع الزراعي.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  <w:r w:rsidR="00F944A4">
              <w:rPr>
                <w:rFonts w:hint="cs"/>
                <w:color w:val="000000" w:themeColor="text1"/>
                <w:rtl/>
              </w:rPr>
              <w:t>التعرف على واقع انتاج المحاصيل والمنتجات الزراعية في العراق وسبل تطويرها.</w:t>
            </w:r>
          </w:p>
        </w:tc>
      </w:tr>
      <w:tr w:rsidR="00AF31D9" w:rsidTr="0091334D">
        <w:tc>
          <w:tcPr>
            <w:tcW w:w="8684" w:type="dxa"/>
            <w:gridSpan w:val="2"/>
          </w:tcPr>
          <w:p w:rsidR="00AF31D9" w:rsidRPr="00A6436C" w:rsidRDefault="007B1AA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36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ج-طرائق التعليم والتعلم</w:t>
            </w:r>
          </w:p>
          <w:p w:rsidR="00F944A4" w:rsidRPr="00A6436C" w:rsidRDefault="00A6436C" w:rsidP="00A6436C">
            <w:pPr>
              <w:jc w:val="both"/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>1-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 شرح مفردات المادة بشكل نظري مع محاولة ربطها بال</w:t>
            </w:r>
            <w:r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واقع ليتسنى فهمها من قبل الطالب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.</w:t>
            </w:r>
          </w:p>
          <w:p w:rsidR="00F944A4" w:rsidRPr="00A6436C" w:rsidRDefault="00A6436C" w:rsidP="00A6436C">
            <w:pPr>
              <w:jc w:val="both"/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>2-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 يتم احيانا استخدام طرق التحليل الرياضية والاحصائ</w:t>
            </w:r>
            <w:r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ية لمعالجة مشكلة اقتصادية معينة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.</w:t>
            </w:r>
          </w:p>
          <w:p w:rsidR="007B1AA7" w:rsidRDefault="00A6436C" w:rsidP="00A6436C">
            <w:pPr>
              <w:jc w:val="both"/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 xml:space="preserve">3- 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اجراء اختبارات مفاجئة يومية واسبوعية ل</w:t>
            </w:r>
            <w:r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معرفة مدى استيعاب الطالب للمادة</w:t>
            </w:r>
            <w:r w:rsidR="00F944A4" w:rsidRPr="00A6436C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.</w:t>
            </w:r>
          </w:p>
          <w:p w:rsidR="00A6436C" w:rsidRPr="00A6436C" w:rsidRDefault="00A6436C" w:rsidP="00A6436C">
            <w:pPr>
              <w:jc w:val="both"/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IQ"/>
              </w:rPr>
              <w:t>4- تفعيل مشاركة الطلبة في شرح المادة وطرح الاستفسارات والتساؤلات العلمية حولها.</w:t>
            </w:r>
          </w:p>
          <w:p w:rsidR="007B1AA7" w:rsidRDefault="007B1AA7" w:rsidP="00A6436C">
            <w:pPr>
              <w:rPr>
                <w:color w:val="000000" w:themeColor="text1"/>
                <w:rtl/>
              </w:rPr>
            </w:pPr>
          </w:p>
        </w:tc>
      </w:tr>
      <w:tr w:rsidR="00FC14CB" w:rsidTr="0091334D">
        <w:tc>
          <w:tcPr>
            <w:tcW w:w="8684" w:type="dxa"/>
            <w:gridSpan w:val="2"/>
          </w:tcPr>
          <w:p w:rsidR="00FC14CB" w:rsidRPr="0077226E" w:rsidRDefault="00FC14C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7226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د-طرائق التقييم</w:t>
            </w:r>
          </w:p>
          <w:p w:rsidR="0077226E" w:rsidRPr="0077226E" w:rsidRDefault="0077226E" w:rsidP="0077226E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cs="Arial" w:hint="cs"/>
                <w:color w:val="000000" w:themeColor="text1"/>
                <w:rtl/>
                <w:lang w:bidi="ar-IQ"/>
              </w:rPr>
              <w:t>1-</w:t>
            </w:r>
            <w:r w:rsidRPr="0077226E">
              <w:rPr>
                <w:rFonts w:cs="Arial"/>
                <w:color w:val="000000" w:themeColor="text1"/>
                <w:rtl/>
                <w:lang w:bidi="ar-IQ"/>
              </w:rPr>
              <w:t xml:space="preserve">مشاركة الطالب في تحضير المادة </w:t>
            </w:r>
            <w:r w:rsidRPr="0077226E">
              <w:rPr>
                <w:rFonts w:cs="Arial" w:hint="cs"/>
                <w:color w:val="000000" w:themeColor="text1"/>
                <w:rtl/>
                <w:lang w:bidi="ar-IQ"/>
              </w:rPr>
              <w:t>وشرحها</w:t>
            </w:r>
            <w:r w:rsidRPr="0077226E">
              <w:rPr>
                <w:rFonts w:cs="Arial"/>
                <w:color w:val="000000" w:themeColor="text1"/>
                <w:rtl/>
                <w:lang w:bidi="ar-IQ"/>
              </w:rPr>
              <w:t>.</w:t>
            </w:r>
          </w:p>
          <w:p w:rsidR="00FC14CB" w:rsidRDefault="0077226E" w:rsidP="0077226E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cs="Arial" w:hint="cs"/>
                <w:color w:val="000000" w:themeColor="text1"/>
                <w:rtl/>
                <w:lang w:bidi="ar-IQ"/>
              </w:rPr>
              <w:t xml:space="preserve">2- </w:t>
            </w:r>
            <w:r w:rsidRPr="0077226E">
              <w:rPr>
                <w:rFonts w:cs="Arial"/>
                <w:color w:val="000000" w:themeColor="text1"/>
                <w:rtl/>
                <w:lang w:bidi="ar-IQ"/>
              </w:rPr>
              <w:t>اجراء مناقشات لاسئلة خارجية تتعلق بالمادة من الواقع كمحاولة لربط الجا</w:t>
            </w:r>
            <w:r w:rsidR="006B461D">
              <w:rPr>
                <w:rFonts w:cs="Arial"/>
                <w:color w:val="000000" w:themeColor="text1"/>
                <w:rtl/>
                <w:lang w:bidi="ar-IQ"/>
              </w:rPr>
              <w:t>نب النظري للمادة بالواقع العملي</w:t>
            </w:r>
            <w:r w:rsidRPr="0077226E">
              <w:rPr>
                <w:rFonts w:cs="Arial"/>
                <w:color w:val="000000" w:themeColor="text1"/>
                <w:rtl/>
                <w:lang w:bidi="ar-IQ"/>
              </w:rPr>
              <w:t>.</w:t>
            </w:r>
          </w:p>
          <w:p w:rsidR="006B461D" w:rsidRDefault="006B461D" w:rsidP="0077226E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3-</w:t>
            </w:r>
            <w:r w:rsidR="003B1199">
              <w:rPr>
                <w:rFonts w:hint="cs"/>
                <w:color w:val="000000" w:themeColor="text1"/>
                <w:rtl/>
                <w:lang w:bidi="ar-IQ"/>
              </w:rPr>
              <w:t>تكليف الطلبة بالتقارير والواجبات للتقييم.</w:t>
            </w:r>
          </w:p>
          <w:p w:rsidR="003B1199" w:rsidRDefault="003B1199" w:rsidP="0077226E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4- الزام الطلبة بالحضور عن طريق اعطاء درجات للحضور تحسب بنسب معينة ضمن التقييم للطالب.</w:t>
            </w:r>
          </w:p>
          <w:p w:rsidR="00FC14CB" w:rsidRDefault="00FC14CB" w:rsidP="003B1199">
            <w:pPr>
              <w:rPr>
                <w:color w:val="000000" w:themeColor="text1"/>
                <w:rtl/>
              </w:rPr>
            </w:pPr>
          </w:p>
        </w:tc>
      </w:tr>
      <w:tr w:rsidR="00A0371F" w:rsidTr="0091334D">
        <w:tc>
          <w:tcPr>
            <w:tcW w:w="8684" w:type="dxa"/>
            <w:gridSpan w:val="2"/>
          </w:tcPr>
          <w:p w:rsidR="00A0371F" w:rsidRPr="003B1199" w:rsidRDefault="00372E2F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B119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١١-مه</w:t>
            </w:r>
            <w:r w:rsidR="001947D2" w:rsidRPr="003B119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ارات التفكير</w:t>
            </w:r>
          </w:p>
          <w:p w:rsidR="003B1199" w:rsidRPr="003B1199" w:rsidRDefault="003B1199" w:rsidP="003B1199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cs="Arial" w:hint="cs"/>
                <w:color w:val="000000" w:themeColor="text1"/>
                <w:rtl/>
              </w:rPr>
              <w:t>أ-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>ربط الجانب النظري للمادة بالواقع ليتسنى</w:t>
            </w:r>
            <w:r>
              <w:rPr>
                <w:rFonts w:cs="Arial" w:hint="cs"/>
                <w:color w:val="000000" w:themeColor="text1"/>
                <w:rtl/>
                <w:lang w:bidi="ar-IQ"/>
              </w:rPr>
              <w:t xml:space="preserve"> للطالب</w:t>
            </w:r>
            <w:r w:rsidRPr="003B1199">
              <w:rPr>
                <w:rFonts w:cs="Arial"/>
                <w:color w:val="000000" w:themeColor="text1"/>
                <w:rtl/>
                <w:lang w:bidi="ar-IQ"/>
              </w:rPr>
              <w:t xml:space="preserve"> فهم ابعاد المشكلة الاقتصادية والوقوف على اسبابها وطرق المعالجة الممكنة لها.</w:t>
            </w:r>
          </w:p>
          <w:p w:rsidR="001947D2" w:rsidRDefault="003B1199" w:rsidP="003B1199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cs="Arial" w:hint="cs"/>
                <w:color w:val="000000" w:themeColor="text1"/>
                <w:rtl/>
                <w:lang w:bidi="ar-IQ"/>
              </w:rPr>
              <w:lastRenderedPageBreak/>
              <w:t xml:space="preserve">ب- </w:t>
            </w:r>
            <w:r w:rsidR="00975F03" w:rsidRPr="003B1199">
              <w:rPr>
                <w:rFonts w:cs="Arial"/>
                <w:color w:val="000000" w:themeColor="text1"/>
                <w:rtl/>
                <w:lang w:bidi="ar-IQ"/>
              </w:rPr>
              <w:t xml:space="preserve">تعليم الطالب </w:t>
            </w:r>
            <w:r w:rsidR="00975F03">
              <w:rPr>
                <w:rFonts w:cs="Arial" w:hint="cs"/>
                <w:color w:val="000000" w:themeColor="text1"/>
                <w:rtl/>
                <w:lang w:bidi="ar-IQ"/>
              </w:rPr>
              <w:t xml:space="preserve">كيفية التفكير المنطقي عن طريق </w:t>
            </w:r>
            <w:r w:rsidR="00975F03" w:rsidRPr="003B1199">
              <w:rPr>
                <w:rFonts w:cs="Arial"/>
                <w:color w:val="000000" w:themeColor="text1"/>
                <w:rtl/>
                <w:lang w:bidi="ar-IQ"/>
              </w:rPr>
              <w:t>المناقشة واجر</w:t>
            </w:r>
            <w:r w:rsidR="00975F03">
              <w:rPr>
                <w:rFonts w:cs="Arial"/>
                <w:color w:val="000000" w:themeColor="text1"/>
                <w:rtl/>
                <w:lang w:bidi="ar-IQ"/>
              </w:rPr>
              <w:t>اء الحوار الممكن لمواضيع المادة</w:t>
            </w:r>
            <w:r w:rsidR="00975F03" w:rsidRPr="003B1199">
              <w:rPr>
                <w:rFonts w:cs="Arial"/>
                <w:color w:val="000000" w:themeColor="text1"/>
                <w:rtl/>
                <w:lang w:bidi="ar-IQ"/>
              </w:rPr>
              <w:t>.</w:t>
            </w:r>
            <w:bookmarkStart w:id="0" w:name="_GoBack"/>
            <w:bookmarkEnd w:id="0"/>
          </w:p>
          <w:p w:rsidR="001947D2" w:rsidRDefault="003B1199" w:rsidP="003B119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 تفعيل النقاش العلمي داخل الصف حول ايجاد الحلول المقترحة للمشاكل الاقتصادية الزراعية لتشجيع الطالب على الفهم والتفكير العلمي الصحيح.</w:t>
            </w:r>
          </w:p>
        </w:tc>
      </w:tr>
      <w:tr w:rsidR="00265DB8" w:rsidTr="00D064F4">
        <w:tc>
          <w:tcPr>
            <w:tcW w:w="8684" w:type="dxa"/>
            <w:gridSpan w:val="2"/>
            <w:shd w:val="clear" w:color="auto" w:fill="D5DCE4" w:themeFill="text2" w:themeFillTint="33"/>
          </w:tcPr>
          <w:p w:rsidR="00265DB8" w:rsidRDefault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١٢-البنية التحتية</w:t>
            </w:r>
          </w:p>
        </w:tc>
      </w:tr>
      <w:tr w:rsidR="009B290E" w:rsidTr="0091334D">
        <w:tc>
          <w:tcPr>
            <w:tcW w:w="2765" w:type="dxa"/>
          </w:tcPr>
          <w:p w:rsidR="009B290E" w:rsidRDefault="005B629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5919" w:type="dxa"/>
          </w:tcPr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1-</w:t>
            </w:r>
            <w:r w:rsidRPr="00D064F4">
              <w:rPr>
                <w:rFonts w:cs="Arial"/>
                <w:color w:val="000000" w:themeColor="text1"/>
                <w:rtl/>
              </w:rPr>
              <w:t>عبد الوهاب مطر الداهري، الاقتصاد الزراعي، مديرية دار الكتب للطباعة والنشر، العراق، جامعة الموصل، الطبعة الثانية، 1987.</w:t>
            </w:r>
          </w:p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2-</w:t>
            </w:r>
            <w:r w:rsidRPr="00D064F4">
              <w:rPr>
                <w:rFonts w:cs="Arial"/>
                <w:color w:val="000000" w:themeColor="text1"/>
                <w:rtl/>
              </w:rPr>
              <w:t>محمد امين الششتاوي وعماد يونس وهدان والسيد حسن محمد جادو، الاقتصاد الزراعي، جمهورية مصر العربية، جامعة بنها، كلية الزراعة بمشتهر، قسم الاقتصاد الزراعي، 2013.</w:t>
            </w:r>
          </w:p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 w:rsidRPr="00D064F4">
              <w:rPr>
                <w:rFonts w:cs="Arial"/>
                <w:color w:val="000000" w:themeColor="text1"/>
                <w:rtl/>
              </w:rPr>
              <w:t>3</w:t>
            </w:r>
            <w:r>
              <w:rPr>
                <w:rFonts w:cs="Arial"/>
                <w:color w:val="000000" w:themeColor="text1"/>
                <w:rtl/>
              </w:rPr>
              <w:t>-</w:t>
            </w:r>
            <w:r w:rsidRPr="00D064F4">
              <w:rPr>
                <w:rFonts w:cs="Arial"/>
                <w:color w:val="000000" w:themeColor="text1"/>
                <w:rtl/>
              </w:rPr>
              <w:t>سالم توفيق النجفي واسماعيل عبيد حمادي، التخطيط الزراعي –تخطيط التنمية والسياسة الزراعية، العراق، جامعة الموصل، مديرية دار الكتب للطباعة والنشر، 1989.</w:t>
            </w:r>
          </w:p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4-</w:t>
            </w:r>
            <w:r w:rsidRPr="00D064F4">
              <w:rPr>
                <w:rFonts w:cs="Arial"/>
                <w:color w:val="000000" w:themeColor="text1"/>
                <w:rtl/>
              </w:rPr>
              <w:t>عبد الغفور ابراهيم احمد، نظرة اقتصادية لمشكلة الغذاء في العراق، دار زهران للنشر والتوزيع، العراق، 2008.</w:t>
            </w:r>
          </w:p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5-</w:t>
            </w:r>
            <w:r w:rsidRPr="00D064F4">
              <w:rPr>
                <w:rFonts w:cs="Arial"/>
                <w:color w:val="000000" w:themeColor="text1"/>
                <w:rtl/>
              </w:rPr>
              <w:t>عمر حميد مجيد، استشراف مستقبل التنمية الزراعية في العراق في ظل ازمة الغذاء العالمية، رسالة ماجستير، جامعة بغداد، كلية الادارة والاقتصاد، قسم الاقتصاد، 2010.</w:t>
            </w:r>
          </w:p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6-</w:t>
            </w:r>
            <w:r w:rsidRPr="00D064F4">
              <w:rPr>
                <w:rFonts w:cs="Arial"/>
                <w:color w:val="000000" w:themeColor="text1"/>
                <w:rtl/>
              </w:rPr>
              <w:t>محمد عمر الطنوبي، تكييف التكنولوجيا الزراعية الحديثة لمتطلبات التنمية في الدول النامية، الطبعة الاولى، مكتبة ومطبعة الاشعاع الفنية، مصر، 2001.</w:t>
            </w:r>
          </w:p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7-</w:t>
            </w:r>
            <w:r w:rsidRPr="00D064F4">
              <w:rPr>
                <w:rFonts w:cs="Arial"/>
                <w:color w:val="000000" w:themeColor="text1"/>
                <w:rtl/>
              </w:rPr>
              <w:t>علاء وجيه مهدي النعمة، دور التقدم التقني في تنمية القطاع الزراعي في العراق - محافظة نينوى أنموذجا، رسالة ماجستير، جامعة الموصل، كلية الادارة والاقتصاد، 2005.</w:t>
            </w:r>
          </w:p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8-</w:t>
            </w:r>
            <w:r w:rsidRPr="00D064F4">
              <w:rPr>
                <w:rFonts w:cs="Arial"/>
                <w:color w:val="000000" w:themeColor="text1"/>
                <w:rtl/>
              </w:rPr>
              <w:t>عمر حميد مجيد، امكانية تحقيق التنمية الزراعية المستدامة في العراق، بحث منشور في مجلة العلوم الاقتصادية والادارية، جامعة بغداد، العدد 121، المجلد 26، 2020.</w:t>
            </w:r>
          </w:p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9-</w:t>
            </w:r>
            <w:r w:rsidRPr="00D064F4">
              <w:rPr>
                <w:rFonts w:cs="Arial"/>
                <w:color w:val="000000" w:themeColor="text1"/>
                <w:rtl/>
              </w:rPr>
              <w:t xml:space="preserve">رحمن حسن علي </w:t>
            </w:r>
            <w:proofErr w:type="spellStart"/>
            <w:r w:rsidRPr="00D064F4">
              <w:rPr>
                <w:rFonts w:cs="Arial"/>
                <w:color w:val="000000" w:themeColor="text1"/>
                <w:rtl/>
              </w:rPr>
              <w:t>المكصوصي</w:t>
            </w:r>
            <w:proofErr w:type="spellEnd"/>
            <w:r w:rsidRPr="00D064F4">
              <w:rPr>
                <w:rFonts w:cs="Arial"/>
                <w:color w:val="000000" w:themeColor="text1"/>
                <w:rtl/>
              </w:rPr>
              <w:t>، الاقتصاد الزراعي، شركة طيف للطباعة المحدودة، بغداد،2007.</w:t>
            </w:r>
          </w:p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10-</w:t>
            </w:r>
            <w:r w:rsidRPr="00D064F4">
              <w:rPr>
                <w:rFonts w:cs="Arial"/>
                <w:color w:val="000000" w:themeColor="text1"/>
                <w:rtl/>
              </w:rPr>
              <w:t xml:space="preserve">طارق </w:t>
            </w:r>
            <w:proofErr w:type="spellStart"/>
            <w:r w:rsidRPr="00D064F4">
              <w:rPr>
                <w:rFonts w:cs="Arial"/>
                <w:color w:val="000000" w:themeColor="text1"/>
                <w:rtl/>
              </w:rPr>
              <w:t>العكيلي</w:t>
            </w:r>
            <w:proofErr w:type="spellEnd"/>
            <w:r w:rsidRPr="00D064F4">
              <w:rPr>
                <w:rFonts w:cs="Arial"/>
                <w:color w:val="000000" w:themeColor="text1"/>
                <w:rtl/>
              </w:rPr>
              <w:t>، الاقتصاد الجزئي، دار الكتب للطباعة والنشر،</w:t>
            </w:r>
            <w:r>
              <w:rPr>
                <w:rFonts w:cs="Arial" w:hint="cs"/>
                <w:color w:val="000000" w:themeColor="text1"/>
                <w:rtl/>
              </w:rPr>
              <w:t xml:space="preserve"> </w:t>
            </w:r>
            <w:r w:rsidRPr="00D064F4">
              <w:rPr>
                <w:rFonts w:cs="Arial"/>
                <w:color w:val="000000" w:themeColor="text1"/>
                <w:rtl/>
              </w:rPr>
              <w:t>جامعة الموصل، 2001.</w:t>
            </w:r>
          </w:p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11-</w:t>
            </w:r>
            <w:r w:rsidRPr="00D064F4">
              <w:rPr>
                <w:rFonts w:cs="Arial"/>
                <w:color w:val="000000" w:themeColor="text1"/>
                <w:rtl/>
              </w:rPr>
              <w:t>عباس فاضل السعدي، الأمن الغذائي في العراق الواقع والطموح، دار الحكمة للطباعة والنشر، بغداد، 1990.</w:t>
            </w:r>
          </w:p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 w:rsidRPr="00D064F4">
              <w:rPr>
                <w:rFonts w:cs="Arial"/>
                <w:color w:val="000000" w:themeColor="text1"/>
                <w:rtl/>
              </w:rPr>
              <w:t>12-</w:t>
            </w:r>
            <w:r w:rsidRPr="00D064F4">
              <w:rPr>
                <w:rFonts w:cs="Arial"/>
                <w:color w:val="000000" w:themeColor="text1"/>
                <w:rtl/>
              </w:rPr>
              <w:tab/>
              <w:t>عبد الغفور إبراهيم احمد، الأمن الغذائي في العراق ومتطلباته المستقبلية، بيت الحكمة، بغداد، 1999.</w:t>
            </w:r>
          </w:p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13-</w:t>
            </w:r>
            <w:r w:rsidRPr="00D064F4">
              <w:rPr>
                <w:rFonts w:cs="Arial"/>
                <w:color w:val="000000" w:themeColor="text1"/>
                <w:rtl/>
              </w:rPr>
              <w:t>محمد السيد عبد السلام، التكنولوجيا الحديثة والتنمية الزراعية في الوطن العربي، المجلس الوطني للثقافة والفنون والأدب ، الكويت ، 1982.</w:t>
            </w:r>
          </w:p>
          <w:p w:rsidR="00D064F4" w:rsidRPr="00D064F4" w:rsidRDefault="00D064F4" w:rsidP="00D064F4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14-</w:t>
            </w:r>
            <w:r w:rsidRPr="00D064F4">
              <w:rPr>
                <w:rFonts w:cs="Arial"/>
                <w:color w:val="000000" w:themeColor="text1"/>
                <w:rtl/>
              </w:rPr>
              <w:t>فاضل جواد دهش، الآثار المحتملة لانضمام العراق إلى منظمة التجارة العالمية في القطاع الزراعي، أطروحة دكتوراه، كلية الإدارة والاقتصاد- جامعة بغداد، حزيران 2008.</w:t>
            </w:r>
          </w:p>
          <w:p w:rsidR="009B290E" w:rsidRDefault="00D064F4" w:rsidP="00D064F4">
            <w:pPr>
              <w:rPr>
                <w:color w:val="000000" w:themeColor="text1"/>
                <w:rtl/>
              </w:rPr>
            </w:pPr>
            <w:r>
              <w:rPr>
                <w:rFonts w:cs="Arial"/>
                <w:color w:val="000000" w:themeColor="text1"/>
                <w:rtl/>
              </w:rPr>
              <w:t>15-</w:t>
            </w:r>
            <w:r w:rsidRPr="00D064F4">
              <w:rPr>
                <w:rFonts w:cs="Arial"/>
                <w:color w:val="000000" w:themeColor="text1"/>
                <w:rtl/>
              </w:rPr>
              <w:t>فاضل جواد دهش، دور تقانة الإنتاج الزراعي في تحقيق الأمن الغذائي في العراق في ظل تحديات العولمة، رسالة ماجستير، كلية الإدارة والاقتصاد- جامعة بغداد، 2003.</w:t>
            </w:r>
          </w:p>
        </w:tc>
      </w:tr>
      <w:tr w:rsidR="00875015" w:rsidTr="0091334D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5919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875015" w:rsidTr="0091334D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5919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030737" w:rsidTr="0091334D">
        <w:tc>
          <w:tcPr>
            <w:tcW w:w="8684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91334D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5919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91334D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5919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91334D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5919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200249" w:rsidRDefault="00200249" w:rsidP="00200249">
      <w:pPr>
        <w:spacing w:before="240" w:after="240" w:line="276" w:lineRule="auto"/>
        <w:jc w:val="center"/>
        <w:rPr>
          <w:sz w:val="44"/>
          <w:szCs w:val="44"/>
          <w:u w:val="single"/>
          <w:rtl/>
          <w:lang w:bidi="ar-IQ"/>
        </w:rPr>
      </w:pPr>
      <w:r w:rsidRPr="006D4FCA">
        <w:rPr>
          <w:rFonts w:hint="cs"/>
          <w:sz w:val="44"/>
          <w:szCs w:val="44"/>
          <w:u w:val="single"/>
          <w:rtl/>
          <w:lang w:bidi="ar-IQ"/>
        </w:rPr>
        <w:t>هيكلية المادة الدراسية</w:t>
      </w:r>
    </w:p>
    <w:p w:rsidR="0028065A" w:rsidRPr="0028065A" w:rsidRDefault="00975F03" w:rsidP="0028065A">
      <w:pPr>
        <w:pStyle w:val="1"/>
        <w:tabs>
          <w:tab w:val="right" w:leader="dot" w:pos="8296"/>
        </w:tabs>
        <w:jc w:val="both"/>
        <w:rPr>
          <w:rFonts w:ascii="Simplified Arabic" w:eastAsiaTheme="minorEastAsia" w:hAnsi="Simplified Arabic" w:cs="Simplified Arabic"/>
          <w:noProof/>
          <w:sz w:val="28"/>
          <w:szCs w:val="28"/>
          <w:rtl/>
        </w:rPr>
      </w:pPr>
      <w:hyperlink w:anchor="_Toc59996280" w:history="1">
        <w:r w:rsidR="0028065A" w:rsidRPr="0028065A">
          <w:rPr>
            <w:rStyle w:val="Hyperlink"/>
            <w:rFonts w:ascii="Simplified Arabic" w:hAnsi="Simplified Arabic" w:cs="Simplified Arabic"/>
            <w:noProof/>
            <w:color w:val="auto"/>
            <w:sz w:val="28"/>
            <w:szCs w:val="28"/>
            <w:u w:val="none"/>
            <w:rtl/>
            <w:lang w:bidi="ar-IQ"/>
          </w:rPr>
          <w:t>المحاضرة الاولى: التعريف بالاقتصاد الزراعي</w:t>
        </w:r>
      </w:hyperlink>
    </w:p>
    <w:p w:rsidR="0028065A" w:rsidRPr="0028065A" w:rsidRDefault="00975F03" w:rsidP="00303294">
      <w:pPr>
        <w:pStyle w:val="1"/>
        <w:tabs>
          <w:tab w:val="right" w:leader="dot" w:pos="8296"/>
        </w:tabs>
        <w:jc w:val="both"/>
        <w:rPr>
          <w:rFonts w:ascii="Simplified Arabic" w:eastAsiaTheme="minorEastAsia" w:hAnsi="Simplified Arabic" w:cs="Simplified Arabic"/>
          <w:noProof/>
          <w:sz w:val="28"/>
          <w:szCs w:val="28"/>
          <w:rtl/>
          <w:lang w:bidi="ar-IQ"/>
        </w:rPr>
      </w:pPr>
      <w:hyperlink w:anchor="_Toc59996286" w:history="1">
        <w:r w:rsidR="0028065A" w:rsidRPr="0028065A">
          <w:rPr>
            <w:rStyle w:val="Hyperlink"/>
            <w:rFonts w:ascii="Simplified Arabic" w:hAnsi="Simplified Arabic" w:cs="Simplified Arabic"/>
            <w:noProof/>
            <w:color w:val="auto"/>
            <w:sz w:val="28"/>
            <w:szCs w:val="28"/>
            <w:u w:val="none"/>
            <w:rtl/>
            <w:lang w:bidi="ar-IQ"/>
          </w:rPr>
          <w:t>المحاضرة الثانية: اهمية الزراعة وخصائصها</w:t>
        </w:r>
      </w:hyperlink>
    </w:p>
    <w:p w:rsidR="0028065A" w:rsidRPr="00303294" w:rsidRDefault="00975F03" w:rsidP="00303294">
      <w:pPr>
        <w:pStyle w:val="1"/>
        <w:tabs>
          <w:tab w:val="right" w:leader="dot" w:pos="8296"/>
        </w:tabs>
        <w:jc w:val="both"/>
        <w:rPr>
          <w:rFonts w:ascii="Simplified Arabic" w:eastAsiaTheme="minorEastAsia" w:hAnsi="Simplified Arabic" w:cs="Simplified Arabic"/>
          <w:noProof/>
          <w:sz w:val="28"/>
          <w:szCs w:val="28"/>
          <w:rtl/>
        </w:rPr>
      </w:pPr>
      <w:hyperlink w:anchor="_Toc59996290" w:history="1">
        <w:r w:rsidR="0028065A" w:rsidRPr="0028065A">
          <w:rPr>
            <w:rStyle w:val="Hyperlink"/>
            <w:rFonts w:ascii="Simplified Arabic" w:hAnsi="Simplified Arabic" w:cs="Simplified Arabic"/>
            <w:noProof/>
            <w:color w:val="auto"/>
            <w:sz w:val="28"/>
            <w:szCs w:val="28"/>
            <w:u w:val="none"/>
            <w:rtl/>
            <w:lang w:bidi="ar-IQ"/>
          </w:rPr>
          <w:t>المحاضرة الثالثة: المشكلة الزراعية والامن الغذائي</w:t>
        </w:r>
      </w:hyperlink>
    </w:p>
    <w:p w:rsidR="0028065A" w:rsidRPr="0028065A" w:rsidRDefault="00975F03" w:rsidP="00303294">
      <w:pPr>
        <w:pStyle w:val="1"/>
        <w:tabs>
          <w:tab w:val="right" w:leader="dot" w:pos="8296"/>
        </w:tabs>
        <w:jc w:val="both"/>
        <w:rPr>
          <w:rFonts w:ascii="Simplified Arabic" w:eastAsiaTheme="minorEastAsia" w:hAnsi="Simplified Arabic" w:cs="Simplified Arabic"/>
          <w:noProof/>
          <w:sz w:val="28"/>
          <w:szCs w:val="28"/>
          <w:rtl/>
        </w:rPr>
      </w:pPr>
      <w:hyperlink w:anchor="_Toc59996293" w:history="1">
        <w:r w:rsidR="0028065A" w:rsidRPr="0028065A">
          <w:rPr>
            <w:rStyle w:val="Hyperlink"/>
            <w:rFonts w:ascii="Simplified Arabic" w:hAnsi="Simplified Arabic" w:cs="Simplified Arabic"/>
            <w:noProof/>
            <w:color w:val="auto"/>
            <w:sz w:val="28"/>
            <w:szCs w:val="28"/>
            <w:u w:val="none"/>
            <w:rtl/>
          </w:rPr>
          <w:t>المحاضرة الرابعة: التكنيك والتكنولوجيا الزراعية الحديثة</w:t>
        </w:r>
      </w:hyperlink>
    </w:p>
    <w:p w:rsidR="0028065A" w:rsidRPr="0028065A" w:rsidRDefault="00975F03" w:rsidP="00303294">
      <w:pPr>
        <w:pStyle w:val="1"/>
        <w:tabs>
          <w:tab w:val="right" w:leader="dot" w:pos="8296"/>
        </w:tabs>
        <w:jc w:val="both"/>
        <w:rPr>
          <w:rFonts w:ascii="Simplified Arabic" w:eastAsiaTheme="minorEastAsia" w:hAnsi="Simplified Arabic" w:cs="Simplified Arabic"/>
          <w:noProof/>
          <w:sz w:val="28"/>
          <w:szCs w:val="28"/>
          <w:rtl/>
        </w:rPr>
      </w:pPr>
      <w:hyperlink w:anchor="_Toc59996299" w:history="1">
        <w:r w:rsidR="0028065A" w:rsidRPr="0028065A">
          <w:rPr>
            <w:rStyle w:val="Hyperlink"/>
            <w:rFonts w:ascii="Simplified Arabic" w:hAnsi="Simplified Arabic" w:cs="Simplified Arabic"/>
            <w:noProof/>
            <w:color w:val="auto"/>
            <w:sz w:val="28"/>
            <w:szCs w:val="28"/>
            <w:u w:val="none"/>
            <w:rtl/>
            <w:lang w:bidi="ar-IQ"/>
          </w:rPr>
          <w:t>المحاضرة الخامسة: التكاليف الزراعية</w:t>
        </w:r>
      </w:hyperlink>
    </w:p>
    <w:p w:rsidR="0028065A" w:rsidRPr="0028065A" w:rsidRDefault="00975F03" w:rsidP="00303294">
      <w:pPr>
        <w:pStyle w:val="1"/>
        <w:tabs>
          <w:tab w:val="right" w:leader="dot" w:pos="8296"/>
        </w:tabs>
        <w:jc w:val="both"/>
        <w:rPr>
          <w:rFonts w:ascii="Simplified Arabic" w:eastAsiaTheme="minorEastAsia" w:hAnsi="Simplified Arabic" w:cs="Simplified Arabic"/>
          <w:noProof/>
          <w:sz w:val="28"/>
          <w:szCs w:val="28"/>
          <w:rtl/>
        </w:rPr>
      </w:pPr>
      <w:hyperlink w:anchor="_Toc59996302" w:history="1">
        <w:r w:rsidR="0028065A" w:rsidRPr="0028065A">
          <w:rPr>
            <w:rStyle w:val="Hyperlink"/>
            <w:rFonts w:ascii="Simplified Arabic" w:hAnsi="Simplified Arabic" w:cs="Simplified Arabic"/>
            <w:noProof/>
            <w:color w:val="auto"/>
            <w:sz w:val="28"/>
            <w:szCs w:val="28"/>
            <w:u w:val="none"/>
            <w:rtl/>
          </w:rPr>
          <w:t>المحاضرة السادسة: اقتصاديات الانتاج الزراعي</w:t>
        </w:r>
      </w:hyperlink>
    </w:p>
    <w:p w:rsidR="0028065A" w:rsidRPr="0028065A" w:rsidRDefault="00975F03" w:rsidP="0028065A">
      <w:pPr>
        <w:pStyle w:val="1"/>
        <w:tabs>
          <w:tab w:val="right" w:leader="dot" w:pos="8296"/>
        </w:tabs>
        <w:jc w:val="both"/>
        <w:rPr>
          <w:rFonts w:ascii="Simplified Arabic" w:eastAsiaTheme="minorEastAsia" w:hAnsi="Simplified Arabic" w:cs="Simplified Arabic"/>
          <w:noProof/>
          <w:sz w:val="28"/>
          <w:szCs w:val="28"/>
          <w:rtl/>
        </w:rPr>
      </w:pPr>
      <w:hyperlink w:anchor="_Toc59996309" w:history="1">
        <w:r w:rsidR="0028065A" w:rsidRPr="0028065A">
          <w:rPr>
            <w:rStyle w:val="Hyperlink"/>
            <w:rFonts w:ascii="Simplified Arabic" w:hAnsi="Simplified Arabic" w:cs="Simplified Arabic"/>
            <w:noProof/>
            <w:color w:val="auto"/>
            <w:sz w:val="28"/>
            <w:szCs w:val="28"/>
            <w:u w:val="none"/>
            <w:rtl/>
            <w:lang w:bidi="ar-IQ"/>
          </w:rPr>
          <w:t>المحاضرة السابعة: اقتصاديات الارض</w:t>
        </w:r>
      </w:hyperlink>
    </w:p>
    <w:p w:rsidR="0028065A" w:rsidRPr="0028065A" w:rsidRDefault="00975F03" w:rsidP="0028065A">
      <w:pPr>
        <w:pStyle w:val="1"/>
        <w:tabs>
          <w:tab w:val="right" w:leader="dot" w:pos="8296"/>
        </w:tabs>
        <w:jc w:val="both"/>
        <w:rPr>
          <w:rFonts w:ascii="Simplified Arabic" w:eastAsiaTheme="minorEastAsia" w:hAnsi="Simplified Arabic" w:cs="Simplified Arabic"/>
          <w:noProof/>
          <w:sz w:val="28"/>
          <w:szCs w:val="28"/>
          <w:rtl/>
        </w:rPr>
      </w:pPr>
      <w:hyperlink w:anchor="_Toc59996318" w:history="1">
        <w:r w:rsidR="0028065A" w:rsidRPr="0028065A">
          <w:rPr>
            <w:rStyle w:val="Hyperlink"/>
            <w:rFonts w:ascii="Simplified Arabic" w:hAnsi="Simplified Arabic" w:cs="Simplified Arabic"/>
            <w:noProof/>
            <w:color w:val="auto"/>
            <w:sz w:val="28"/>
            <w:szCs w:val="28"/>
            <w:u w:val="none"/>
            <w:rtl/>
            <w:lang w:bidi="ar-IQ"/>
          </w:rPr>
          <w:t>المحاضرة الثامنة: القوى العاملة في القطاع الزراعي</w:t>
        </w:r>
      </w:hyperlink>
    </w:p>
    <w:p w:rsidR="0028065A" w:rsidRPr="0028065A" w:rsidRDefault="00975F03" w:rsidP="0028065A">
      <w:pPr>
        <w:pStyle w:val="1"/>
        <w:tabs>
          <w:tab w:val="right" w:leader="dot" w:pos="8296"/>
        </w:tabs>
        <w:jc w:val="both"/>
        <w:rPr>
          <w:rFonts w:ascii="Simplified Arabic" w:eastAsiaTheme="minorEastAsia" w:hAnsi="Simplified Arabic" w:cs="Simplified Arabic"/>
          <w:noProof/>
          <w:sz w:val="28"/>
          <w:szCs w:val="28"/>
          <w:rtl/>
        </w:rPr>
      </w:pPr>
      <w:hyperlink w:anchor="_Toc59996322" w:history="1">
        <w:r w:rsidR="0028065A" w:rsidRPr="0028065A">
          <w:rPr>
            <w:rStyle w:val="Hyperlink"/>
            <w:rFonts w:ascii="Simplified Arabic" w:hAnsi="Simplified Arabic" w:cs="Simplified Arabic"/>
            <w:noProof/>
            <w:color w:val="auto"/>
            <w:sz w:val="28"/>
            <w:szCs w:val="28"/>
            <w:u w:val="none"/>
            <w:rtl/>
            <w:lang w:bidi="ar-IQ"/>
          </w:rPr>
          <w:t>المحاضرة التاسعة: الأسعار الزراعية والدخل الزراعي</w:t>
        </w:r>
      </w:hyperlink>
    </w:p>
    <w:sectPr w:rsidR="0028065A" w:rsidRPr="0028065A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7D0"/>
    <w:multiLevelType w:val="hybridMultilevel"/>
    <w:tmpl w:val="F4A61EFE"/>
    <w:lvl w:ilvl="0" w:tplc="2BBE99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3C2"/>
    <w:multiLevelType w:val="hybridMultilevel"/>
    <w:tmpl w:val="92E286E2"/>
    <w:lvl w:ilvl="0" w:tplc="9316319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66C6"/>
    <w:multiLevelType w:val="hybridMultilevel"/>
    <w:tmpl w:val="A8F44BC8"/>
    <w:lvl w:ilvl="0" w:tplc="6E32D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400E"/>
    <w:multiLevelType w:val="hybridMultilevel"/>
    <w:tmpl w:val="4B44C670"/>
    <w:lvl w:ilvl="0" w:tplc="9FCCD26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5D68"/>
    <w:multiLevelType w:val="hybridMultilevel"/>
    <w:tmpl w:val="C4E8A78E"/>
    <w:lvl w:ilvl="0" w:tplc="775EE9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14B83"/>
    <w:multiLevelType w:val="hybridMultilevel"/>
    <w:tmpl w:val="6A2C8762"/>
    <w:lvl w:ilvl="0" w:tplc="37B6B7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30737"/>
    <w:rsid w:val="000652C0"/>
    <w:rsid w:val="001277EA"/>
    <w:rsid w:val="0013550B"/>
    <w:rsid w:val="001947D2"/>
    <w:rsid w:val="00200249"/>
    <w:rsid w:val="00223785"/>
    <w:rsid w:val="00224AFE"/>
    <w:rsid w:val="002454E1"/>
    <w:rsid w:val="00265DB8"/>
    <w:rsid w:val="00275D61"/>
    <w:rsid w:val="0028065A"/>
    <w:rsid w:val="002B6E3E"/>
    <w:rsid w:val="00303294"/>
    <w:rsid w:val="00313057"/>
    <w:rsid w:val="00372E2F"/>
    <w:rsid w:val="003774BB"/>
    <w:rsid w:val="003B1199"/>
    <w:rsid w:val="003C01E9"/>
    <w:rsid w:val="003D24E0"/>
    <w:rsid w:val="003E52D9"/>
    <w:rsid w:val="003E64E6"/>
    <w:rsid w:val="00412A0D"/>
    <w:rsid w:val="004661DB"/>
    <w:rsid w:val="00466801"/>
    <w:rsid w:val="004835B9"/>
    <w:rsid w:val="00485AFC"/>
    <w:rsid w:val="004E07CA"/>
    <w:rsid w:val="004F19DE"/>
    <w:rsid w:val="00531EC7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B461D"/>
    <w:rsid w:val="006E56B3"/>
    <w:rsid w:val="006E58FF"/>
    <w:rsid w:val="00712C4C"/>
    <w:rsid w:val="0076684E"/>
    <w:rsid w:val="0077226E"/>
    <w:rsid w:val="007754D7"/>
    <w:rsid w:val="00781B78"/>
    <w:rsid w:val="007B1AA7"/>
    <w:rsid w:val="007C1835"/>
    <w:rsid w:val="007C2FB8"/>
    <w:rsid w:val="00855819"/>
    <w:rsid w:val="008617B5"/>
    <w:rsid w:val="00875015"/>
    <w:rsid w:val="008B754D"/>
    <w:rsid w:val="0091334D"/>
    <w:rsid w:val="00932CF3"/>
    <w:rsid w:val="00945F26"/>
    <w:rsid w:val="00950818"/>
    <w:rsid w:val="009679D4"/>
    <w:rsid w:val="00971CCB"/>
    <w:rsid w:val="00975F03"/>
    <w:rsid w:val="00986896"/>
    <w:rsid w:val="009B290E"/>
    <w:rsid w:val="009E0D37"/>
    <w:rsid w:val="00A0371F"/>
    <w:rsid w:val="00A6436C"/>
    <w:rsid w:val="00A86238"/>
    <w:rsid w:val="00AB0AAC"/>
    <w:rsid w:val="00AD266B"/>
    <w:rsid w:val="00AE1A47"/>
    <w:rsid w:val="00AF31D9"/>
    <w:rsid w:val="00B332F8"/>
    <w:rsid w:val="00B86FAF"/>
    <w:rsid w:val="00C238DD"/>
    <w:rsid w:val="00C95C3C"/>
    <w:rsid w:val="00CC3A76"/>
    <w:rsid w:val="00CC78A1"/>
    <w:rsid w:val="00CF26D1"/>
    <w:rsid w:val="00CF4F89"/>
    <w:rsid w:val="00D064F4"/>
    <w:rsid w:val="00D278C0"/>
    <w:rsid w:val="00DB007A"/>
    <w:rsid w:val="00DB7314"/>
    <w:rsid w:val="00DC7075"/>
    <w:rsid w:val="00E521BF"/>
    <w:rsid w:val="00EB5602"/>
    <w:rsid w:val="00ED5E45"/>
    <w:rsid w:val="00EE04B4"/>
    <w:rsid w:val="00F944A4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8C0"/>
    <w:pPr>
      <w:spacing w:after="200" w:line="276" w:lineRule="auto"/>
      <w:ind w:left="720"/>
      <w:contextualSpacing/>
    </w:pPr>
    <w:rPr>
      <w:rFonts w:eastAsiaTheme="minorHAnsi"/>
    </w:rPr>
  </w:style>
  <w:style w:type="paragraph" w:styleId="1">
    <w:name w:val="toc 1"/>
    <w:basedOn w:val="a"/>
    <w:next w:val="a"/>
    <w:autoRedefine/>
    <w:uiPriority w:val="39"/>
    <w:unhideWhenUsed/>
    <w:rsid w:val="0028065A"/>
    <w:pPr>
      <w:spacing w:after="100" w:line="276" w:lineRule="auto"/>
    </w:pPr>
    <w:rPr>
      <w:rFonts w:eastAsiaTheme="minorHAnsi"/>
    </w:rPr>
  </w:style>
  <w:style w:type="character" w:styleId="Hyperlink">
    <w:name w:val="Hyperlink"/>
    <w:basedOn w:val="a0"/>
    <w:uiPriority w:val="99"/>
    <w:unhideWhenUsed/>
    <w:rsid w:val="0028065A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8065A"/>
    <w:pPr>
      <w:spacing w:after="100" w:line="276" w:lineRule="auto"/>
      <w:ind w:left="2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8C0"/>
    <w:pPr>
      <w:spacing w:after="200" w:line="276" w:lineRule="auto"/>
      <w:ind w:left="720"/>
      <w:contextualSpacing/>
    </w:pPr>
    <w:rPr>
      <w:rFonts w:eastAsiaTheme="minorHAnsi"/>
    </w:rPr>
  </w:style>
  <w:style w:type="paragraph" w:styleId="1">
    <w:name w:val="toc 1"/>
    <w:basedOn w:val="a"/>
    <w:next w:val="a"/>
    <w:autoRedefine/>
    <w:uiPriority w:val="39"/>
    <w:unhideWhenUsed/>
    <w:rsid w:val="0028065A"/>
    <w:pPr>
      <w:spacing w:after="100" w:line="276" w:lineRule="auto"/>
    </w:pPr>
    <w:rPr>
      <w:rFonts w:eastAsiaTheme="minorHAnsi"/>
    </w:rPr>
  </w:style>
  <w:style w:type="character" w:styleId="Hyperlink">
    <w:name w:val="Hyperlink"/>
    <w:basedOn w:val="a0"/>
    <w:uiPriority w:val="99"/>
    <w:unhideWhenUsed/>
    <w:rsid w:val="0028065A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8065A"/>
    <w:pPr>
      <w:spacing w:after="100" w:line="276" w:lineRule="auto"/>
      <w:ind w:left="2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4A51-D2D2-4B4B-9785-D2E20039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9647707246106</dc:creator>
  <cp:lastModifiedBy>Yasser</cp:lastModifiedBy>
  <cp:revision>4</cp:revision>
  <dcterms:created xsi:type="dcterms:W3CDTF">2021-01-05T09:59:00Z</dcterms:created>
  <dcterms:modified xsi:type="dcterms:W3CDTF">2021-01-05T10:11:00Z</dcterms:modified>
</cp:coreProperties>
</file>