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8F7" w:rsidRDefault="000004D7" w:rsidP="0083225D">
      <w:pPr>
        <w:jc w:val="center"/>
        <w:rPr>
          <w:rtl/>
        </w:rPr>
      </w:pPr>
      <w:r>
        <w:rPr>
          <w:noProof/>
          <w:rtl/>
        </w:rPr>
        <w:pict>
          <v:shapetype id="_x0000_t202" coordsize="21600,21600" o:spt="202" path="m,l,21600r21600,l21600,xe">
            <v:stroke joinstyle="miter"/>
            <v:path gradientshapeok="t" o:connecttype="rect"/>
          </v:shapetype>
          <v:shape id="_x0000_s1028" type="#_x0000_t202" style="position:absolute;left:0;text-align:left;margin-left:-14.5pt;margin-top:-20.95pt;width:198.6pt;height:87.35pt;z-index:251653632" stroked="f">
            <v:textbox style="mso-next-textbox:#_x0000_s1028">
              <w:txbxContent>
                <w:p w:rsidR="00A9564E" w:rsidRDefault="00A9564E" w:rsidP="004A7D3C">
                  <w:pPr>
                    <w:rPr>
                      <w:rFonts w:cs="Mudir MT"/>
                      <w:b/>
                      <w:bCs/>
                      <w:noProof/>
                      <w:sz w:val="28"/>
                      <w:szCs w:val="28"/>
                      <w:rtl/>
                      <w:lang w:bidi="ar-IQ"/>
                    </w:rPr>
                  </w:pPr>
                </w:p>
                <w:p w:rsidR="00A9564E" w:rsidRPr="0041130E" w:rsidRDefault="00A9564E" w:rsidP="0041130E">
                  <w:pPr>
                    <w:rPr>
                      <w:rFonts w:cs="Mudir MT"/>
                      <w:noProof/>
                      <w:sz w:val="28"/>
                      <w:szCs w:val="28"/>
                      <w:rtl/>
                      <w:lang w:bidi="ar-IQ"/>
                    </w:rPr>
                  </w:pPr>
                  <w:r w:rsidRPr="0041130E">
                    <w:rPr>
                      <w:rFonts w:cs="Mudir MT" w:hint="cs"/>
                      <w:noProof/>
                      <w:sz w:val="28"/>
                      <w:szCs w:val="28"/>
                      <w:rtl/>
                      <w:lang w:bidi="ar-IQ"/>
                    </w:rPr>
                    <w:t>الكلية :</w:t>
                  </w:r>
                  <w:r>
                    <w:rPr>
                      <w:rFonts w:cs="Mudir MT" w:hint="cs"/>
                      <w:noProof/>
                      <w:sz w:val="28"/>
                      <w:szCs w:val="28"/>
                      <w:rtl/>
                      <w:lang w:bidi="ar-IQ"/>
                    </w:rPr>
                    <w:t>الأدارة والأقتصاد</w:t>
                  </w:r>
                </w:p>
                <w:p w:rsidR="00A9564E" w:rsidRPr="0041130E" w:rsidRDefault="00A9564E" w:rsidP="00A85EAC">
                  <w:pPr>
                    <w:rPr>
                      <w:rFonts w:cs="Mudir MT"/>
                      <w:noProof/>
                      <w:sz w:val="28"/>
                      <w:szCs w:val="28"/>
                      <w:rtl/>
                      <w:lang w:bidi="ar-IQ"/>
                    </w:rPr>
                  </w:pPr>
                  <w:r w:rsidRPr="0041130E">
                    <w:rPr>
                      <w:rFonts w:cs="Mudir MT" w:hint="cs"/>
                      <w:noProof/>
                      <w:sz w:val="28"/>
                      <w:szCs w:val="28"/>
                      <w:rtl/>
                      <w:lang w:bidi="ar-IQ"/>
                    </w:rPr>
                    <w:t>القسم /الفرع:</w:t>
                  </w:r>
                  <w:r w:rsidR="009E7B9C">
                    <w:rPr>
                      <w:rFonts w:cs="Mudir MT" w:hint="cs"/>
                      <w:noProof/>
                      <w:sz w:val="28"/>
                      <w:szCs w:val="28"/>
                      <w:rtl/>
                      <w:lang w:bidi="ar-IQ"/>
                    </w:rPr>
                    <w:t>قسم الا</w:t>
                  </w:r>
                  <w:r>
                    <w:rPr>
                      <w:rFonts w:cs="Mudir MT" w:hint="cs"/>
                      <w:noProof/>
                      <w:sz w:val="28"/>
                      <w:szCs w:val="28"/>
                      <w:rtl/>
                      <w:lang w:bidi="ar-IQ"/>
                    </w:rPr>
                    <w:t xml:space="preserve">دارة </w:t>
                  </w:r>
                  <w:r w:rsidR="009E7B9C">
                    <w:rPr>
                      <w:rFonts w:cs="Mudir MT" w:hint="cs"/>
                      <w:noProof/>
                      <w:sz w:val="28"/>
                      <w:szCs w:val="28"/>
                      <w:rtl/>
                      <w:lang w:bidi="ar-IQ"/>
                    </w:rPr>
                    <w:t>ال</w:t>
                  </w:r>
                  <w:r>
                    <w:rPr>
                      <w:rFonts w:cs="Mudir MT" w:hint="cs"/>
                      <w:noProof/>
                      <w:sz w:val="28"/>
                      <w:szCs w:val="28"/>
                      <w:rtl/>
                      <w:lang w:bidi="ar-IQ"/>
                    </w:rPr>
                    <w:t>صناعيه</w:t>
                  </w:r>
                </w:p>
                <w:p w:rsidR="00A9564E" w:rsidRPr="0041130E" w:rsidRDefault="00A9564E" w:rsidP="0041130E">
                  <w:pPr>
                    <w:rPr>
                      <w:rFonts w:cs="Mudir MT"/>
                      <w:noProof/>
                      <w:sz w:val="28"/>
                      <w:szCs w:val="28"/>
                      <w:rtl/>
                      <w:lang w:bidi="ar-IQ"/>
                    </w:rPr>
                  </w:pPr>
                  <w:r w:rsidRPr="0041130E">
                    <w:rPr>
                      <w:rFonts w:cs="Mudir MT" w:hint="cs"/>
                      <w:noProof/>
                      <w:sz w:val="28"/>
                      <w:szCs w:val="28"/>
                      <w:rtl/>
                      <w:lang w:bidi="ar-IQ"/>
                    </w:rPr>
                    <w:t>المرحلة :</w:t>
                  </w:r>
                  <w:r>
                    <w:rPr>
                      <w:rFonts w:cs="Mudir MT" w:hint="cs"/>
                      <w:noProof/>
                      <w:sz w:val="28"/>
                      <w:szCs w:val="28"/>
                      <w:rtl/>
                      <w:lang w:bidi="ar-IQ"/>
                    </w:rPr>
                    <w:t xml:space="preserve"> الأولى</w:t>
                  </w:r>
                </w:p>
                <w:p w:rsidR="00A9564E" w:rsidRPr="004A7D3C" w:rsidRDefault="00A9564E" w:rsidP="004A7D3C">
                  <w:pPr>
                    <w:rPr>
                      <w:rFonts w:cs="Arabic Transparent"/>
                      <w:b/>
                      <w:bCs/>
                      <w:noProof/>
                      <w:rtl/>
                      <w:lang w:bidi="ar-IQ"/>
                    </w:rPr>
                  </w:pPr>
                </w:p>
              </w:txbxContent>
            </v:textbox>
            <w10:wrap type="square"/>
          </v:shape>
        </w:pict>
      </w:r>
      <w:r>
        <w:rPr>
          <w:noProof/>
          <w:rtl/>
        </w:rPr>
        <w:pict>
          <v:shape id="_x0000_s1027" type="#_x0000_t202" style="position:absolute;left:0;text-align:left;margin-left:333pt;margin-top:-20.95pt;width:189pt;height:86.4pt;z-index:251652608" stroked="f">
            <v:textbox style="mso-next-textbox:#_x0000_s1027">
              <w:txbxContent>
                <w:p w:rsidR="00A9564E" w:rsidRDefault="00A9564E" w:rsidP="006B776F">
                  <w:pPr>
                    <w:jc w:val="center"/>
                    <w:rPr>
                      <w:rFonts w:cs="Mudir MT"/>
                      <w:noProof/>
                      <w:sz w:val="28"/>
                      <w:szCs w:val="28"/>
                      <w:rtl/>
                      <w:lang w:bidi="ar-IQ"/>
                    </w:rPr>
                  </w:pPr>
                </w:p>
                <w:p w:rsidR="00A9564E" w:rsidRPr="006716C3" w:rsidRDefault="00A9564E" w:rsidP="006B776F">
                  <w:pPr>
                    <w:jc w:val="center"/>
                    <w:rPr>
                      <w:rFonts w:cs="Mudir MT"/>
                      <w:noProof/>
                      <w:sz w:val="28"/>
                      <w:szCs w:val="28"/>
                      <w:rtl/>
                      <w:lang w:bidi="ar-IQ"/>
                    </w:rPr>
                  </w:pPr>
                  <w:r w:rsidRPr="006716C3">
                    <w:rPr>
                      <w:rFonts w:cs="Mudir MT" w:hint="cs"/>
                      <w:noProof/>
                      <w:sz w:val="28"/>
                      <w:szCs w:val="28"/>
                      <w:rtl/>
                      <w:lang w:bidi="ar-IQ"/>
                    </w:rPr>
                    <w:t>جمهورية العراق</w:t>
                  </w:r>
                </w:p>
                <w:p w:rsidR="00A9564E" w:rsidRPr="006716C3" w:rsidRDefault="00A9564E" w:rsidP="006B776F">
                  <w:pPr>
                    <w:jc w:val="center"/>
                    <w:rPr>
                      <w:rFonts w:cs="Mudir MT"/>
                      <w:noProof/>
                      <w:sz w:val="28"/>
                      <w:szCs w:val="28"/>
                      <w:rtl/>
                      <w:lang w:bidi="ar-IQ"/>
                    </w:rPr>
                  </w:pPr>
                  <w:r w:rsidRPr="006716C3">
                    <w:rPr>
                      <w:rFonts w:cs="Mudir MT" w:hint="cs"/>
                      <w:noProof/>
                      <w:sz w:val="28"/>
                      <w:szCs w:val="28"/>
                      <w:rtl/>
                      <w:lang w:bidi="ar-IQ"/>
                    </w:rPr>
                    <w:t>وزارة التعليم العالي والبحث العلمي</w:t>
                  </w:r>
                </w:p>
                <w:p w:rsidR="00A9564E" w:rsidRDefault="00A9564E" w:rsidP="006B776F">
                  <w:pPr>
                    <w:jc w:val="center"/>
                    <w:rPr>
                      <w:rFonts w:cs="Mudir MT"/>
                      <w:noProof/>
                      <w:sz w:val="28"/>
                      <w:szCs w:val="28"/>
                      <w:rtl/>
                      <w:lang w:bidi="ar-IQ"/>
                    </w:rPr>
                  </w:pPr>
                  <w:r>
                    <w:rPr>
                      <w:rFonts w:cs="Mudir MT" w:hint="cs"/>
                      <w:noProof/>
                      <w:sz w:val="28"/>
                      <w:szCs w:val="28"/>
                      <w:rtl/>
                      <w:lang w:bidi="ar-IQ"/>
                    </w:rPr>
                    <w:t>رئاسة جامعة بغداد</w:t>
                  </w:r>
                </w:p>
                <w:p w:rsidR="00A9564E" w:rsidRPr="006716C3" w:rsidRDefault="00A9564E" w:rsidP="006B776F">
                  <w:pPr>
                    <w:jc w:val="center"/>
                    <w:rPr>
                      <w:rFonts w:cs="Mudir MT"/>
                      <w:noProof/>
                      <w:sz w:val="28"/>
                      <w:szCs w:val="28"/>
                      <w:rtl/>
                      <w:lang w:bidi="ar-IQ"/>
                    </w:rPr>
                  </w:pPr>
                  <w:r>
                    <w:rPr>
                      <w:rFonts w:cs="Mudir MT" w:hint="cs"/>
                      <w:noProof/>
                      <w:sz w:val="28"/>
                      <w:szCs w:val="28"/>
                      <w:rtl/>
                      <w:lang w:bidi="ar-IQ"/>
                    </w:rPr>
                    <w:t>قسم ضمان الجودة والاداء الجامعي</w:t>
                  </w:r>
                </w:p>
                <w:p w:rsidR="00A9564E" w:rsidRDefault="00A9564E" w:rsidP="006B776F">
                  <w:pPr>
                    <w:jc w:val="center"/>
                    <w:rPr>
                      <w:rFonts w:cs="Mudir MT"/>
                      <w:noProof/>
                      <w:sz w:val="28"/>
                      <w:szCs w:val="28"/>
                      <w:rtl/>
                      <w:lang w:bidi="ar-IQ"/>
                    </w:rPr>
                  </w:pPr>
                </w:p>
                <w:p w:rsidR="00A9564E" w:rsidRDefault="00A9564E" w:rsidP="006B776F">
                  <w:pPr>
                    <w:jc w:val="center"/>
                    <w:rPr>
                      <w:rFonts w:cs="Mudir MT"/>
                      <w:noProof/>
                      <w:sz w:val="28"/>
                      <w:szCs w:val="28"/>
                      <w:rtl/>
                      <w:lang w:bidi="ar-IQ"/>
                    </w:rPr>
                  </w:pPr>
                </w:p>
                <w:p w:rsidR="00A9564E" w:rsidRDefault="00A9564E" w:rsidP="006B776F">
                  <w:pPr>
                    <w:jc w:val="center"/>
                    <w:rPr>
                      <w:rFonts w:cs="Mudir MT"/>
                      <w:noProof/>
                      <w:sz w:val="28"/>
                      <w:szCs w:val="28"/>
                      <w:rtl/>
                      <w:lang w:bidi="ar-IQ"/>
                    </w:rPr>
                  </w:pPr>
                </w:p>
                <w:p w:rsidR="00A9564E" w:rsidRDefault="00A9564E" w:rsidP="006B776F">
                  <w:pPr>
                    <w:jc w:val="center"/>
                    <w:rPr>
                      <w:rFonts w:cs="Mudir MT"/>
                      <w:noProof/>
                      <w:sz w:val="28"/>
                      <w:szCs w:val="28"/>
                      <w:rtl/>
                      <w:lang w:bidi="ar-IQ"/>
                    </w:rPr>
                  </w:pPr>
                </w:p>
                <w:p w:rsidR="00A9564E" w:rsidRPr="004A7D3C" w:rsidRDefault="00A9564E" w:rsidP="006B776F">
                  <w:pPr>
                    <w:jc w:val="center"/>
                    <w:rPr>
                      <w:rFonts w:cs="Mudir MT"/>
                      <w:noProof/>
                      <w:sz w:val="28"/>
                      <w:szCs w:val="28"/>
                      <w:rtl/>
                      <w:lang w:bidi="ar-IQ"/>
                    </w:rPr>
                  </w:pPr>
                </w:p>
              </w:txbxContent>
            </v:textbox>
            <w10:wrap type="square"/>
          </v:shape>
        </w:pict>
      </w:r>
    </w:p>
    <w:p w:rsidR="00124165" w:rsidRDefault="00124165" w:rsidP="004A7D3C">
      <w:pPr>
        <w:jc w:val="center"/>
        <w:rPr>
          <w:rtl/>
          <w:lang w:bidi="ar-IQ"/>
        </w:rPr>
      </w:pPr>
    </w:p>
    <w:p w:rsidR="00124165" w:rsidRDefault="00124165" w:rsidP="0083225D">
      <w:pPr>
        <w:jc w:val="center"/>
        <w:rPr>
          <w:rtl/>
        </w:rPr>
      </w:pPr>
    </w:p>
    <w:p w:rsidR="00124165" w:rsidRDefault="00124165" w:rsidP="004A7D3C">
      <w:pPr>
        <w:jc w:val="center"/>
        <w:rPr>
          <w:rtl/>
        </w:rPr>
      </w:pPr>
    </w:p>
    <w:p w:rsidR="0041130E" w:rsidRDefault="0041130E" w:rsidP="004A7D3C">
      <w:pPr>
        <w:jc w:val="center"/>
        <w:rPr>
          <w:b/>
          <w:bCs/>
          <w:sz w:val="32"/>
          <w:szCs w:val="32"/>
          <w:rtl/>
        </w:rPr>
      </w:pPr>
    </w:p>
    <w:p w:rsidR="0041130E" w:rsidRDefault="0041130E" w:rsidP="004A7D3C">
      <w:pPr>
        <w:jc w:val="center"/>
        <w:rPr>
          <w:b/>
          <w:bCs/>
          <w:sz w:val="32"/>
          <w:szCs w:val="32"/>
          <w:rtl/>
        </w:rPr>
      </w:pPr>
    </w:p>
    <w:p w:rsidR="0041130E" w:rsidRPr="0041130E" w:rsidRDefault="0041130E" w:rsidP="0041130E">
      <w:pPr>
        <w:jc w:val="center"/>
        <w:rPr>
          <w:b/>
          <w:bCs/>
          <w:sz w:val="36"/>
          <w:szCs w:val="36"/>
          <w:rtl/>
        </w:rPr>
      </w:pPr>
      <w:r w:rsidRPr="0041130E">
        <w:rPr>
          <w:rFonts w:asciiTheme="majorBidi" w:hAnsiTheme="majorBidi" w:cstheme="majorBidi" w:hint="cs"/>
          <w:b/>
          <w:bCs/>
          <w:sz w:val="40"/>
          <w:szCs w:val="40"/>
          <w:rtl/>
        </w:rPr>
        <w:t>ال</w:t>
      </w:r>
      <w:r w:rsidRPr="0041130E">
        <w:rPr>
          <w:rFonts w:asciiTheme="majorBidi" w:hAnsiTheme="majorBidi" w:cstheme="majorBidi"/>
          <w:b/>
          <w:bCs/>
          <w:sz w:val="40"/>
          <w:szCs w:val="40"/>
          <w:rtl/>
        </w:rPr>
        <w:t xml:space="preserve">مقرر </w:t>
      </w:r>
      <w:r w:rsidRPr="0041130E">
        <w:rPr>
          <w:rFonts w:asciiTheme="majorBidi" w:hAnsiTheme="majorBidi" w:cstheme="majorBidi" w:hint="cs"/>
          <w:b/>
          <w:bCs/>
          <w:sz w:val="40"/>
          <w:szCs w:val="40"/>
          <w:rtl/>
        </w:rPr>
        <w:t>الدراسي</w:t>
      </w:r>
    </w:p>
    <w:p w:rsidR="0041130E" w:rsidRDefault="0041130E" w:rsidP="0041130E">
      <w:pPr>
        <w:rPr>
          <w:b/>
          <w:bCs/>
          <w:sz w:val="32"/>
          <w:szCs w:val="32"/>
          <w:rtl/>
        </w:rPr>
      </w:pPr>
    </w:p>
    <w:p w:rsidR="0041130E" w:rsidRDefault="0041130E" w:rsidP="0041130E">
      <w:pPr>
        <w:rPr>
          <w:b/>
          <w:bCs/>
          <w:sz w:val="32"/>
          <w:szCs w:val="32"/>
          <w:rtl/>
        </w:rPr>
      </w:pPr>
    </w:p>
    <w:p w:rsidR="00651728" w:rsidRPr="00521DA4" w:rsidRDefault="00651728" w:rsidP="0058445B">
      <w:pPr>
        <w:spacing w:line="480" w:lineRule="auto"/>
        <w:rPr>
          <w:rFonts w:cs="Arabic Transparent"/>
          <w:b/>
          <w:bCs/>
          <w:noProof/>
          <w:sz w:val="32"/>
          <w:szCs w:val="32"/>
          <w:rtl/>
          <w:lang w:bidi="ar-IQ"/>
        </w:rPr>
      </w:pPr>
      <w:r w:rsidRPr="0083225D">
        <w:rPr>
          <w:rFonts w:cs="Arabic Transparent" w:hint="cs"/>
          <w:b/>
          <w:bCs/>
          <w:noProof/>
          <w:sz w:val="28"/>
          <w:szCs w:val="26"/>
          <w:rtl/>
          <w:lang w:bidi="ar-IQ"/>
        </w:rPr>
        <w:t>اسم التدريسي الأول:</w:t>
      </w:r>
      <w:r w:rsidR="003A6717">
        <w:rPr>
          <w:rFonts w:cs="Arabic Transparent" w:hint="cs"/>
          <w:b/>
          <w:bCs/>
          <w:noProof/>
          <w:sz w:val="32"/>
          <w:szCs w:val="32"/>
          <w:rtl/>
          <w:lang w:bidi="ar-IQ"/>
        </w:rPr>
        <w:t xml:space="preserve"> مخلد حمزة جدوع</w:t>
      </w:r>
    </w:p>
    <w:p w:rsidR="00651728" w:rsidRPr="0083225D" w:rsidRDefault="00651728" w:rsidP="00521DA4">
      <w:pPr>
        <w:spacing w:line="480" w:lineRule="auto"/>
        <w:rPr>
          <w:rFonts w:cs="Arabic Transparent"/>
          <w:b/>
          <w:bCs/>
          <w:noProof/>
          <w:sz w:val="28"/>
          <w:szCs w:val="26"/>
          <w:rtl/>
          <w:lang w:bidi="ar-IQ"/>
        </w:rPr>
      </w:pPr>
      <w:r w:rsidRPr="0083225D">
        <w:rPr>
          <w:rFonts w:cs="Arabic Transparent" w:hint="cs"/>
          <w:b/>
          <w:bCs/>
          <w:noProof/>
          <w:sz w:val="28"/>
          <w:szCs w:val="26"/>
          <w:rtl/>
          <w:lang w:bidi="ar-IQ"/>
        </w:rPr>
        <w:t>اللقب العلمي :</w:t>
      </w:r>
      <w:r w:rsidR="00521DA4">
        <w:rPr>
          <w:rFonts w:cs="Arabic Transparent" w:hint="cs"/>
          <w:b/>
          <w:bCs/>
          <w:noProof/>
          <w:sz w:val="28"/>
          <w:szCs w:val="26"/>
          <w:rtl/>
          <w:lang w:bidi="ar-IQ"/>
        </w:rPr>
        <w:t xml:space="preserve"> </w:t>
      </w:r>
      <w:r w:rsidR="00447FCC">
        <w:rPr>
          <w:rFonts w:cs="Arabic Transparent" w:hint="cs"/>
          <w:b/>
          <w:bCs/>
          <w:noProof/>
          <w:sz w:val="28"/>
          <w:szCs w:val="26"/>
          <w:rtl/>
          <w:lang w:bidi="ar-IQ"/>
        </w:rPr>
        <w:t xml:space="preserve">مدرس </w:t>
      </w:r>
      <w:bookmarkStart w:id="0" w:name="_GoBack"/>
      <w:bookmarkEnd w:id="0"/>
    </w:p>
    <w:p w:rsidR="00651728" w:rsidRPr="0083225D" w:rsidRDefault="009C0342" w:rsidP="00651728">
      <w:pPr>
        <w:spacing w:line="480" w:lineRule="auto"/>
        <w:rPr>
          <w:rFonts w:cs="Arabic Transparent"/>
          <w:b/>
          <w:bCs/>
          <w:noProof/>
          <w:sz w:val="28"/>
          <w:szCs w:val="26"/>
          <w:rtl/>
          <w:lang w:bidi="ar-IQ"/>
        </w:rPr>
      </w:pPr>
      <w:r>
        <w:rPr>
          <w:rFonts w:cs="Arabic Transparent" w:hint="cs"/>
          <w:b/>
          <w:bCs/>
          <w:noProof/>
          <w:sz w:val="28"/>
          <w:szCs w:val="26"/>
          <w:rtl/>
          <w:lang w:bidi="ar-IQ"/>
        </w:rPr>
        <w:t>الشهادة :</w:t>
      </w:r>
      <w:r w:rsidR="003A6717">
        <w:rPr>
          <w:rFonts w:cs="Arabic Transparent" w:hint="cs"/>
          <w:b/>
          <w:bCs/>
          <w:noProof/>
          <w:sz w:val="28"/>
          <w:szCs w:val="26"/>
          <w:rtl/>
          <w:lang w:bidi="ar-IQ"/>
        </w:rPr>
        <w:t xml:space="preserve"> ماجستير</w:t>
      </w:r>
    </w:p>
    <w:p w:rsidR="00651728" w:rsidRPr="004A7D3C" w:rsidRDefault="00651728" w:rsidP="00CD4B22">
      <w:pPr>
        <w:spacing w:line="480" w:lineRule="auto"/>
        <w:rPr>
          <w:rFonts w:cs="Arabic Transparent"/>
          <w:b/>
          <w:bCs/>
          <w:noProof/>
          <w:lang w:bidi="ar-IQ"/>
        </w:rPr>
      </w:pPr>
      <w:r w:rsidRPr="0083225D">
        <w:rPr>
          <w:rFonts w:cs="Arabic Transparent" w:hint="cs"/>
          <w:b/>
          <w:bCs/>
          <w:noProof/>
          <w:sz w:val="28"/>
          <w:szCs w:val="26"/>
          <w:rtl/>
          <w:lang w:bidi="ar-IQ"/>
        </w:rPr>
        <w:t>البريد الألكترون</w:t>
      </w:r>
      <w:r w:rsidR="009C0342">
        <w:rPr>
          <w:rFonts w:cs="Arabic Transparent" w:hint="cs"/>
          <w:b/>
          <w:bCs/>
          <w:noProof/>
          <w:sz w:val="28"/>
          <w:szCs w:val="26"/>
          <w:rtl/>
          <w:lang w:bidi="ar-IQ"/>
        </w:rPr>
        <w:t>ي</w:t>
      </w:r>
      <w:r w:rsidR="003A6717">
        <w:rPr>
          <w:rFonts w:cs="Arabic Transparent" w:hint="cs"/>
          <w:b/>
          <w:bCs/>
          <w:noProof/>
          <w:rtl/>
          <w:lang w:bidi="ar-IQ"/>
        </w:rPr>
        <w:t xml:space="preserve"> </w:t>
      </w:r>
      <w:r w:rsidR="003A6717">
        <w:rPr>
          <w:rFonts w:cs="Arabic Transparent"/>
          <w:b/>
          <w:bCs/>
          <w:noProof/>
          <w:lang w:bidi="ar-IQ"/>
        </w:rPr>
        <w:t>mr.mokhaladhamza@yahoo.com</w:t>
      </w:r>
    </w:p>
    <w:p w:rsidR="00125D5F" w:rsidRDefault="000004D7" w:rsidP="00651728">
      <w:pPr>
        <w:jc w:val="center"/>
        <w:rPr>
          <w:rFonts w:cs="Simplified Arabic"/>
          <w:b/>
          <w:bCs/>
          <w:sz w:val="36"/>
          <w:szCs w:val="36"/>
          <w:rtl/>
        </w:rPr>
      </w:pPr>
      <w:r>
        <w:rPr>
          <w:rFonts w:cs="Simplified Arabic"/>
          <w:b/>
          <w:bCs/>
          <w:noProof/>
          <w:sz w:val="36"/>
          <w:szCs w:val="36"/>
          <w:rtl/>
        </w:rPr>
        <w:pict>
          <v:shapetype id="_x0000_t32" coordsize="21600,21600" o:spt="32" o:oned="t" path="m,l21600,21600e" filled="f">
            <v:path arrowok="t" fillok="f" o:connecttype="none"/>
            <o:lock v:ext="edit" shapetype="t"/>
          </v:shapetype>
          <v:shape id="_x0000_s1048" type="#_x0000_t32" style="position:absolute;left:0;text-align:left;margin-left:-18.15pt;margin-top:9.5pt;width:545.95pt;height:0;flip:x;z-index:251665920" o:connectortype="straight" strokecolor="black [3200]" strokeweight="5pt">
            <v:shadow color="#868686"/>
            <w10:wrap anchorx="page"/>
          </v:shape>
        </w:pict>
      </w:r>
    </w:p>
    <w:p w:rsidR="00651728" w:rsidRPr="0083225D" w:rsidRDefault="00651728" w:rsidP="00E40946">
      <w:pPr>
        <w:spacing w:line="480" w:lineRule="auto"/>
        <w:rPr>
          <w:rFonts w:cs="Arabic Transparent"/>
          <w:b/>
          <w:bCs/>
          <w:noProof/>
          <w:sz w:val="28"/>
          <w:szCs w:val="26"/>
          <w:rtl/>
          <w:lang w:bidi="ar-IQ"/>
        </w:rPr>
      </w:pPr>
      <w:r w:rsidRPr="0083225D">
        <w:rPr>
          <w:rFonts w:cs="Arabic Transparent" w:hint="cs"/>
          <w:b/>
          <w:bCs/>
          <w:noProof/>
          <w:sz w:val="28"/>
          <w:szCs w:val="26"/>
          <w:rtl/>
          <w:lang w:bidi="ar-IQ"/>
        </w:rPr>
        <w:t>اسم التدريسي الثاني:</w:t>
      </w:r>
    </w:p>
    <w:p w:rsidR="00651728" w:rsidRPr="0083225D" w:rsidRDefault="00651728" w:rsidP="0058445B">
      <w:pPr>
        <w:spacing w:line="480" w:lineRule="auto"/>
        <w:rPr>
          <w:rFonts w:cs="Arabic Transparent"/>
          <w:b/>
          <w:bCs/>
          <w:noProof/>
          <w:sz w:val="28"/>
          <w:szCs w:val="26"/>
          <w:rtl/>
          <w:lang w:bidi="ar-IQ"/>
        </w:rPr>
      </w:pPr>
      <w:r w:rsidRPr="0083225D">
        <w:rPr>
          <w:rFonts w:cs="Arabic Transparent" w:hint="cs"/>
          <w:b/>
          <w:bCs/>
          <w:noProof/>
          <w:sz w:val="28"/>
          <w:szCs w:val="26"/>
          <w:rtl/>
          <w:lang w:bidi="ar-IQ"/>
        </w:rPr>
        <w:t>اللقب العلمي :</w:t>
      </w:r>
    </w:p>
    <w:p w:rsidR="00651728" w:rsidRPr="0083225D" w:rsidRDefault="00651728" w:rsidP="0058445B">
      <w:pPr>
        <w:spacing w:line="480" w:lineRule="auto"/>
        <w:rPr>
          <w:rFonts w:cs="Arabic Transparent"/>
          <w:b/>
          <w:bCs/>
          <w:noProof/>
          <w:sz w:val="28"/>
          <w:szCs w:val="26"/>
          <w:rtl/>
          <w:lang w:bidi="ar-IQ"/>
        </w:rPr>
      </w:pPr>
      <w:r w:rsidRPr="0083225D">
        <w:rPr>
          <w:rFonts w:cs="Arabic Transparent" w:hint="cs"/>
          <w:b/>
          <w:bCs/>
          <w:noProof/>
          <w:sz w:val="28"/>
          <w:szCs w:val="26"/>
          <w:rtl/>
          <w:lang w:bidi="ar-IQ"/>
        </w:rPr>
        <w:t xml:space="preserve">الشهادة : </w: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البريد الألكتروني:</w:t>
      </w:r>
    </w:p>
    <w:p w:rsidR="006B5672" w:rsidRDefault="000004D7" w:rsidP="00651728">
      <w:pPr>
        <w:jc w:val="center"/>
        <w:rPr>
          <w:rFonts w:cs="Simplified Arabic"/>
          <w:b/>
          <w:bCs/>
          <w:sz w:val="36"/>
          <w:szCs w:val="36"/>
          <w:rtl/>
        </w:rPr>
      </w:pPr>
      <w:r>
        <w:rPr>
          <w:rFonts w:cs="Simplified Arabic"/>
          <w:b/>
          <w:bCs/>
          <w:noProof/>
          <w:sz w:val="36"/>
          <w:szCs w:val="36"/>
          <w:rtl/>
        </w:rPr>
        <w:pict>
          <v:shape id="_x0000_s1047" type="#_x0000_t32" style="position:absolute;left:0;text-align:left;margin-left:-18.15pt;margin-top:8.45pt;width:545.95pt;height:0;flip:x;z-index:251664896" o:connectortype="straight" strokecolor="black [3200]" strokeweight="5pt">
            <v:shadow color="#868686"/>
            <w10:wrap anchorx="page"/>
          </v:shape>
        </w:pic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اسم التدريسي الثالث:</w:t>
      </w:r>
      <w:r w:rsidR="006865E9">
        <w:rPr>
          <w:rFonts w:cs="Arabic Transparent" w:hint="cs"/>
          <w:b/>
          <w:bCs/>
          <w:noProof/>
          <w:sz w:val="28"/>
          <w:szCs w:val="26"/>
          <w:rtl/>
          <w:lang w:bidi="ar-IQ"/>
        </w:rPr>
        <w:t xml:space="preserve">       /</w: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اللقب العلمي :</w: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 xml:space="preserve">الشهادة : </w: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البريد الألكتروني:</w:t>
      </w:r>
    </w:p>
    <w:p w:rsidR="006B5672" w:rsidRDefault="006B5672" w:rsidP="004A7D3C">
      <w:pPr>
        <w:jc w:val="center"/>
        <w:rPr>
          <w:rFonts w:cs="Simplified Arabic"/>
          <w:b/>
          <w:bCs/>
          <w:sz w:val="36"/>
          <w:szCs w:val="36"/>
          <w:rtl/>
        </w:rPr>
      </w:pPr>
    </w:p>
    <w:p w:rsidR="006B5672" w:rsidRDefault="006B5672" w:rsidP="004A7D3C">
      <w:pPr>
        <w:jc w:val="center"/>
        <w:rPr>
          <w:rFonts w:cs="Simplified Arabic"/>
          <w:b/>
          <w:bCs/>
          <w:sz w:val="36"/>
          <w:szCs w:val="36"/>
          <w:rtl/>
        </w:rPr>
      </w:pPr>
    </w:p>
    <w:p w:rsidR="006B5672" w:rsidRDefault="006B5672" w:rsidP="004A7D3C">
      <w:pPr>
        <w:jc w:val="center"/>
        <w:rPr>
          <w:rFonts w:cs="Simplified Arabic"/>
          <w:b/>
          <w:bCs/>
          <w:sz w:val="36"/>
          <w:szCs w:val="36"/>
          <w:rtl/>
        </w:rPr>
      </w:pPr>
    </w:p>
    <w:p w:rsidR="0041130E" w:rsidRDefault="0041130E" w:rsidP="004A7D3C">
      <w:pPr>
        <w:jc w:val="center"/>
        <w:rPr>
          <w:rFonts w:cs="Simplified Arabic"/>
          <w:b/>
          <w:bCs/>
          <w:sz w:val="36"/>
          <w:szCs w:val="36"/>
          <w:rtl/>
        </w:rPr>
      </w:pPr>
    </w:p>
    <w:p w:rsidR="00124165" w:rsidRDefault="00124165" w:rsidP="004A7D3C">
      <w:pPr>
        <w:jc w:val="center"/>
        <w:rPr>
          <w:rFonts w:cs="Simplified Arabic"/>
          <w:b/>
          <w:bCs/>
          <w:sz w:val="8"/>
          <w:szCs w:val="8"/>
          <w:rtl/>
        </w:rPr>
      </w:pPr>
    </w:p>
    <w:p w:rsidR="00651728" w:rsidRDefault="00651728" w:rsidP="004A7D3C">
      <w:pPr>
        <w:jc w:val="center"/>
        <w:rPr>
          <w:rFonts w:cs="Simplified Arabic"/>
          <w:b/>
          <w:bCs/>
          <w:sz w:val="8"/>
          <w:szCs w:val="8"/>
          <w:rtl/>
        </w:rPr>
      </w:pPr>
    </w:p>
    <w:p w:rsidR="00651728" w:rsidRDefault="00651728" w:rsidP="004A7D3C">
      <w:pPr>
        <w:jc w:val="center"/>
        <w:rPr>
          <w:rFonts w:cs="Simplified Arabic"/>
          <w:b/>
          <w:bCs/>
          <w:sz w:val="8"/>
          <w:szCs w:val="8"/>
          <w:rtl/>
        </w:rPr>
      </w:pPr>
    </w:p>
    <w:p w:rsidR="00651728" w:rsidRDefault="00651728" w:rsidP="004A7D3C">
      <w:pPr>
        <w:jc w:val="center"/>
        <w:rPr>
          <w:rFonts w:cs="Simplified Arabic"/>
          <w:b/>
          <w:bCs/>
          <w:sz w:val="8"/>
          <w:szCs w:val="8"/>
          <w:rtl/>
        </w:rPr>
      </w:pPr>
    </w:p>
    <w:p w:rsidR="00DC42C3" w:rsidRDefault="00DC42C3" w:rsidP="004A7D3C">
      <w:pPr>
        <w:jc w:val="center"/>
        <w:rPr>
          <w:rFonts w:cs="Simplified Arabic"/>
          <w:b/>
          <w:bCs/>
          <w:sz w:val="8"/>
          <w:szCs w:val="8"/>
          <w:rtl/>
        </w:rPr>
      </w:pPr>
    </w:p>
    <w:p w:rsidR="00DC42C3" w:rsidRPr="00DD7CE8" w:rsidRDefault="00DC42C3" w:rsidP="004A7D3C">
      <w:pPr>
        <w:jc w:val="center"/>
        <w:rPr>
          <w:rFonts w:cs="Simplified Arabic"/>
          <w:b/>
          <w:bCs/>
          <w:sz w:val="8"/>
          <w:szCs w:val="8"/>
          <w:rtl/>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654"/>
        <w:gridCol w:w="1531"/>
        <w:gridCol w:w="1532"/>
        <w:gridCol w:w="766"/>
        <w:gridCol w:w="765"/>
        <w:gridCol w:w="1532"/>
        <w:gridCol w:w="1532"/>
      </w:tblGrid>
      <w:tr w:rsidR="00124165" w:rsidRPr="00384B08" w:rsidTr="00DD7CE8">
        <w:trPr>
          <w:trHeight w:val="631"/>
        </w:trPr>
        <w:tc>
          <w:tcPr>
            <w:tcW w:w="2654" w:type="dxa"/>
          </w:tcPr>
          <w:p w:rsidR="00124165" w:rsidRPr="00384B08" w:rsidRDefault="00125D5F" w:rsidP="00951EAD">
            <w:pPr>
              <w:jc w:val="center"/>
              <w:rPr>
                <w:rFonts w:cs="Simplified Arabic"/>
                <w:b/>
                <w:bCs/>
                <w:sz w:val="28"/>
                <w:szCs w:val="28"/>
                <w:rtl/>
              </w:rPr>
            </w:pPr>
            <w:r w:rsidRPr="00384B08">
              <w:rPr>
                <w:rFonts w:cs="Simplified Arabic" w:hint="cs"/>
                <w:b/>
                <w:bCs/>
                <w:sz w:val="28"/>
                <w:szCs w:val="28"/>
                <w:rtl/>
              </w:rPr>
              <w:lastRenderedPageBreak/>
              <w:t>اس</w:t>
            </w:r>
            <w:r w:rsidR="00951EAD">
              <w:rPr>
                <w:rFonts w:cs="Simplified Arabic" w:hint="cs"/>
                <w:b/>
                <w:bCs/>
                <w:sz w:val="28"/>
                <w:szCs w:val="28"/>
                <w:rtl/>
              </w:rPr>
              <w:t>ــــ</w:t>
            </w:r>
            <w:r w:rsidRPr="00384B08">
              <w:rPr>
                <w:rFonts w:cs="Simplified Arabic" w:hint="cs"/>
                <w:b/>
                <w:bCs/>
                <w:sz w:val="28"/>
                <w:szCs w:val="28"/>
                <w:rtl/>
              </w:rPr>
              <w:t>م الم</w:t>
            </w:r>
            <w:r w:rsidR="00951EAD">
              <w:rPr>
                <w:rFonts w:cs="Simplified Arabic" w:hint="cs"/>
                <w:b/>
                <w:bCs/>
                <w:sz w:val="28"/>
                <w:szCs w:val="28"/>
                <w:rtl/>
              </w:rPr>
              <w:t>ــــــــ</w:t>
            </w:r>
            <w:r w:rsidRPr="00384B08">
              <w:rPr>
                <w:rFonts w:cs="Simplified Arabic" w:hint="cs"/>
                <w:b/>
                <w:bCs/>
                <w:sz w:val="28"/>
                <w:szCs w:val="28"/>
                <w:rtl/>
              </w:rPr>
              <w:t>ادة</w:t>
            </w:r>
          </w:p>
        </w:tc>
        <w:tc>
          <w:tcPr>
            <w:tcW w:w="7658" w:type="dxa"/>
            <w:gridSpan w:val="6"/>
          </w:tcPr>
          <w:p w:rsidR="00124165" w:rsidRPr="00384B08" w:rsidRDefault="00A9564E" w:rsidP="00124165">
            <w:pPr>
              <w:rPr>
                <w:rFonts w:cs="Simplified Arabic"/>
                <w:b/>
                <w:bCs/>
                <w:sz w:val="32"/>
                <w:szCs w:val="32"/>
                <w:rtl/>
              </w:rPr>
            </w:pPr>
            <w:r>
              <w:rPr>
                <w:rFonts w:cs="Simplified Arabic" w:hint="cs"/>
                <w:b/>
                <w:bCs/>
                <w:sz w:val="32"/>
                <w:szCs w:val="32"/>
                <w:rtl/>
              </w:rPr>
              <w:t>احصاء</w:t>
            </w:r>
          </w:p>
        </w:tc>
      </w:tr>
      <w:tr w:rsidR="00CC4920" w:rsidRPr="00384B08" w:rsidTr="00951EAD">
        <w:tc>
          <w:tcPr>
            <w:tcW w:w="2654" w:type="dxa"/>
          </w:tcPr>
          <w:p w:rsidR="00CC4920" w:rsidRPr="00384B08" w:rsidRDefault="00CC4920" w:rsidP="00951EAD">
            <w:pPr>
              <w:jc w:val="center"/>
              <w:rPr>
                <w:rFonts w:cs="Simplified Arabic"/>
                <w:b/>
                <w:bCs/>
                <w:sz w:val="28"/>
                <w:szCs w:val="28"/>
                <w:rtl/>
              </w:rPr>
            </w:pPr>
            <w:r>
              <w:rPr>
                <w:rFonts w:cs="Simplified Arabic" w:hint="cs"/>
                <w:b/>
                <w:bCs/>
                <w:sz w:val="28"/>
                <w:szCs w:val="28"/>
                <w:rtl/>
              </w:rPr>
              <w:t>النظ</w:t>
            </w:r>
            <w:r w:rsidR="00951EAD">
              <w:rPr>
                <w:rFonts w:cs="Simplified Arabic" w:hint="cs"/>
                <w:b/>
                <w:bCs/>
                <w:sz w:val="28"/>
                <w:szCs w:val="28"/>
                <w:rtl/>
              </w:rPr>
              <w:t>ــ</w:t>
            </w:r>
            <w:r>
              <w:rPr>
                <w:rFonts w:cs="Simplified Arabic" w:hint="cs"/>
                <w:b/>
                <w:bCs/>
                <w:sz w:val="28"/>
                <w:szCs w:val="28"/>
                <w:rtl/>
              </w:rPr>
              <w:t>ام ال</w:t>
            </w:r>
            <w:r w:rsidR="00951EAD">
              <w:rPr>
                <w:rFonts w:cs="Simplified Arabic" w:hint="cs"/>
                <w:b/>
                <w:bCs/>
                <w:sz w:val="28"/>
                <w:szCs w:val="28"/>
                <w:rtl/>
              </w:rPr>
              <w:t>ــ</w:t>
            </w:r>
            <w:r>
              <w:rPr>
                <w:rFonts w:cs="Simplified Arabic" w:hint="cs"/>
                <w:b/>
                <w:bCs/>
                <w:sz w:val="28"/>
                <w:szCs w:val="28"/>
                <w:rtl/>
              </w:rPr>
              <w:t>دراس</w:t>
            </w:r>
            <w:r w:rsidR="00951EAD">
              <w:rPr>
                <w:rFonts w:cs="Simplified Arabic" w:hint="cs"/>
                <w:b/>
                <w:bCs/>
                <w:sz w:val="28"/>
                <w:szCs w:val="28"/>
                <w:rtl/>
              </w:rPr>
              <w:t>ـ</w:t>
            </w:r>
            <w:r>
              <w:rPr>
                <w:rFonts w:cs="Simplified Arabic" w:hint="cs"/>
                <w:b/>
                <w:bCs/>
                <w:sz w:val="28"/>
                <w:szCs w:val="28"/>
                <w:rtl/>
              </w:rPr>
              <w:t>ي</w:t>
            </w:r>
          </w:p>
        </w:tc>
        <w:tc>
          <w:tcPr>
            <w:tcW w:w="3829" w:type="dxa"/>
            <w:gridSpan w:val="3"/>
          </w:tcPr>
          <w:p w:rsidR="00CC4920" w:rsidRPr="00384B08" w:rsidRDefault="00CC4920" w:rsidP="00951EAD">
            <w:pPr>
              <w:numPr>
                <w:ilvl w:val="0"/>
                <w:numId w:val="2"/>
              </w:numPr>
              <w:rPr>
                <w:rFonts w:cs="Simplified Arabic"/>
                <w:b/>
                <w:bCs/>
                <w:sz w:val="32"/>
                <w:szCs w:val="32"/>
                <w:rtl/>
              </w:rPr>
            </w:pPr>
            <w:r>
              <w:rPr>
                <w:rFonts w:cs="Simplified Arabic" w:hint="cs"/>
                <w:b/>
                <w:bCs/>
                <w:sz w:val="32"/>
                <w:szCs w:val="32"/>
                <w:rtl/>
              </w:rPr>
              <w:t xml:space="preserve">  فصلي </w:t>
            </w:r>
          </w:p>
        </w:tc>
        <w:tc>
          <w:tcPr>
            <w:tcW w:w="3829" w:type="dxa"/>
            <w:gridSpan w:val="3"/>
          </w:tcPr>
          <w:p w:rsidR="00CC4920" w:rsidRPr="00384B08" w:rsidRDefault="00CC4920" w:rsidP="00DC32B0">
            <w:pPr>
              <w:ind w:left="360"/>
              <w:rPr>
                <w:rFonts w:cs="Simplified Arabic"/>
                <w:b/>
                <w:bCs/>
                <w:sz w:val="32"/>
                <w:szCs w:val="32"/>
                <w:rtl/>
              </w:rPr>
            </w:pPr>
            <w:r>
              <w:rPr>
                <w:rFonts w:cs="Simplified Arabic" w:hint="cs"/>
                <w:b/>
                <w:bCs/>
                <w:sz w:val="32"/>
                <w:szCs w:val="32"/>
                <w:rtl/>
              </w:rPr>
              <w:t>سنوي</w:t>
            </w:r>
          </w:p>
        </w:tc>
      </w:tr>
      <w:tr w:rsidR="003A6717" w:rsidRPr="00384B08" w:rsidTr="00CE2AA5">
        <w:trPr>
          <w:trHeight w:val="1927"/>
        </w:trPr>
        <w:tc>
          <w:tcPr>
            <w:tcW w:w="2654" w:type="dxa"/>
          </w:tcPr>
          <w:p w:rsidR="003A6717" w:rsidRDefault="003A6717" w:rsidP="00951EAD">
            <w:pPr>
              <w:jc w:val="center"/>
              <w:rPr>
                <w:rFonts w:cs="Simplified Arabic"/>
                <w:b/>
                <w:bCs/>
                <w:sz w:val="28"/>
                <w:szCs w:val="28"/>
                <w:rtl/>
              </w:rPr>
            </w:pPr>
          </w:p>
          <w:p w:rsidR="003A6717" w:rsidRDefault="003A6717" w:rsidP="00951EAD">
            <w:pPr>
              <w:jc w:val="center"/>
              <w:rPr>
                <w:rFonts w:cs="Simplified Arabic"/>
                <w:b/>
                <w:bCs/>
                <w:sz w:val="28"/>
                <w:szCs w:val="28"/>
                <w:rtl/>
              </w:rPr>
            </w:pPr>
          </w:p>
          <w:p w:rsidR="003A6717" w:rsidRPr="00384B08" w:rsidRDefault="003A6717" w:rsidP="00951EAD">
            <w:pPr>
              <w:jc w:val="center"/>
              <w:rPr>
                <w:rFonts w:cs="Simplified Arabic"/>
                <w:b/>
                <w:bCs/>
                <w:sz w:val="28"/>
                <w:szCs w:val="28"/>
                <w:rtl/>
              </w:rPr>
            </w:pPr>
            <w:r w:rsidRPr="00384B08">
              <w:rPr>
                <w:rFonts w:cs="Simplified Arabic" w:hint="cs"/>
                <w:b/>
                <w:bCs/>
                <w:sz w:val="28"/>
                <w:szCs w:val="28"/>
                <w:rtl/>
              </w:rPr>
              <w:t>اه</w:t>
            </w:r>
            <w:r>
              <w:rPr>
                <w:rFonts w:cs="Simplified Arabic" w:hint="cs"/>
                <w:b/>
                <w:bCs/>
                <w:sz w:val="28"/>
                <w:szCs w:val="28"/>
                <w:rtl/>
              </w:rPr>
              <w:t>ــــ</w:t>
            </w:r>
            <w:r w:rsidRPr="00384B08">
              <w:rPr>
                <w:rFonts w:cs="Simplified Arabic" w:hint="cs"/>
                <w:b/>
                <w:bCs/>
                <w:sz w:val="28"/>
                <w:szCs w:val="28"/>
                <w:rtl/>
              </w:rPr>
              <w:t>داف الم</w:t>
            </w:r>
            <w:r>
              <w:rPr>
                <w:rFonts w:cs="Simplified Arabic" w:hint="cs"/>
                <w:b/>
                <w:bCs/>
                <w:sz w:val="28"/>
                <w:szCs w:val="28"/>
                <w:rtl/>
              </w:rPr>
              <w:t>ـــــ</w:t>
            </w:r>
            <w:r w:rsidRPr="00384B08">
              <w:rPr>
                <w:rFonts w:cs="Simplified Arabic" w:hint="cs"/>
                <w:b/>
                <w:bCs/>
                <w:sz w:val="28"/>
                <w:szCs w:val="28"/>
                <w:rtl/>
              </w:rPr>
              <w:t>ادة</w:t>
            </w:r>
          </w:p>
          <w:p w:rsidR="003A6717" w:rsidRPr="00384B08" w:rsidRDefault="003A6717" w:rsidP="00951EAD">
            <w:pPr>
              <w:jc w:val="center"/>
              <w:rPr>
                <w:rFonts w:cs="Simplified Arabic"/>
                <w:b/>
                <w:bCs/>
                <w:sz w:val="28"/>
                <w:szCs w:val="28"/>
                <w:rtl/>
              </w:rPr>
            </w:pPr>
          </w:p>
        </w:tc>
        <w:tc>
          <w:tcPr>
            <w:tcW w:w="7658" w:type="dxa"/>
            <w:gridSpan w:val="6"/>
            <w:vAlign w:val="center"/>
          </w:tcPr>
          <w:p w:rsidR="003A6717" w:rsidRDefault="003A6717" w:rsidP="00AD3971">
            <w:pPr>
              <w:autoSpaceDE w:val="0"/>
              <w:autoSpaceDN w:val="0"/>
              <w:adjustRightInd w:val="0"/>
              <w:rPr>
                <w:sz w:val="28"/>
                <w:szCs w:val="28"/>
                <w:rtl/>
                <w:lang w:bidi="ar-IQ"/>
              </w:rPr>
            </w:pPr>
            <w:r>
              <w:rPr>
                <w:rFonts w:hint="cs"/>
                <w:sz w:val="28"/>
                <w:szCs w:val="28"/>
                <w:rtl/>
                <w:lang w:bidi="ar-IQ"/>
              </w:rPr>
              <w:t xml:space="preserve">1. تزويد القطاعات العامة وقطاعات الأعمال بالأيدي العاملة المعدة إعداداً إدارياًعلمياً بعد إلمامها بأصول العمل الأداري المستند الى الحاسوب على إختلاف التخصصات ونشاطات الأعمال بالتركيز على نشاط الأنتاج والعمليات . </w:t>
            </w:r>
          </w:p>
          <w:p w:rsidR="003A6717" w:rsidRPr="00E4594B" w:rsidRDefault="003A6717" w:rsidP="00AD3971">
            <w:pPr>
              <w:autoSpaceDE w:val="0"/>
              <w:autoSpaceDN w:val="0"/>
              <w:adjustRightInd w:val="0"/>
              <w:rPr>
                <w:sz w:val="28"/>
                <w:szCs w:val="28"/>
                <w:lang w:bidi="ar-IQ"/>
              </w:rPr>
            </w:pPr>
            <w:r>
              <w:rPr>
                <w:rFonts w:hint="cs"/>
                <w:sz w:val="28"/>
                <w:szCs w:val="28"/>
                <w:rtl/>
                <w:lang w:bidi="ar-IQ"/>
              </w:rPr>
              <w:t>. إعداد وتهيئة المهارات والمعارف اللآزمة لأدارة الشركات وتنفيذ مختلف التحليلات الرياضية والأحصائية اللازمة لأتخاذ القرارات اللآزمة لأدارة النشاطات المختلفة بما فيها نشاط الأنتاج والعمليات بعد توظيف مختلف التقانات الحديثة المستندة الى إستعمال الحاسوب في هذا الخصوص .</w:t>
            </w:r>
          </w:p>
        </w:tc>
      </w:tr>
      <w:tr w:rsidR="003A6717" w:rsidRPr="00384B08" w:rsidTr="00CE2AA5">
        <w:trPr>
          <w:trHeight w:val="2665"/>
        </w:trPr>
        <w:tc>
          <w:tcPr>
            <w:tcW w:w="2654" w:type="dxa"/>
          </w:tcPr>
          <w:p w:rsidR="003A6717" w:rsidRDefault="003A6717" w:rsidP="00951EAD">
            <w:pPr>
              <w:jc w:val="center"/>
              <w:rPr>
                <w:rFonts w:cs="Simplified Arabic"/>
                <w:b/>
                <w:bCs/>
                <w:sz w:val="28"/>
                <w:szCs w:val="28"/>
                <w:rtl/>
              </w:rPr>
            </w:pPr>
          </w:p>
          <w:p w:rsidR="003A6717" w:rsidRDefault="003A6717" w:rsidP="00951EAD">
            <w:pPr>
              <w:jc w:val="center"/>
              <w:rPr>
                <w:rFonts w:cs="Simplified Arabic"/>
                <w:b/>
                <w:bCs/>
                <w:sz w:val="28"/>
                <w:szCs w:val="28"/>
                <w:rtl/>
              </w:rPr>
            </w:pPr>
          </w:p>
          <w:p w:rsidR="003A6717" w:rsidRPr="00384B08" w:rsidRDefault="003A6717" w:rsidP="00951EAD">
            <w:pPr>
              <w:jc w:val="center"/>
              <w:rPr>
                <w:rFonts w:cs="Simplified Arabic"/>
                <w:b/>
                <w:bCs/>
                <w:sz w:val="28"/>
                <w:szCs w:val="28"/>
                <w:rtl/>
              </w:rPr>
            </w:pPr>
            <w:r w:rsidRPr="00384B08">
              <w:rPr>
                <w:rFonts w:cs="Simplified Arabic" w:hint="cs"/>
                <w:b/>
                <w:bCs/>
                <w:sz w:val="28"/>
                <w:szCs w:val="28"/>
                <w:rtl/>
              </w:rPr>
              <w:t>الكتب المنهجية</w:t>
            </w:r>
          </w:p>
          <w:p w:rsidR="003A6717" w:rsidRPr="00384B08" w:rsidRDefault="003A6717" w:rsidP="00951EAD">
            <w:pPr>
              <w:jc w:val="center"/>
              <w:rPr>
                <w:rFonts w:cs="Simplified Arabic"/>
                <w:b/>
                <w:bCs/>
                <w:sz w:val="28"/>
                <w:szCs w:val="28"/>
                <w:rtl/>
              </w:rPr>
            </w:pPr>
          </w:p>
        </w:tc>
        <w:tc>
          <w:tcPr>
            <w:tcW w:w="7658" w:type="dxa"/>
            <w:gridSpan w:val="6"/>
            <w:vAlign w:val="center"/>
          </w:tcPr>
          <w:p w:rsidR="003A6717" w:rsidRDefault="003A6717" w:rsidP="003A6717">
            <w:pPr>
              <w:numPr>
                <w:ilvl w:val="3"/>
                <w:numId w:val="6"/>
              </w:numPr>
              <w:tabs>
                <w:tab w:val="clear" w:pos="2520"/>
              </w:tabs>
              <w:autoSpaceDE w:val="0"/>
              <w:autoSpaceDN w:val="0"/>
              <w:adjustRightInd w:val="0"/>
              <w:ind w:left="742" w:hanging="567"/>
              <w:rPr>
                <w:rFonts w:ascii="Cambria" w:hAnsi="Cambria"/>
                <w:color w:val="000000"/>
                <w:sz w:val="28"/>
                <w:szCs w:val="28"/>
                <w:lang w:bidi="ar-IQ"/>
              </w:rPr>
            </w:pPr>
            <w:r>
              <w:rPr>
                <w:rFonts w:ascii="Cambria" w:hAnsi="Cambria" w:hint="cs"/>
                <w:color w:val="000000"/>
                <w:sz w:val="28"/>
                <w:szCs w:val="28"/>
                <w:rtl/>
                <w:lang w:bidi="ar-IQ"/>
              </w:rPr>
              <w:t>العامري ، محمد علي إبراهيم . (2007) . الأدارة المالية ، ط1، جامعة بغداد .</w:t>
            </w:r>
          </w:p>
          <w:p w:rsidR="003A6717" w:rsidRPr="003A6717" w:rsidRDefault="003A6717" w:rsidP="003A6717">
            <w:pPr>
              <w:autoSpaceDE w:val="0"/>
              <w:autoSpaceDN w:val="0"/>
              <w:adjustRightInd w:val="0"/>
              <w:rPr>
                <w:sz w:val="28"/>
                <w:szCs w:val="28"/>
                <w:lang w:bidi="ar-IQ"/>
              </w:rPr>
            </w:pPr>
          </w:p>
        </w:tc>
      </w:tr>
      <w:tr w:rsidR="003A6717" w:rsidRPr="00384B08" w:rsidTr="00951EAD">
        <w:trPr>
          <w:trHeight w:val="2674"/>
        </w:trPr>
        <w:tc>
          <w:tcPr>
            <w:tcW w:w="2654" w:type="dxa"/>
          </w:tcPr>
          <w:p w:rsidR="003A6717" w:rsidRPr="00384B08" w:rsidRDefault="003A6717" w:rsidP="00951EAD">
            <w:pPr>
              <w:jc w:val="center"/>
              <w:rPr>
                <w:rFonts w:cs="Simplified Arabic"/>
                <w:b/>
                <w:bCs/>
                <w:sz w:val="28"/>
                <w:szCs w:val="28"/>
                <w:rtl/>
              </w:rPr>
            </w:pPr>
          </w:p>
          <w:p w:rsidR="003A6717" w:rsidRDefault="003A6717" w:rsidP="00951EAD">
            <w:pPr>
              <w:jc w:val="center"/>
              <w:rPr>
                <w:rFonts w:cs="Simplified Arabic"/>
                <w:b/>
                <w:bCs/>
                <w:sz w:val="28"/>
                <w:szCs w:val="28"/>
                <w:rtl/>
              </w:rPr>
            </w:pPr>
          </w:p>
          <w:p w:rsidR="003A6717" w:rsidRPr="00384B08" w:rsidRDefault="003A6717" w:rsidP="00951EAD">
            <w:pPr>
              <w:jc w:val="center"/>
              <w:rPr>
                <w:rFonts w:cs="Simplified Arabic"/>
                <w:b/>
                <w:bCs/>
                <w:sz w:val="28"/>
                <w:szCs w:val="28"/>
                <w:rtl/>
              </w:rPr>
            </w:pPr>
            <w:r w:rsidRPr="00384B08">
              <w:rPr>
                <w:rFonts w:cs="Simplified Arabic" w:hint="cs"/>
                <w:b/>
                <w:bCs/>
                <w:sz w:val="28"/>
                <w:szCs w:val="28"/>
                <w:rtl/>
              </w:rPr>
              <w:t>المصادر الخارجية</w:t>
            </w:r>
          </w:p>
          <w:p w:rsidR="003A6717" w:rsidRPr="00384B08" w:rsidRDefault="003A6717" w:rsidP="00951EAD">
            <w:pPr>
              <w:jc w:val="center"/>
              <w:rPr>
                <w:rFonts w:cs="Simplified Arabic"/>
                <w:b/>
                <w:bCs/>
                <w:sz w:val="28"/>
                <w:szCs w:val="28"/>
                <w:rtl/>
              </w:rPr>
            </w:pPr>
          </w:p>
        </w:tc>
        <w:tc>
          <w:tcPr>
            <w:tcW w:w="7658" w:type="dxa"/>
            <w:gridSpan w:val="6"/>
          </w:tcPr>
          <w:p w:rsidR="003A6717" w:rsidRDefault="003A6717" w:rsidP="003A6717">
            <w:pPr>
              <w:numPr>
                <w:ilvl w:val="0"/>
                <w:numId w:val="5"/>
              </w:numPr>
              <w:spacing w:line="360" w:lineRule="auto"/>
              <w:rPr>
                <w:rFonts w:cs="Simplified Arabic"/>
                <w:b/>
                <w:bCs/>
                <w:sz w:val="32"/>
                <w:szCs w:val="32"/>
              </w:rPr>
            </w:pPr>
            <w:r>
              <w:rPr>
                <w:rFonts w:ascii="Cambria" w:hAnsi="Cambria" w:hint="cs"/>
                <w:color w:val="000000"/>
                <w:sz w:val="28"/>
                <w:szCs w:val="28"/>
                <w:rtl/>
                <w:lang w:bidi="ar-IQ"/>
              </w:rPr>
              <w:t>العامري ,محمد علي ابراهيم . (2013) الادارة المالية المتقدم</w:t>
            </w:r>
          </w:p>
          <w:p w:rsidR="003A6717" w:rsidRPr="00951EAD" w:rsidRDefault="003A6717" w:rsidP="00951EAD">
            <w:pPr>
              <w:numPr>
                <w:ilvl w:val="0"/>
                <w:numId w:val="5"/>
              </w:numPr>
              <w:spacing w:line="360" w:lineRule="auto"/>
              <w:rPr>
                <w:rFonts w:cs="Simplified Arabic"/>
                <w:b/>
                <w:bCs/>
                <w:sz w:val="32"/>
                <w:szCs w:val="32"/>
              </w:rPr>
            </w:pPr>
          </w:p>
          <w:p w:rsidR="003A6717" w:rsidRPr="00384B08" w:rsidRDefault="003A6717" w:rsidP="00951EAD">
            <w:pPr>
              <w:ind w:left="720"/>
              <w:rPr>
                <w:rFonts w:cs="Simplified Arabic"/>
                <w:b/>
                <w:bCs/>
                <w:sz w:val="32"/>
                <w:szCs w:val="32"/>
                <w:rtl/>
              </w:rPr>
            </w:pPr>
          </w:p>
        </w:tc>
      </w:tr>
      <w:tr w:rsidR="003A6717" w:rsidRPr="00384B08" w:rsidTr="00951EAD">
        <w:trPr>
          <w:trHeight w:val="708"/>
        </w:trPr>
        <w:tc>
          <w:tcPr>
            <w:tcW w:w="2654" w:type="dxa"/>
            <w:vMerge w:val="restart"/>
          </w:tcPr>
          <w:p w:rsidR="003A6717" w:rsidRDefault="003A6717" w:rsidP="00951EAD">
            <w:pPr>
              <w:jc w:val="center"/>
              <w:rPr>
                <w:rFonts w:cs="Simplified Arabic"/>
                <w:b/>
                <w:bCs/>
                <w:sz w:val="28"/>
                <w:szCs w:val="28"/>
                <w:rtl/>
              </w:rPr>
            </w:pPr>
            <w:r>
              <w:rPr>
                <w:rFonts w:cs="Simplified Arabic" w:hint="cs"/>
                <w:b/>
                <w:bCs/>
                <w:sz w:val="28"/>
                <w:szCs w:val="28"/>
                <w:rtl/>
              </w:rPr>
              <w:t xml:space="preserve">تقديرات النظام </w:t>
            </w:r>
            <w:r>
              <w:rPr>
                <w:rFonts w:cs="Simplified Arabic" w:hint="cs"/>
                <w:b/>
                <w:bCs/>
                <w:sz w:val="28"/>
                <w:szCs w:val="28"/>
                <w:rtl/>
                <w:lang w:bidi="ar-IQ"/>
              </w:rPr>
              <w:t>الفصلي</w:t>
            </w:r>
          </w:p>
          <w:p w:rsidR="003A6717" w:rsidRPr="00384B08" w:rsidRDefault="003A6717" w:rsidP="00951EAD">
            <w:pPr>
              <w:jc w:val="center"/>
              <w:rPr>
                <w:rFonts w:cs="Simplified Arabic"/>
                <w:b/>
                <w:bCs/>
                <w:sz w:val="28"/>
                <w:szCs w:val="28"/>
                <w:rtl/>
              </w:rPr>
            </w:pPr>
            <w:r>
              <w:rPr>
                <w:rFonts w:cs="Simplified Arabic" w:hint="cs"/>
                <w:b/>
                <w:bCs/>
                <w:sz w:val="28"/>
                <w:szCs w:val="28"/>
                <w:rtl/>
              </w:rPr>
              <w:t>(100%)</w:t>
            </w:r>
          </w:p>
        </w:tc>
        <w:tc>
          <w:tcPr>
            <w:tcW w:w="1531" w:type="dxa"/>
            <w:shd w:val="clear" w:color="auto" w:fill="EEECE1" w:themeFill="background2"/>
          </w:tcPr>
          <w:p w:rsidR="003A6717" w:rsidRPr="00384B08" w:rsidRDefault="003A6717" w:rsidP="00384B08">
            <w:pPr>
              <w:jc w:val="center"/>
              <w:rPr>
                <w:rFonts w:cs="Simplified Arabic"/>
                <w:b/>
                <w:bCs/>
                <w:rtl/>
              </w:rPr>
            </w:pPr>
            <w:r>
              <w:rPr>
                <w:rFonts w:cs="Simplified Arabic" w:hint="cs"/>
                <w:b/>
                <w:bCs/>
                <w:rtl/>
              </w:rPr>
              <w:t>نظري</w:t>
            </w:r>
          </w:p>
        </w:tc>
        <w:tc>
          <w:tcPr>
            <w:tcW w:w="1532" w:type="dxa"/>
            <w:shd w:val="clear" w:color="auto" w:fill="EEECE1" w:themeFill="background2"/>
          </w:tcPr>
          <w:p w:rsidR="003A6717" w:rsidRDefault="003A6717" w:rsidP="00384B08">
            <w:pPr>
              <w:jc w:val="center"/>
              <w:rPr>
                <w:rFonts w:cs="Simplified Arabic"/>
                <w:b/>
                <w:bCs/>
                <w:rtl/>
              </w:rPr>
            </w:pPr>
            <w:r w:rsidRPr="00384B08">
              <w:rPr>
                <w:rFonts w:cs="Simplified Arabic" w:hint="cs"/>
                <w:b/>
                <w:bCs/>
                <w:rtl/>
              </w:rPr>
              <w:t>المختبر</w:t>
            </w:r>
          </w:p>
          <w:p w:rsidR="003A6717" w:rsidRPr="00384B08" w:rsidRDefault="003A6717" w:rsidP="00384B08">
            <w:pPr>
              <w:jc w:val="center"/>
              <w:rPr>
                <w:rFonts w:cs="Simplified Arabic"/>
                <w:b/>
                <w:bCs/>
                <w:rtl/>
              </w:rPr>
            </w:pPr>
            <w:r>
              <w:rPr>
                <w:rFonts w:cs="Simplified Arabic" w:hint="cs"/>
                <w:b/>
                <w:bCs/>
                <w:rtl/>
              </w:rPr>
              <w:t>عملي</w:t>
            </w:r>
          </w:p>
        </w:tc>
        <w:tc>
          <w:tcPr>
            <w:tcW w:w="1531" w:type="dxa"/>
            <w:gridSpan w:val="2"/>
            <w:shd w:val="clear" w:color="auto" w:fill="EEECE1" w:themeFill="background2"/>
          </w:tcPr>
          <w:p w:rsidR="003A6717" w:rsidRPr="00384B08" w:rsidRDefault="003A6717" w:rsidP="00384B08">
            <w:pPr>
              <w:jc w:val="center"/>
              <w:rPr>
                <w:rFonts w:cs="Simplified Arabic"/>
                <w:b/>
                <w:bCs/>
                <w:rtl/>
              </w:rPr>
            </w:pPr>
            <w:r w:rsidRPr="00384B08">
              <w:rPr>
                <w:rFonts w:cs="Simplified Arabic" w:hint="cs"/>
                <w:b/>
                <w:bCs/>
                <w:rtl/>
              </w:rPr>
              <w:t>الامتحانات اليومية</w:t>
            </w:r>
          </w:p>
        </w:tc>
        <w:tc>
          <w:tcPr>
            <w:tcW w:w="1532" w:type="dxa"/>
            <w:shd w:val="clear" w:color="auto" w:fill="EEECE1" w:themeFill="background2"/>
          </w:tcPr>
          <w:p w:rsidR="003A6717" w:rsidRPr="00384B08" w:rsidRDefault="003A6717" w:rsidP="00384B08">
            <w:pPr>
              <w:jc w:val="center"/>
              <w:rPr>
                <w:rFonts w:cs="Simplified Arabic"/>
                <w:b/>
                <w:bCs/>
                <w:rtl/>
              </w:rPr>
            </w:pPr>
            <w:r w:rsidRPr="00384B08">
              <w:rPr>
                <w:rFonts w:cs="Simplified Arabic" w:hint="cs"/>
                <w:b/>
                <w:bCs/>
                <w:rtl/>
              </w:rPr>
              <w:t>المشروع</w:t>
            </w:r>
          </w:p>
        </w:tc>
        <w:tc>
          <w:tcPr>
            <w:tcW w:w="1532" w:type="dxa"/>
            <w:shd w:val="clear" w:color="auto" w:fill="EEECE1" w:themeFill="background2"/>
          </w:tcPr>
          <w:p w:rsidR="003A6717" w:rsidRPr="00384B08" w:rsidRDefault="003A6717" w:rsidP="00384B08">
            <w:pPr>
              <w:jc w:val="center"/>
              <w:rPr>
                <w:rFonts w:cs="Simplified Arabic"/>
                <w:b/>
                <w:bCs/>
                <w:rtl/>
              </w:rPr>
            </w:pPr>
            <w:r w:rsidRPr="00384B08">
              <w:rPr>
                <w:rFonts w:cs="Simplified Arabic" w:hint="cs"/>
                <w:b/>
                <w:bCs/>
                <w:rtl/>
              </w:rPr>
              <w:t>الامتحان النهائي</w:t>
            </w:r>
          </w:p>
        </w:tc>
      </w:tr>
      <w:tr w:rsidR="003A6717" w:rsidRPr="00384B08" w:rsidTr="00951EAD">
        <w:trPr>
          <w:trHeight w:val="874"/>
        </w:trPr>
        <w:tc>
          <w:tcPr>
            <w:tcW w:w="2654" w:type="dxa"/>
            <w:vMerge/>
          </w:tcPr>
          <w:p w:rsidR="003A6717" w:rsidRPr="00384B08" w:rsidRDefault="003A6717" w:rsidP="00951EAD">
            <w:pPr>
              <w:jc w:val="center"/>
              <w:rPr>
                <w:rFonts w:cs="Simplified Arabic"/>
                <w:b/>
                <w:bCs/>
                <w:sz w:val="28"/>
                <w:szCs w:val="28"/>
                <w:rtl/>
              </w:rPr>
            </w:pPr>
          </w:p>
        </w:tc>
        <w:tc>
          <w:tcPr>
            <w:tcW w:w="1531" w:type="dxa"/>
          </w:tcPr>
          <w:p w:rsidR="003A6717" w:rsidRPr="00384B08" w:rsidRDefault="003A6717" w:rsidP="00384B08">
            <w:pPr>
              <w:jc w:val="center"/>
              <w:rPr>
                <w:rFonts w:cs="Simplified Arabic"/>
                <w:b/>
                <w:bCs/>
                <w:rtl/>
              </w:rPr>
            </w:pPr>
            <w:r>
              <w:rPr>
                <w:rFonts w:cs="Simplified Arabic" w:hint="cs"/>
                <w:b/>
                <w:bCs/>
                <w:rtl/>
              </w:rPr>
              <w:t>30</w:t>
            </w:r>
          </w:p>
        </w:tc>
        <w:tc>
          <w:tcPr>
            <w:tcW w:w="1532" w:type="dxa"/>
          </w:tcPr>
          <w:p w:rsidR="003A6717" w:rsidRPr="00384B08" w:rsidRDefault="003A6717" w:rsidP="00384B08">
            <w:pPr>
              <w:jc w:val="center"/>
              <w:rPr>
                <w:rFonts w:cs="Simplified Arabic"/>
                <w:b/>
                <w:bCs/>
                <w:rtl/>
              </w:rPr>
            </w:pPr>
          </w:p>
        </w:tc>
        <w:tc>
          <w:tcPr>
            <w:tcW w:w="1531" w:type="dxa"/>
            <w:gridSpan w:val="2"/>
          </w:tcPr>
          <w:p w:rsidR="003A6717" w:rsidRPr="00384B08" w:rsidRDefault="003A6717" w:rsidP="00384B08">
            <w:pPr>
              <w:jc w:val="center"/>
              <w:rPr>
                <w:rFonts w:cs="Simplified Arabic"/>
                <w:b/>
                <w:bCs/>
                <w:rtl/>
              </w:rPr>
            </w:pPr>
            <w:r>
              <w:rPr>
                <w:rFonts w:cs="Simplified Arabic" w:hint="cs"/>
                <w:b/>
                <w:bCs/>
                <w:rtl/>
              </w:rPr>
              <w:t>10</w:t>
            </w:r>
          </w:p>
        </w:tc>
        <w:tc>
          <w:tcPr>
            <w:tcW w:w="1532" w:type="dxa"/>
          </w:tcPr>
          <w:p w:rsidR="003A6717" w:rsidRPr="00384B08" w:rsidRDefault="003A6717" w:rsidP="00384B08">
            <w:pPr>
              <w:jc w:val="center"/>
              <w:rPr>
                <w:rFonts w:cs="Simplified Arabic"/>
                <w:b/>
                <w:bCs/>
                <w:rtl/>
              </w:rPr>
            </w:pPr>
          </w:p>
        </w:tc>
        <w:tc>
          <w:tcPr>
            <w:tcW w:w="1532" w:type="dxa"/>
          </w:tcPr>
          <w:p w:rsidR="003A6717" w:rsidRPr="00384B08" w:rsidRDefault="003A6717" w:rsidP="00384B08">
            <w:pPr>
              <w:jc w:val="center"/>
              <w:rPr>
                <w:rFonts w:cs="Simplified Arabic"/>
                <w:b/>
                <w:bCs/>
                <w:rtl/>
              </w:rPr>
            </w:pPr>
            <w:r>
              <w:rPr>
                <w:rFonts w:cs="Simplified Arabic" w:hint="cs"/>
                <w:b/>
                <w:bCs/>
                <w:rtl/>
              </w:rPr>
              <w:t>60</w:t>
            </w:r>
          </w:p>
        </w:tc>
      </w:tr>
      <w:tr w:rsidR="003A6717" w:rsidRPr="00384B08" w:rsidTr="00951EAD">
        <w:trPr>
          <w:trHeight w:val="471"/>
        </w:trPr>
        <w:tc>
          <w:tcPr>
            <w:tcW w:w="2654" w:type="dxa"/>
            <w:vMerge w:val="restart"/>
          </w:tcPr>
          <w:p w:rsidR="003A6717" w:rsidRPr="00384B08" w:rsidRDefault="003A6717" w:rsidP="00951EAD">
            <w:pPr>
              <w:jc w:val="center"/>
              <w:rPr>
                <w:rFonts w:cs="Simplified Arabic"/>
                <w:b/>
                <w:bCs/>
                <w:sz w:val="28"/>
                <w:szCs w:val="28"/>
                <w:rtl/>
                <w:lang w:bidi="ar-IQ"/>
              </w:rPr>
            </w:pPr>
            <w:r>
              <w:rPr>
                <w:rFonts w:cs="Simplified Arabic" w:hint="cs"/>
                <w:b/>
                <w:bCs/>
                <w:sz w:val="28"/>
                <w:szCs w:val="28"/>
                <w:rtl/>
                <w:lang w:bidi="ar-IQ"/>
              </w:rPr>
              <w:t xml:space="preserve">تقديرات النظام </w:t>
            </w:r>
            <w:r>
              <w:rPr>
                <w:rFonts w:cs="Simplified Arabic" w:hint="cs"/>
                <w:b/>
                <w:bCs/>
                <w:sz w:val="28"/>
                <w:szCs w:val="28"/>
                <w:rtl/>
              </w:rPr>
              <w:t>السنوي</w:t>
            </w:r>
          </w:p>
          <w:p w:rsidR="003A6717" w:rsidRPr="00384B08" w:rsidRDefault="003A6717" w:rsidP="00951EAD">
            <w:pPr>
              <w:jc w:val="center"/>
              <w:rPr>
                <w:rFonts w:cs="Simplified Arabic"/>
                <w:b/>
                <w:bCs/>
                <w:sz w:val="28"/>
                <w:szCs w:val="28"/>
                <w:rtl/>
              </w:rPr>
            </w:pPr>
            <w:r>
              <w:rPr>
                <w:rFonts w:cs="Simplified Arabic" w:hint="cs"/>
                <w:b/>
                <w:bCs/>
                <w:sz w:val="28"/>
                <w:szCs w:val="28"/>
                <w:rtl/>
              </w:rPr>
              <w:t>(100%)</w:t>
            </w:r>
          </w:p>
        </w:tc>
        <w:tc>
          <w:tcPr>
            <w:tcW w:w="1531" w:type="dxa"/>
            <w:shd w:val="clear" w:color="auto" w:fill="EEECE1" w:themeFill="background2"/>
          </w:tcPr>
          <w:p w:rsidR="003A6717" w:rsidRPr="00384B08" w:rsidRDefault="003A6717" w:rsidP="00384B08">
            <w:pPr>
              <w:jc w:val="center"/>
              <w:rPr>
                <w:rFonts w:cs="Simplified Arabic"/>
                <w:b/>
                <w:bCs/>
                <w:rtl/>
                <w:lang w:bidi="ar-IQ"/>
              </w:rPr>
            </w:pPr>
            <w:r>
              <w:rPr>
                <w:rFonts w:cs="Simplified Arabic" w:hint="cs"/>
                <w:b/>
                <w:bCs/>
                <w:rtl/>
                <w:lang w:bidi="ar-IQ"/>
              </w:rPr>
              <w:t xml:space="preserve">الفصل الأول </w:t>
            </w:r>
          </w:p>
        </w:tc>
        <w:tc>
          <w:tcPr>
            <w:tcW w:w="1532" w:type="dxa"/>
            <w:shd w:val="clear" w:color="auto" w:fill="EEECE1" w:themeFill="background2"/>
          </w:tcPr>
          <w:p w:rsidR="003A6717" w:rsidRPr="00384B08" w:rsidRDefault="003A6717" w:rsidP="00384B08">
            <w:pPr>
              <w:jc w:val="center"/>
              <w:rPr>
                <w:rFonts w:cs="Simplified Arabic"/>
                <w:b/>
                <w:bCs/>
                <w:rtl/>
                <w:lang w:bidi="ar-IQ"/>
              </w:rPr>
            </w:pPr>
            <w:r>
              <w:rPr>
                <w:rFonts w:cs="Simplified Arabic" w:hint="cs"/>
                <w:b/>
                <w:bCs/>
                <w:rtl/>
                <w:lang w:bidi="ar-IQ"/>
              </w:rPr>
              <w:t>نصف السنة</w:t>
            </w:r>
          </w:p>
        </w:tc>
        <w:tc>
          <w:tcPr>
            <w:tcW w:w="1531" w:type="dxa"/>
            <w:gridSpan w:val="2"/>
            <w:shd w:val="clear" w:color="auto" w:fill="EEECE1" w:themeFill="background2"/>
          </w:tcPr>
          <w:p w:rsidR="003A6717" w:rsidRPr="00384B08" w:rsidRDefault="003A6717" w:rsidP="00384B08">
            <w:pPr>
              <w:jc w:val="center"/>
              <w:rPr>
                <w:rFonts w:cs="Simplified Arabic"/>
                <w:b/>
                <w:bCs/>
                <w:rtl/>
                <w:lang w:bidi="ar-IQ"/>
              </w:rPr>
            </w:pPr>
            <w:r>
              <w:rPr>
                <w:rFonts w:cs="Simplified Arabic" w:hint="cs"/>
                <w:b/>
                <w:bCs/>
                <w:rtl/>
                <w:lang w:bidi="ar-IQ"/>
              </w:rPr>
              <w:t>الفصل الثاني</w:t>
            </w:r>
          </w:p>
        </w:tc>
        <w:tc>
          <w:tcPr>
            <w:tcW w:w="1532" w:type="dxa"/>
            <w:shd w:val="clear" w:color="auto" w:fill="EEECE1" w:themeFill="background2"/>
          </w:tcPr>
          <w:p w:rsidR="003A6717" w:rsidRPr="00384B08" w:rsidRDefault="003A6717" w:rsidP="00384B08">
            <w:pPr>
              <w:jc w:val="center"/>
              <w:rPr>
                <w:rFonts w:cs="Simplified Arabic"/>
                <w:b/>
                <w:bCs/>
                <w:rtl/>
                <w:lang w:bidi="ar-IQ"/>
              </w:rPr>
            </w:pPr>
            <w:r>
              <w:rPr>
                <w:rFonts w:cs="Simplified Arabic" w:hint="cs"/>
                <w:b/>
                <w:bCs/>
                <w:rtl/>
                <w:lang w:bidi="ar-IQ"/>
              </w:rPr>
              <w:t>المختبر</w:t>
            </w:r>
          </w:p>
        </w:tc>
        <w:tc>
          <w:tcPr>
            <w:tcW w:w="1532" w:type="dxa"/>
            <w:shd w:val="clear" w:color="auto" w:fill="EEECE1" w:themeFill="background2"/>
          </w:tcPr>
          <w:p w:rsidR="003A6717" w:rsidRPr="00384B08" w:rsidRDefault="003A6717" w:rsidP="00384B08">
            <w:pPr>
              <w:jc w:val="center"/>
              <w:rPr>
                <w:rFonts w:cs="Simplified Arabic"/>
                <w:b/>
                <w:bCs/>
                <w:rtl/>
                <w:lang w:bidi="ar-IQ"/>
              </w:rPr>
            </w:pPr>
            <w:r>
              <w:rPr>
                <w:rFonts w:cs="Simplified Arabic" w:hint="cs"/>
                <w:b/>
                <w:bCs/>
                <w:rtl/>
                <w:lang w:bidi="ar-IQ"/>
              </w:rPr>
              <w:t>الأمتحان النهائي</w:t>
            </w:r>
          </w:p>
        </w:tc>
      </w:tr>
      <w:tr w:rsidR="003A6717" w:rsidRPr="00384B08" w:rsidTr="00951EAD">
        <w:trPr>
          <w:trHeight w:val="811"/>
        </w:trPr>
        <w:tc>
          <w:tcPr>
            <w:tcW w:w="2654" w:type="dxa"/>
            <w:vMerge/>
          </w:tcPr>
          <w:p w:rsidR="003A6717" w:rsidRDefault="003A6717" w:rsidP="00951EAD">
            <w:pPr>
              <w:jc w:val="center"/>
              <w:rPr>
                <w:rFonts w:cs="Simplified Arabic"/>
                <w:b/>
                <w:bCs/>
                <w:sz w:val="28"/>
                <w:szCs w:val="28"/>
                <w:rtl/>
                <w:lang w:bidi="ar-IQ"/>
              </w:rPr>
            </w:pPr>
          </w:p>
        </w:tc>
        <w:tc>
          <w:tcPr>
            <w:tcW w:w="1531" w:type="dxa"/>
          </w:tcPr>
          <w:p w:rsidR="003A6717" w:rsidRPr="00384B08" w:rsidRDefault="003A6717" w:rsidP="00384B08">
            <w:pPr>
              <w:jc w:val="center"/>
              <w:rPr>
                <w:rFonts w:cs="Simplified Arabic"/>
                <w:b/>
                <w:bCs/>
                <w:rtl/>
                <w:lang w:bidi="ar-IQ"/>
              </w:rPr>
            </w:pPr>
          </w:p>
        </w:tc>
        <w:tc>
          <w:tcPr>
            <w:tcW w:w="1532" w:type="dxa"/>
          </w:tcPr>
          <w:p w:rsidR="003A6717" w:rsidRPr="00384B08" w:rsidRDefault="003A6717" w:rsidP="00384B08">
            <w:pPr>
              <w:jc w:val="center"/>
              <w:rPr>
                <w:rFonts w:cs="Simplified Arabic"/>
                <w:b/>
                <w:bCs/>
                <w:rtl/>
                <w:lang w:bidi="ar-IQ"/>
              </w:rPr>
            </w:pPr>
          </w:p>
        </w:tc>
        <w:tc>
          <w:tcPr>
            <w:tcW w:w="1531" w:type="dxa"/>
            <w:gridSpan w:val="2"/>
          </w:tcPr>
          <w:p w:rsidR="003A6717" w:rsidRPr="00384B08" w:rsidRDefault="003A6717" w:rsidP="00384B08">
            <w:pPr>
              <w:jc w:val="center"/>
              <w:rPr>
                <w:rFonts w:cs="Simplified Arabic"/>
                <w:b/>
                <w:bCs/>
                <w:rtl/>
                <w:lang w:bidi="ar-IQ"/>
              </w:rPr>
            </w:pPr>
          </w:p>
        </w:tc>
        <w:tc>
          <w:tcPr>
            <w:tcW w:w="1532" w:type="dxa"/>
          </w:tcPr>
          <w:p w:rsidR="003A6717" w:rsidRPr="00384B08" w:rsidRDefault="003A6717" w:rsidP="00384B08">
            <w:pPr>
              <w:jc w:val="center"/>
              <w:rPr>
                <w:rFonts w:cs="Simplified Arabic"/>
                <w:b/>
                <w:bCs/>
                <w:rtl/>
                <w:lang w:bidi="ar-IQ"/>
              </w:rPr>
            </w:pPr>
          </w:p>
        </w:tc>
        <w:tc>
          <w:tcPr>
            <w:tcW w:w="1532" w:type="dxa"/>
          </w:tcPr>
          <w:p w:rsidR="003A6717" w:rsidRPr="00384B08" w:rsidRDefault="003A6717" w:rsidP="00384B08">
            <w:pPr>
              <w:jc w:val="center"/>
              <w:rPr>
                <w:rFonts w:cs="Simplified Arabic"/>
                <w:b/>
                <w:bCs/>
                <w:rtl/>
                <w:lang w:bidi="ar-IQ"/>
              </w:rPr>
            </w:pPr>
          </w:p>
        </w:tc>
      </w:tr>
      <w:tr w:rsidR="003A6717" w:rsidRPr="00384B08" w:rsidTr="00951EAD">
        <w:trPr>
          <w:trHeight w:val="1779"/>
        </w:trPr>
        <w:tc>
          <w:tcPr>
            <w:tcW w:w="2654" w:type="dxa"/>
          </w:tcPr>
          <w:p w:rsidR="003A6717" w:rsidRDefault="003A6717" w:rsidP="00951EAD">
            <w:pPr>
              <w:jc w:val="center"/>
              <w:rPr>
                <w:rFonts w:cs="Simplified Arabic"/>
                <w:b/>
                <w:bCs/>
                <w:sz w:val="28"/>
                <w:szCs w:val="28"/>
                <w:rtl/>
              </w:rPr>
            </w:pPr>
          </w:p>
          <w:p w:rsidR="003A6717" w:rsidRPr="00384B08" w:rsidRDefault="003A6717" w:rsidP="00951EAD">
            <w:pPr>
              <w:jc w:val="center"/>
              <w:rPr>
                <w:rFonts w:cs="Simplified Arabic"/>
                <w:b/>
                <w:bCs/>
                <w:sz w:val="28"/>
                <w:szCs w:val="28"/>
                <w:rtl/>
              </w:rPr>
            </w:pPr>
            <w:r w:rsidRPr="00384B08">
              <w:rPr>
                <w:rFonts w:cs="Simplified Arabic" w:hint="cs"/>
                <w:b/>
                <w:bCs/>
                <w:sz w:val="28"/>
                <w:szCs w:val="28"/>
                <w:rtl/>
              </w:rPr>
              <w:t>معلومات اضافية</w:t>
            </w:r>
          </w:p>
          <w:p w:rsidR="003A6717" w:rsidRPr="00384B08" w:rsidRDefault="003A6717" w:rsidP="00951EAD">
            <w:pPr>
              <w:jc w:val="center"/>
              <w:rPr>
                <w:rFonts w:cs="Simplified Arabic"/>
                <w:b/>
                <w:bCs/>
                <w:sz w:val="28"/>
                <w:szCs w:val="28"/>
                <w:rtl/>
                <w:lang w:bidi="ar-IQ"/>
              </w:rPr>
            </w:pPr>
          </w:p>
        </w:tc>
        <w:tc>
          <w:tcPr>
            <w:tcW w:w="7658" w:type="dxa"/>
            <w:gridSpan w:val="6"/>
          </w:tcPr>
          <w:p w:rsidR="003A6717" w:rsidRPr="00384B08" w:rsidRDefault="003A6717" w:rsidP="00384B08">
            <w:pPr>
              <w:jc w:val="center"/>
              <w:rPr>
                <w:rFonts w:cs="Simplified Arabic"/>
                <w:b/>
                <w:bCs/>
                <w:rtl/>
                <w:lang w:bidi="ar-IQ"/>
              </w:rPr>
            </w:pPr>
          </w:p>
        </w:tc>
      </w:tr>
    </w:tbl>
    <w:p w:rsidR="00124165" w:rsidRDefault="00124165" w:rsidP="004A7D3C">
      <w:pPr>
        <w:jc w:val="center"/>
        <w:rPr>
          <w:rtl/>
        </w:rPr>
      </w:pPr>
    </w:p>
    <w:p w:rsidR="0083225D" w:rsidRDefault="0083225D" w:rsidP="00951EAD">
      <w:pPr>
        <w:jc w:val="center"/>
        <w:rPr>
          <w:rFonts w:cs="Simplified Arabic"/>
          <w:b/>
          <w:bCs/>
          <w:sz w:val="32"/>
          <w:szCs w:val="32"/>
          <w:rtl/>
        </w:rPr>
      </w:pPr>
    </w:p>
    <w:p w:rsidR="00651728" w:rsidRDefault="00651728" w:rsidP="00951EAD">
      <w:pPr>
        <w:jc w:val="center"/>
        <w:rPr>
          <w:rFonts w:cs="Simplified Arabic"/>
          <w:b/>
          <w:bCs/>
          <w:sz w:val="32"/>
          <w:szCs w:val="32"/>
          <w:rtl/>
        </w:rPr>
      </w:pPr>
    </w:p>
    <w:p w:rsidR="00DC6262" w:rsidRDefault="00DC6262" w:rsidP="00951EAD">
      <w:pPr>
        <w:jc w:val="center"/>
        <w:rPr>
          <w:rFonts w:cs="Simplified Arabic"/>
          <w:b/>
          <w:bCs/>
          <w:sz w:val="32"/>
          <w:szCs w:val="32"/>
        </w:rPr>
      </w:pPr>
    </w:p>
    <w:p w:rsidR="00DC6262" w:rsidRDefault="00DC6262" w:rsidP="00951EAD">
      <w:pPr>
        <w:jc w:val="center"/>
        <w:rPr>
          <w:rFonts w:cs="Simplified Arabic"/>
          <w:b/>
          <w:bCs/>
          <w:sz w:val="32"/>
          <w:szCs w:val="32"/>
        </w:rPr>
      </w:pPr>
    </w:p>
    <w:p w:rsidR="00C11D00" w:rsidRDefault="00951EAD" w:rsidP="00951EAD">
      <w:pPr>
        <w:jc w:val="center"/>
        <w:rPr>
          <w:rFonts w:cs="Simplified Arabic"/>
          <w:b/>
          <w:bCs/>
          <w:sz w:val="32"/>
          <w:szCs w:val="32"/>
          <w:rtl/>
        </w:rPr>
      </w:pPr>
      <w:r w:rsidRPr="00951EAD">
        <w:rPr>
          <w:rFonts w:cs="Simplified Arabic" w:hint="cs"/>
          <w:b/>
          <w:bCs/>
          <w:sz w:val="32"/>
          <w:szCs w:val="32"/>
          <w:rtl/>
        </w:rPr>
        <w:t>ج</w:t>
      </w:r>
      <w:r w:rsidR="00C11D00" w:rsidRPr="00951EAD">
        <w:rPr>
          <w:rFonts w:cs="Simplified Arabic" w:hint="cs"/>
          <w:b/>
          <w:bCs/>
          <w:sz w:val="32"/>
          <w:szCs w:val="32"/>
          <w:rtl/>
        </w:rPr>
        <w:t>دول الدروس الاسبوعي</w:t>
      </w:r>
    </w:p>
    <w:p w:rsidR="00651728" w:rsidRPr="00951EAD" w:rsidRDefault="00651728" w:rsidP="00951EAD">
      <w:pPr>
        <w:jc w:val="center"/>
        <w:rPr>
          <w:rFonts w:cs="Simplified Arabic"/>
          <w:b/>
          <w:bCs/>
          <w:sz w:val="32"/>
          <w:szCs w:val="32"/>
          <w:rtl/>
        </w:rPr>
      </w:pPr>
    </w:p>
    <w:tbl>
      <w:tblPr>
        <w:bidiVisual/>
        <w:tblW w:w="0" w:type="auto"/>
        <w:tblInd w:w="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21"/>
        <w:gridCol w:w="61"/>
        <w:gridCol w:w="3393"/>
        <w:gridCol w:w="3543"/>
        <w:gridCol w:w="2552"/>
      </w:tblGrid>
      <w:tr w:rsidR="00EA30C6" w:rsidRPr="00384B08" w:rsidTr="000B20B8">
        <w:trPr>
          <w:cantSplit/>
          <w:trHeight w:val="1134"/>
        </w:trPr>
        <w:tc>
          <w:tcPr>
            <w:tcW w:w="682" w:type="dxa"/>
            <w:gridSpan w:val="2"/>
            <w:shd w:val="clear" w:color="auto" w:fill="EEECE1" w:themeFill="background2"/>
            <w:textDirection w:val="btLr"/>
            <w:vAlign w:val="center"/>
          </w:tcPr>
          <w:p w:rsidR="00EA30C6" w:rsidRPr="005862E3" w:rsidRDefault="00EA30C6" w:rsidP="00951EAD">
            <w:pPr>
              <w:ind w:left="113" w:right="113"/>
              <w:jc w:val="center"/>
              <w:rPr>
                <w:rFonts w:ascii="Arial" w:hAnsi="Arial" w:cs="Arial"/>
                <w:b/>
                <w:bCs/>
                <w:sz w:val="28"/>
                <w:szCs w:val="28"/>
                <w:rtl/>
                <w:lang w:bidi="ar-IQ"/>
              </w:rPr>
            </w:pPr>
            <w:r w:rsidRPr="005862E3">
              <w:rPr>
                <w:rFonts w:ascii="Arial" w:hAnsi="Arial" w:cs="Arial"/>
                <w:b/>
                <w:bCs/>
                <w:sz w:val="28"/>
                <w:szCs w:val="28"/>
                <w:rtl/>
              </w:rPr>
              <w:t>الاسبوع</w:t>
            </w:r>
          </w:p>
        </w:tc>
        <w:tc>
          <w:tcPr>
            <w:tcW w:w="3393" w:type="dxa"/>
            <w:shd w:val="clear" w:color="auto" w:fill="EEECE1" w:themeFill="background2"/>
            <w:vAlign w:val="center"/>
          </w:tcPr>
          <w:p w:rsidR="00EA30C6" w:rsidRPr="00384B08" w:rsidRDefault="00EA30C6" w:rsidP="00951EAD">
            <w:pPr>
              <w:jc w:val="center"/>
              <w:rPr>
                <w:rFonts w:ascii="Arial" w:hAnsi="Arial" w:cs="Arial"/>
                <w:b/>
                <w:bCs/>
                <w:sz w:val="28"/>
                <w:szCs w:val="28"/>
                <w:rtl/>
              </w:rPr>
            </w:pPr>
            <w:r w:rsidRPr="00384B08">
              <w:rPr>
                <w:rFonts w:ascii="Arial" w:hAnsi="Arial" w:cs="Arial"/>
                <w:b/>
                <w:bCs/>
                <w:sz w:val="28"/>
                <w:szCs w:val="28"/>
                <w:rtl/>
              </w:rPr>
              <w:t>الم</w:t>
            </w:r>
            <w:r w:rsidR="00DD7CE8">
              <w:rPr>
                <w:rFonts w:ascii="Arial" w:hAnsi="Arial" w:cs="Arial" w:hint="cs"/>
                <w:b/>
                <w:bCs/>
                <w:sz w:val="28"/>
                <w:szCs w:val="28"/>
                <w:rtl/>
              </w:rPr>
              <w:t>ـ</w:t>
            </w:r>
            <w:r w:rsidRPr="00384B08">
              <w:rPr>
                <w:rFonts w:ascii="Arial" w:hAnsi="Arial" w:cs="Arial"/>
                <w:b/>
                <w:bCs/>
                <w:sz w:val="28"/>
                <w:szCs w:val="28"/>
                <w:rtl/>
              </w:rPr>
              <w:t>ادة النظرية</w:t>
            </w:r>
          </w:p>
        </w:tc>
        <w:tc>
          <w:tcPr>
            <w:tcW w:w="3543" w:type="dxa"/>
            <w:shd w:val="clear" w:color="auto" w:fill="EEECE1" w:themeFill="background2"/>
            <w:vAlign w:val="center"/>
          </w:tcPr>
          <w:p w:rsidR="00EA30C6" w:rsidRPr="00384B08" w:rsidRDefault="00EA30C6" w:rsidP="00951EAD">
            <w:pPr>
              <w:jc w:val="center"/>
              <w:rPr>
                <w:rFonts w:ascii="Arial" w:hAnsi="Arial" w:cs="Arial"/>
                <w:b/>
                <w:bCs/>
                <w:sz w:val="28"/>
                <w:szCs w:val="28"/>
                <w:rtl/>
              </w:rPr>
            </w:pPr>
            <w:r w:rsidRPr="00384B08">
              <w:rPr>
                <w:rFonts w:ascii="Arial" w:hAnsi="Arial" w:cs="Arial"/>
                <w:b/>
                <w:bCs/>
                <w:sz w:val="28"/>
                <w:szCs w:val="28"/>
                <w:rtl/>
              </w:rPr>
              <w:t>الم</w:t>
            </w:r>
            <w:r w:rsidR="00DD7CE8">
              <w:rPr>
                <w:rFonts w:ascii="Arial" w:hAnsi="Arial" w:cs="Arial" w:hint="cs"/>
                <w:b/>
                <w:bCs/>
                <w:sz w:val="28"/>
                <w:szCs w:val="28"/>
                <w:rtl/>
              </w:rPr>
              <w:t>ـ</w:t>
            </w:r>
            <w:r w:rsidRPr="00384B08">
              <w:rPr>
                <w:rFonts w:ascii="Arial" w:hAnsi="Arial" w:cs="Arial"/>
                <w:b/>
                <w:bCs/>
                <w:sz w:val="28"/>
                <w:szCs w:val="28"/>
                <w:rtl/>
              </w:rPr>
              <w:t>ادة العلمية</w:t>
            </w:r>
          </w:p>
        </w:tc>
        <w:tc>
          <w:tcPr>
            <w:tcW w:w="2552" w:type="dxa"/>
            <w:shd w:val="clear" w:color="auto" w:fill="EEECE1" w:themeFill="background2"/>
            <w:vAlign w:val="center"/>
          </w:tcPr>
          <w:p w:rsidR="00EA30C6" w:rsidRPr="00384B08" w:rsidRDefault="00EA30C6" w:rsidP="00951EAD">
            <w:pPr>
              <w:jc w:val="center"/>
              <w:rPr>
                <w:rFonts w:ascii="Arial" w:hAnsi="Arial" w:cs="Arial"/>
                <w:b/>
                <w:bCs/>
                <w:sz w:val="28"/>
                <w:szCs w:val="28"/>
                <w:rtl/>
              </w:rPr>
            </w:pPr>
            <w:r w:rsidRPr="00384B08">
              <w:rPr>
                <w:rFonts w:ascii="Arial" w:hAnsi="Arial" w:cs="Arial"/>
                <w:b/>
                <w:bCs/>
                <w:sz w:val="28"/>
                <w:szCs w:val="28"/>
                <w:rtl/>
              </w:rPr>
              <w:t>الم</w:t>
            </w:r>
            <w:r w:rsidR="00DD7CE8">
              <w:rPr>
                <w:rFonts w:ascii="Arial" w:hAnsi="Arial" w:cs="Arial" w:hint="cs"/>
                <w:b/>
                <w:bCs/>
                <w:sz w:val="28"/>
                <w:szCs w:val="28"/>
                <w:rtl/>
              </w:rPr>
              <w:t>ـ</w:t>
            </w:r>
            <w:r w:rsidRPr="00384B08">
              <w:rPr>
                <w:rFonts w:ascii="Arial" w:hAnsi="Arial" w:cs="Arial"/>
                <w:b/>
                <w:bCs/>
                <w:sz w:val="28"/>
                <w:szCs w:val="28"/>
                <w:rtl/>
              </w:rPr>
              <w:t>لاحظات</w:t>
            </w:r>
          </w:p>
        </w:tc>
      </w:tr>
      <w:tr w:rsidR="003A6717" w:rsidRPr="00384B08" w:rsidTr="000B20B8">
        <w:trPr>
          <w:trHeight w:hRule="exact" w:val="576"/>
        </w:trPr>
        <w:tc>
          <w:tcPr>
            <w:tcW w:w="682" w:type="dxa"/>
            <w:gridSpan w:val="2"/>
            <w:shd w:val="clear" w:color="auto" w:fill="EEECE1" w:themeFill="background2"/>
            <w:vAlign w:val="center"/>
          </w:tcPr>
          <w:p w:rsidR="003A6717" w:rsidRPr="005862E3" w:rsidRDefault="003A6717" w:rsidP="003A6717">
            <w:pPr>
              <w:jc w:val="center"/>
              <w:rPr>
                <w:b/>
                <w:bCs/>
                <w:rtl/>
              </w:rPr>
            </w:pPr>
            <w:r w:rsidRPr="005862E3">
              <w:rPr>
                <w:rFonts w:hint="cs"/>
                <w:b/>
                <w:bCs/>
                <w:rtl/>
              </w:rPr>
              <w:t>1</w:t>
            </w:r>
          </w:p>
        </w:tc>
        <w:tc>
          <w:tcPr>
            <w:tcW w:w="3393" w:type="dxa"/>
            <w:vAlign w:val="center"/>
          </w:tcPr>
          <w:p w:rsidR="003A6717" w:rsidRDefault="003A6717" w:rsidP="003A6717">
            <w:pPr>
              <w:jc w:val="center"/>
              <w:rPr>
                <w:b/>
                <w:bCs/>
                <w:rtl/>
              </w:rPr>
            </w:pPr>
            <w:r>
              <w:rPr>
                <w:rFonts w:hint="cs"/>
                <w:b/>
                <w:bCs/>
                <w:rtl/>
              </w:rPr>
              <w:t xml:space="preserve">وظائف الأدارة المالية و مهام </w:t>
            </w:r>
          </w:p>
          <w:p w:rsidR="003A6717" w:rsidRPr="00384B08" w:rsidRDefault="003A6717" w:rsidP="003A6717">
            <w:pPr>
              <w:jc w:val="center"/>
              <w:rPr>
                <w:b/>
                <w:bCs/>
                <w:rtl/>
              </w:rPr>
            </w:pPr>
            <w:r>
              <w:rPr>
                <w:rFonts w:hint="cs"/>
                <w:b/>
                <w:bCs/>
                <w:rtl/>
              </w:rPr>
              <w:t>المدير المالي</w:t>
            </w:r>
          </w:p>
        </w:tc>
        <w:tc>
          <w:tcPr>
            <w:tcW w:w="3543" w:type="dxa"/>
            <w:vAlign w:val="center"/>
          </w:tcPr>
          <w:p w:rsidR="003A6717" w:rsidRPr="00DB131F" w:rsidRDefault="003A6717" w:rsidP="003A6717">
            <w:pPr>
              <w:jc w:val="center"/>
              <w:rPr>
                <w:rFonts w:ascii="Cambria" w:hAnsi="Cambria"/>
                <w:color w:val="000000"/>
                <w:sz w:val="28"/>
                <w:szCs w:val="28"/>
                <w:lang w:bidi="ar-IQ"/>
              </w:rPr>
            </w:pPr>
            <w:r>
              <w:rPr>
                <w:rFonts w:ascii="Cambria" w:hAnsi="Cambria" w:hint="cs"/>
                <w:color w:val="000000"/>
                <w:sz w:val="28"/>
                <w:szCs w:val="28"/>
                <w:rtl/>
                <w:lang w:bidi="ar-IQ"/>
              </w:rPr>
              <w:t>كذلك</w:t>
            </w:r>
          </w:p>
        </w:tc>
        <w:tc>
          <w:tcPr>
            <w:tcW w:w="2552" w:type="dxa"/>
            <w:vAlign w:val="center"/>
          </w:tcPr>
          <w:p w:rsidR="003A6717" w:rsidRPr="00DB131F" w:rsidRDefault="003A6717" w:rsidP="003A6717">
            <w:pPr>
              <w:jc w:val="center"/>
              <w:rPr>
                <w:rFonts w:ascii="Cambria" w:hAnsi="Cambria"/>
                <w:color w:val="000000"/>
                <w:sz w:val="28"/>
                <w:szCs w:val="28"/>
                <w:lang w:bidi="ar-IQ"/>
              </w:rPr>
            </w:pPr>
            <w:r>
              <w:rPr>
                <w:rFonts w:ascii="Cambria" w:hAnsi="Cambria" w:hint="cs"/>
                <w:color w:val="000000"/>
                <w:sz w:val="28"/>
                <w:szCs w:val="28"/>
                <w:rtl/>
                <w:lang w:bidi="ar-IQ"/>
              </w:rPr>
              <w:t>كذلك</w:t>
            </w:r>
          </w:p>
        </w:tc>
      </w:tr>
      <w:tr w:rsidR="003A6717" w:rsidRPr="00384B08" w:rsidTr="00607EF3">
        <w:trPr>
          <w:trHeight w:hRule="exact" w:val="576"/>
        </w:trPr>
        <w:tc>
          <w:tcPr>
            <w:tcW w:w="682" w:type="dxa"/>
            <w:gridSpan w:val="2"/>
            <w:shd w:val="clear" w:color="auto" w:fill="EEECE1" w:themeFill="background2"/>
            <w:vAlign w:val="center"/>
          </w:tcPr>
          <w:p w:rsidR="003A6717" w:rsidRPr="005862E3" w:rsidRDefault="003A6717" w:rsidP="003A6717">
            <w:pPr>
              <w:jc w:val="center"/>
              <w:rPr>
                <w:b/>
                <w:bCs/>
                <w:rtl/>
              </w:rPr>
            </w:pPr>
            <w:r w:rsidRPr="005862E3">
              <w:rPr>
                <w:rFonts w:hint="cs"/>
                <w:b/>
                <w:bCs/>
                <w:rtl/>
              </w:rPr>
              <w:t>2</w:t>
            </w:r>
          </w:p>
        </w:tc>
        <w:tc>
          <w:tcPr>
            <w:tcW w:w="3393" w:type="dxa"/>
            <w:vAlign w:val="center"/>
          </w:tcPr>
          <w:p w:rsidR="003A6717" w:rsidRPr="00384B08" w:rsidRDefault="003A6717" w:rsidP="003A6717">
            <w:pPr>
              <w:jc w:val="center"/>
              <w:rPr>
                <w:b/>
                <w:bCs/>
                <w:rtl/>
              </w:rPr>
            </w:pPr>
            <w:r>
              <w:rPr>
                <w:rFonts w:hint="cs"/>
                <w:b/>
                <w:bCs/>
                <w:rtl/>
              </w:rPr>
              <w:t>أهداف الأدارة المالية</w:t>
            </w:r>
          </w:p>
        </w:tc>
        <w:tc>
          <w:tcPr>
            <w:tcW w:w="3543" w:type="dxa"/>
          </w:tcPr>
          <w:p w:rsidR="003A6717" w:rsidRDefault="003A6717" w:rsidP="003A6717">
            <w:pPr>
              <w:jc w:val="center"/>
            </w:pPr>
            <w:r w:rsidRPr="00F2544C">
              <w:rPr>
                <w:rFonts w:ascii="Cambria" w:hAnsi="Cambria" w:hint="cs"/>
                <w:color w:val="000000"/>
                <w:sz w:val="28"/>
                <w:szCs w:val="28"/>
                <w:rtl/>
                <w:lang w:bidi="ar-IQ"/>
              </w:rPr>
              <w:t>كذلك</w:t>
            </w:r>
          </w:p>
        </w:tc>
        <w:tc>
          <w:tcPr>
            <w:tcW w:w="2552" w:type="dxa"/>
          </w:tcPr>
          <w:p w:rsidR="003A6717" w:rsidRDefault="003A6717" w:rsidP="003A6717">
            <w:pPr>
              <w:jc w:val="center"/>
            </w:pPr>
            <w:r w:rsidRPr="00990886">
              <w:rPr>
                <w:rFonts w:ascii="Cambria" w:hAnsi="Cambria" w:hint="cs"/>
                <w:color w:val="000000"/>
                <w:sz w:val="28"/>
                <w:szCs w:val="28"/>
                <w:rtl/>
                <w:lang w:bidi="ar-IQ"/>
              </w:rPr>
              <w:t>كذلك</w:t>
            </w:r>
          </w:p>
        </w:tc>
      </w:tr>
      <w:tr w:rsidR="003A6717" w:rsidRPr="00384B08" w:rsidTr="00607EF3">
        <w:trPr>
          <w:trHeight w:hRule="exact" w:val="576"/>
        </w:trPr>
        <w:tc>
          <w:tcPr>
            <w:tcW w:w="682" w:type="dxa"/>
            <w:gridSpan w:val="2"/>
            <w:shd w:val="clear" w:color="auto" w:fill="EEECE1" w:themeFill="background2"/>
            <w:vAlign w:val="center"/>
          </w:tcPr>
          <w:p w:rsidR="003A6717" w:rsidRPr="005862E3" w:rsidRDefault="003A6717" w:rsidP="003A6717">
            <w:pPr>
              <w:jc w:val="center"/>
              <w:rPr>
                <w:b/>
                <w:bCs/>
                <w:rtl/>
              </w:rPr>
            </w:pPr>
            <w:r w:rsidRPr="005862E3">
              <w:rPr>
                <w:rFonts w:hint="cs"/>
                <w:b/>
                <w:bCs/>
                <w:rtl/>
              </w:rPr>
              <w:t>3</w:t>
            </w:r>
          </w:p>
        </w:tc>
        <w:tc>
          <w:tcPr>
            <w:tcW w:w="3393" w:type="dxa"/>
            <w:vAlign w:val="center"/>
          </w:tcPr>
          <w:p w:rsidR="003A6717" w:rsidRPr="008A45CA" w:rsidRDefault="003A6717" w:rsidP="003A6717">
            <w:pPr>
              <w:jc w:val="center"/>
              <w:rPr>
                <w:b/>
                <w:bCs/>
                <w:rtl/>
              </w:rPr>
            </w:pPr>
            <w:r w:rsidRPr="008A45CA">
              <w:rPr>
                <w:rFonts w:hint="cs"/>
                <w:b/>
                <w:bCs/>
                <w:rtl/>
              </w:rPr>
              <w:t>الأشكال الأساسية لمنشآت الأعمال</w:t>
            </w:r>
          </w:p>
        </w:tc>
        <w:tc>
          <w:tcPr>
            <w:tcW w:w="3543" w:type="dxa"/>
          </w:tcPr>
          <w:p w:rsidR="003A6717" w:rsidRDefault="003A6717" w:rsidP="003A6717">
            <w:pPr>
              <w:jc w:val="center"/>
            </w:pPr>
            <w:r w:rsidRPr="00F2544C">
              <w:rPr>
                <w:rFonts w:ascii="Cambria" w:hAnsi="Cambria" w:hint="cs"/>
                <w:color w:val="000000"/>
                <w:sz w:val="28"/>
                <w:szCs w:val="28"/>
                <w:rtl/>
                <w:lang w:bidi="ar-IQ"/>
              </w:rPr>
              <w:t>كذلك</w:t>
            </w:r>
          </w:p>
        </w:tc>
        <w:tc>
          <w:tcPr>
            <w:tcW w:w="2552" w:type="dxa"/>
          </w:tcPr>
          <w:p w:rsidR="003A6717" w:rsidRDefault="003A6717" w:rsidP="003A6717">
            <w:pPr>
              <w:jc w:val="center"/>
            </w:pPr>
            <w:r w:rsidRPr="00990886">
              <w:rPr>
                <w:rFonts w:ascii="Cambria" w:hAnsi="Cambria" w:hint="cs"/>
                <w:color w:val="000000"/>
                <w:sz w:val="28"/>
                <w:szCs w:val="28"/>
                <w:rtl/>
                <w:lang w:bidi="ar-IQ"/>
              </w:rPr>
              <w:t>كذلك</w:t>
            </w:r>
          </w:p>
        </w:tc>
      </w:tr>
      <w:tr w:rsidR="003A6717" w:rsidRPr="00384B08" w:rsidTr="00607EF3">
        <w:trPr>
          <w:trHeight w:hRule="exact" w:val="576"/>
        </w:trPr>
        <w:tc>
          <w:tcPr>
            <w:tcW w:w="682" w:type="dxa"/>
            <w:gridSpan w:val="2"/>
            <w:shd w:val="clear" w:color="auto" w:fill="EEECE1" w:themeFill="background2"/>
            <w:vAlign w:val="center"/>
          </w:tcPr>
          <w:p w:rsidR="003A6717" w:rsidRPr="005862E3" w:rsidRDefault="003A6717" w:rsidP="003A6717">
            <w:pPr>
              <w:jc w:val="center"/>
              <w:rPr>
                <w:b/>
                <w:bCs/>
                <w:rtl/>
              </w:rPr>
            </w:pPr>
            <w:r w:rsidRPr="005862E3">
              <w:rPr>
                <w:rFonts w:hint="cs"/>
                <w:b/>
                <w:bCs/>
                <w:rtl/>
              </w:rPr>
              <w:t>4</w:t>
            </w:r>
          </w:p>
        </w:tc>
        <w:tc>
          <w:tcPr>
            <w:tcW w:w="3393" w:type="dxa"/>
            <w:vAlign w:val="center"/>
          </w:tcPr>
          <w:p w:rsidR="003A6717" w:rsidRPr="008A45CA" w:rsidRDefault="003A6717" w:rsidP="003A6717">
            <w:pPr>
              <w:jc w:val="center"/>
              <w:rPr>
                <w:b/>
                <w:bCs/>
                <w:rtl/>
              </w:rPr>
            </w:pPr>
            <w:r w:rsidRPr="008A45CA">
              <w:rPr>
                <w:rFonts w:hint="cs"/>
                <w:b/>
                <w:bCs/>
                <w:rtl/>
              </w:rPr>
              <w:t>طبيعة الأسواق المالية وتصنيفاتها</w:t>
            </w:r>
          </w:p>
        </w:tc>
        <w:tc>
          <w:tcPr>
            <w:tcW w:w="3543" w:type="dxa"/>
          </w:tcPr>
          <w:p w:rsidR="003A6717" w:rsidRDefault="003A6717" w:rsidP="003A6717">
            <w:pPr>
              <w:jc w:val="center"/>
            </w:pPr>
            <w:r w:rsidRPr="00F2544C">
              <w:rPr>
                <w:rFonts w:ascii="Cambria" w:hAnsi="Cambria" w:hint="cs"/>
                <w:color w:val="000000"/>
                <w:sz w:val="28"/>
                <w:szCs w:val="28"/>
                <w:rtl/>
                <w:lang w:bidi="ar-IQ"/>
              </w:rPr>
              <w:t>كذلك</w:t>
            </w:r>
          </w:p>
        </w:tc>
        <w:tc>
          <w:tcPr>
            <w:tcW w:w="2552" w:type="dxa"/>
          </w:tcPr>
          <w:p w:rsidR="003A6717" w:rsidRDefault="003A6717" w:rsidP="003A6717">
            <w:pPr>
              <w:jc w:val="center"/>
            </w:pPr>
            <w:r w:rsidRPr="00990886">
              <w:rPr>
                <w:rFonts w:ascii="Cambria" w:hAnsi="Cambria" w:hint="cs"/>
                <w:color w:val="000000"/>
                <w:sz w:val="28"/>
                <w:szCs w:val="28"/>
                <w:rtl/>
                <w:lang w:bidi="ar-IQ"/>
              </w:rPr>
              <w:t>كذلك</w:t>
            </w:r>
          </w:p>
        </w:tc>
      </w:tr>
      <w:tr w:rsidR="003A6717" w:rsidRPr="00384B08" w:rsidTr="00607EF3">
        <w:trPr>
          <w:trHeight w:hRule="exact" w:val="576"/>
        </w:trPr>
        <w:tc>
          <w:tcPr>
            <w:tcW w:w="682" w:type="dxa"/>
            <w:gridSpan w:val="2"/>
            <w:shd w:val="clear" w:color="auto" w:fill="EEECE1" w:themeFill="background2"/>
            <w:vAlign w:val="center"/>
          </w:tcPr>
          <w:p w:rsidR="003A6717" w:rsidRPr="005862E3" w:rsidRDefault="003A6717" w:rsidP="003A6717">
            <w:pPr>
              <w:jc w:val="center"/>
              <w:rPr>
                <w:b/>
                <w:bCs/>
                <w:rtl/>
              </w:rPr>
            </w:pPr>
            <w:r w:rsidRPr="005862E3">
              <w:rPr>
                <w:rFonts w:hint="cs"/>
                <w:b/>
                <w:bCs/>
                <w:rtl/>
              </w:rPr>
              <w:t>5</w:t>
            </w:r>
          </w:p>
        </w:tc>
        <w:tc>
          <w:tcPr>
            <w:tcW w:w="3393" w:type="dxa"/>
            <w:vAlign w:val="center"/>
          </w:tcPr>
          <w:p w:rsidR="003A6717" w:rsidRPr="00384B08" w:rsidRDefault="003A6717" w:rsidP="003A6717">
            <w:pPr>
              <w:jc w:val="center"/>
              <w:rPr>
                <w:b/>
                <w:bCs/>
                <w:rtl/>
              </w:rPr>
            </w:pPr>
            <w:r>
              <w:rPr>
                <w:rFonts w:hint="cs"/>
                <w:b/>
                <w:bCs/>
                <w:rtl/>
              </w:rPr>
              <w:t>أدوات التداول في الأسواق المالية</w:t>
            </w:r>
          </w:p>
        </w:tc>
        <w:tc>
          <w:tcPr>
            <w:tcW w:w="3543" w:type="dxa"/>
          </w:tcPr>
          <w:p w:rsidR="003A6717" w:rsidRDefault="003A6717" w:rsidP="003A6717">
            <w:pPr>
              <w:jc w:val="center"/>
            </w:pPr>
            <w:r w:rsidRPr="00F2544C">
              <w:rPr>
                <w:rFonts w:ascii="Cambria" w:hAnsi="Cambria" w:hint="cs"/>
                <w:color w:val="000000"/>
                <w:sz w:val="28"/>
                <w:szCs w:val="28"/>
                <w:rtl/>
                <w:lang w:bidi="ar-IQ"/>
              </w:rPr>
              <w:t>كذلك</w:t>
            </w:r>
          </w:p>
        </w:tc>
        <w:tc>
          <w:tcPr>
            <w:tcW w:w="2552" w:type="dxa"/>
          </w:tcPr>
          <w:p w:rsidR="003A6717" w:rsidRDefault="003A6717" w:rsidP="003A6717">
            <w:pPr>
              <w:jc w:val="center"/>
            </w:pPr>
            <w:r w:rsidRPr="00990886">
              <w:rPr>
                <w:rFonts w:ascii="Cambria" w:hAnsi="Cambria" w:hint="cs"/>
                <w:color w:val="000000"/>
                <w:sz w:val="28"/>
                <w:szCs w:val="28"/>
                <w:rtl/>
                <w:lang w:bidi="ar-IQ"/>
              </w:rPr>
              <w:t>كذلك</w:t>
            </w:r>
          </w:p>
        </w:tc>
      </w:tr>
      <w:tr w:rsidR="003A6717" w:rsidRPr="00384B08" w:rsidTr="00607EF3">
        <w:trPr>
          <w:trHeight w:hRule="exact" w:val="576"/>
        </w:trPr>
        <w:tc>
          <w:tcPr>
            <w:tcW w:w="682" w:type="dxa"/>
            <w:gridSpan w:val="2"/>
            <w:shd w:val="clear" w:color="auto" w:fill="EEECE1" w:themeFill="background2"/>
            <w:vAlign w:val="center"/>
          </w:tcPr>
          <w:p w:rsidR="003A6717" w:rsidRPr="005862E3" w:rsidRDefault="003A6717" w:rsidP="003A6717">
            <w:pPr>
              <w:jc w:val="center"/>
              <w:rPr>
                <w:b/>
                <w:bCs/>
                <w:rtl/>
              </w:rPr>
            </w:pPr>
            <w:r w:rsidRPr="005862E3">
              <w:rPr>
                <w:rFonts w:hint="cs"/>
                <w:b/>
                <w:bCs/>
                <w:rtl/>
              </w:rPr>
              <w:t>6</w:t>
            </w:r>
          </w:p>
        </w:tc>
        <w:tc>
          <w:tcPr>
            <w:tcW w:w="3393" w:type="dxa"/>
            <w:vAlign w:val="center"/>
          </w:tcPr>
          <w:p w:rsidR="003A6717" w:rsidRPr="00384B08" w:rsidRDefault="003A6717" w:rsidP="003A6717">
            <w:pPr>
              <w:jc w:val="center"/>
              <w:rPr>
                <w:b/>
                <w:bCs/>
                <w:rtl/>
              </w:rPr>
            </w:pPr>
            <w:r>
              <w:rPr>
                <w:rFonts w:hint="cs"/>
                <w:b/>
                <w:bCs/>
                <w:rtl/>
              </w:rPr>
              <w:t>الكشوفات المالية (الدخل والميزانية العمومية)</w:t>
            </w:r>
          </w:p>
        </w:tc>
        <w:tc>
          <w:tcPr>
            <w:tcW w:w="3543" w:type="dxa"/>
          </w:tcPr>
          <w:p w:rsidR="003A6717" w:rsidRDefault="003A6717" w:rsidP="003A6717">
            <w:pPr>
              <w:jc w:val="center"/>
            </w:pPr>
            <w:r w:rsidRPr="00F2544C">
              <w:rPr>
                <w:rFonts w:ascii="Cambria" w:hAnsi="Cambria" w:hint="cs"/>
                <w:color w:val="000000"/>
                <w:sz w:val="28"/>
                <w:szCs w:val="28"/>
                <w:rtl/>
                <w:lang w:bidi="ar-IQ"/>
              </w:rPr>
              <w:t>كذلك</w:t>
            </w:r>
          </w:p>
        </w:tc>
        <w:tc>
          <w:tcPr>
            <w:tcW w:w="2552" w:type="dxa"/>
          </w:tcPr>
          <w:p w:rsidR="003A6717" w:rsidRDefault="003A6717" w:rsidP="003A6717">
            <w:pPr>
              <w:jc w:val="center"/>
            </w:pPr>
            <w:r w:rsidRPr="00990886">
              <w:rPr>
                <w:rFonts w:ascii="Cambria" w:hAnsi="Cambria" w:hint="cs"/>
                <w:color w:val="000000"/>
                <w:sz w:val="28"/>
                <w:szCs w:val="28"/>
                <w:rtl/>
                <w:lang w:bidi="ar-IQ"/>
              </w:rPr>
              <w:t>كذلك</w:t>
            </w:r>
          </w:p>
        </w:tc>
      </w:tr>
      <w:tr w:rsidR="003A6717" w:rsidRPr="00384B08" w:rsidTr="00607EF3">
        <w:trPr>
          <w:trHeight w:hRule="exact" w:val="576"/>
        </w:trPr>
        <w:tc>
          <w:tcPr>
            <w:tcW w:w="682" w:type="dxa"/>
            <w:gridSpan w:val="2"/>
            <w:shd w:val="clear" w:color="auto" w:fill="EEECE1" w:themeFill="background2"/>
            <w:vAlign w:val="center"/>
          </w:tcPr>
          <w:p w:rsidR="003A6717" w:rsidRPr="005862E3" w:rsidRDefault="003A6717" w:rsidP="003A6717">
            <w:pPr>
              <w:jc w:val="center"/>
              <w:rPr>
                <w:b/>
                <w:bCs/>
                <w:rtl/>
              </w:rPr>
            </w:pPr>
            <w:r w:rsidRPr="005862E3">
              <w:rPr>
                <w:rFonts w:hint="cs"/>
                <w:b/>
                <w:bCs/>
                <w:rtl/>
              </w:rPr>
              <w:t>7</w:t>
            </w:r>
          </w:p>
        </w:tc>
        <w:tc>
          <w:tcPr>
            <w:tcW w:w="3393" w:type="dxa"/>
            <w:vAlign w:val="center"/>
          </w:tcPr>
          <w:p w:rsidR="003A6717" w:rsidRPr="00384B08" w:rsidRDefault="003A6717" w:rsidP="003A6717">
            <w:pPr>
              <w:jc w:val="center"/>
              <w:rPr>
                <w:b/>
                <w:bCs/>
                <w:rtl/>
              </w:rPr>
            </w:pPr>
            <w:r>
              <w:rPr>
                <w:rFonts w:hint="cs"/>
                <w:b/>
                <w:bCs/>
                <w:rtl/>
              </w:rPr>
              <w:t>طبيعة التحليل المالي</w:t>
            </w:r>
          </w:p>
        </w:tc>
        <w:tc>
          <w:tcPr>
            <w:tcW w:w="3543" w:type="dxa"/>
          </w:tcPr>
          <w:p w:rsidR="003A6717" w:rsidRDefault="003A6717" w:rsidP="003A6717">
            <w:pPr>
              <w:jc w:val="center"/>
            </w:pPr>
            <w:r w:rsidRPr="00F2544C">
              <w:rPr>
                <w:rFonts w:ascii="Cambria" w:hAnsi="Cambria" w:hint="cs"/>
                <w:color w:val="000000"/>
                <w:sz w:val="28"/>
                <w:szCs w:val="28"/>
                <w:rtl/>
                <w:lang w:bidi="ar-IQ"/>
              </w:rPr>
              <w:t>كذلك</w:t>
            </w:r>
          </w:p>
        </w:tc>
        <w:tc>
          <w:tcPr>
            <w:tcW w:w="2552" w:type="dxa"/>
          </w:tcPr>
          <w:p w:rsidR="003A6717" w:rsidRDefault="003A6717" w:rsidP="003A6717">
            <w:pPr>
              <w:jc w:val="center"/>
            </w:pPr>
            <w:r w:rsidRPr="00990886">
              <w:rPr>
                <w:rFonts w:ascii="Cambria" w:hAnsi="Cambria" w:hint="cs"/>
                <w:color w:val="000000"/>
                <w:sz w:val="28"/>
                <w:szCs w:val="28"/>
                <w:rtl/>
                <w:lang w:bidi="ar-IQ"/>
              </w:rPr>
              <w:t>كذلك</w:t>
            </w:r>
          </w:p>
        </w:tc>
      </w:tr>
      <w:tr w:rsidR="003A6717" w:rsidRPr="00384B08" w:rsidTr="00607EF3">
        <w:trPr>
          <w:trHeight w:hRule="exact" w:val="576"/>
        </w:trPr>
        <w:tc>
          <w:tcPr>
            <w:tcW w:w="682" w:type="dxa"/>
            <w:gridSpan w:val="2"/>
            <w:shd w:val="clear" w:color="auto" w:fill="EEECE1" w:themeFill="background2"/>
            <w:vAlign w:val="center"/>
          </w:tcPr>
          <w:p w:rsidR="003A6717" w:rsidRPr="005862E3" w:rsidRDefault="003A6717" w:rsidP="003A6717">
            <w:pPr>
              <w:jc w:val="center"/>
              <w:rPr>
                <w:b/>
                <w:bCs/>
                <w:rtl/>
              </w:rPr>
            </w:pPr>
            <w:r w:rsidRPr="005862E3">
              <w:rPr>
                <w:rFonts w:hint="cs"/>
                <w:b/>
                <w:bCs/>
                <w:rtl/>
              </w:rPr>
              <w:t>8</w:t>
            </w:r>
          </w:p>
        </w:tc>
        <w:tc>
          <w:tcPr>
            <w:tcW w:w="3393" w:type="dxa"/>
            <w:vAlign w:val="center"/>
          </w:tcPr>
          <w:p w:rsidR="003A6717" w:rsidRDefault="003A6717" w:rsidP="003A6717">
            <w:pPr>
              <w:jc w:val="center"/>
              <w:rPr>
                <w:b/>
                <w:bCs/>
                <w:rtl/>
              </w:rPr>
            </w:pPr>
            <w:r>
              <w:rPr>
                <w:rFonts w:hint="cs"/>
                <w:b/>
                <w:bCs/>
                <w:rtl/>
              </w:rPr>
              <w:t>التحليل المالي بالنسب المالية (السيولة والنشاط)</w:t>
            </w:r>
          </w:p>
        </w:tc>
        <w:tc>
          <w:tcPr>
            <w:tcW w:w="3543" w:type="dxa"/>
          </w:tcPr>
          <w:p w:rsidR="003A6717" w:rsidRDefault="003A6717" w:rsidP="003A6717">
            <w:pPr>
              <w:jc w:val="center"/>
            </w:pPr>
            <w:r w:rsidRPr="00F2544C">
              <w:rPr>
                <w:rFonts w:ascii="Cambria" w:hAnsi="Cambria" w:hint="cs"/>
                <w:color w:val="000000"/>
                <w:sz w:val="28"/>
                <w:szCs w:val="28"/>
                <w:rtl/>
                <w:lang w:bidi="ar-IQ"/>
              </w:rPr>
              <w:t>كذلك</w:t>
            </w:r>
          </w:p>
        </w:tc>
        <w:tc>
          <w:tcPr>
            <w:tcW w:w="2552" w:type="dxa"/>
          </w:tcPr>
          <w:p w:rsidR="003A6717" w:rsidRDefault="003A6717" w:rsidP="003A6717">
            <w:pPr>
              <w:jc w:val="center"/>
            </w:pPr>
            <w:r w:rsidRPr="00990886">
              <w:rPr>
                <w:rFonts w:ascii="Cambria" w:hAnsi="Cambria" w:hint="cs"/>
                <w:color w:val="000000"/>
                <w:sz w:val="28"/>
                <w:szCs w:val="28"/>
                <w:rtl/>
                <w:lang w:bidi="ar-IQ"/>
              </w:rPr>
              <w:t>كذلك</w:t>
            </w:r>
          </w:p>
        </w:tc>
      </w:tr>
      <w:tr w:rsidR="003A6717" w:rsidRPr="00384B08" w:rsidTr="00607EF3">
        <w:trPr>
          <w:trHeight w:hRule="exact" w:val="1177"/>
        </w:trPr>
        <w:tc>
          <w:tcPr>
            <w:tcW w:w="682" w:type="dxa"/>
            <w:gridSpan w:val="2"/>
            <w:shd w:val="clear" w:color="auto" w:fill="EEECE1" w:themeFill="background2"/>
            <w:vAlign w:val="center"/>
          </w:tcPr>
          <w:p w:rsidR="003A6717" w:rsidRPr="005862E3" w:rsidRDefault="003A6717" w:rsidP="003A6717">
            <w:pPr>
              <w:jc w:val="center"/>
              <w:rPr>
                <w:b/>
                <w:bCs/>
                <w:rtl/>
              </w:rPr>
            </w:pPr>
            <w:r w:rsidRPr="005862E3">
              <w:rPr>
                <w:rFonts w:hint="cs"/>
                <w:b/>
                <w:bCs/>
                <w:rtl/>
              </w:rPr>
              <w:t>9</w:t>
            </w:r>
          </w:p>
        </w:tc>
        <w:tc>
          <w:tcPr>
            <w:tcW w:w="3393" w:type="dxa"/>
            <w:vAlign w:val="center"/>
          </w:tcPr>
          <w:p w:rsidR="003A6717" w:rsidRDefault="003A6717" w:rsidP="003A6717">
            <w:pPr>
              <w:jc w:val="center"/>
              <w:rPr>
                <w:b/>
                <w:bCs/>
                <w:rtl/>
              </w:rPr>
            </w:pPr>
            <w:r>
              <w:rPr>
                <w:rFonts w:hint="cs"/>
                <w:b/>
                <w:bCs/>
                <w:rtl/>
              </w:rPr>
              <w:t>التحليل المالي بالنسب المالية (الرافعة المالية والربحية)</w:t>
            </w:r>
          </w:p>
        </w:tc>
        <w:tc>
          <w:tcPr>
            <w:tcW w:w="3543" w:type="dxa"/>
          </w:tcPr>
          <w:p w:rsidR="003A6717" w:rsidRDefault="003A6717" w:rsidP="003A6717">
            <w:pPr>
              <w:jc w:val="center"/>
            </w:pPr>
            <w:r w:rsidRPr="00F2544C">
              <w:rPr>
                <w:rFonts w:ascii="Cambria" w:hAnsi="Cambria" w:hint="cs"/>
                <w:color w:val="000000"/>
                <w:sz w:val="28"/>
                <w:szCs w:val="28"/>
                <w:rtl/>
                <w:lang w:bidi="ar-IQ"/>
              </w:rPr>
              <w:t>كذلك</w:t>
            </w:r>
          </w:p>
        </w:tc>
        <w:tc>
          <w:tcPr>
            <w:tcW w:w="2552" w:type="dxa"/>
          </w:tcPr>
          <w:p w:rsidR="003A6717" w:rsidRDefault="003A6717" w:rsidP="003A6717">
            <w:pPr>
              <w:jc w:val="center"/>
            </w:pPr>
            <w:r w:rsidRPr="00990886">
              <w:rPr>
                <w:rFonts w:ascii="Cambria" w:hAnsi="Cambria" w:hint="cs"/>
                <w:color w:val="000000"/>
                <w:sz w:val="28"/>
                <w:szCs w:val="28"/>
                <w:rtl/>
                <w:lang w:bidi="ar-IQ"/>
              </w:rPr>
              <w:t>كذلك</w:t>
            </w:r>
          </w:p>
        </w:tc>
      </w:tr>
      <w:tr w:rsidR="003A6717" w:rsidRPr="00384B08" w:rsidTr="00607EF3">
        <w:trPr>
          <w:trHeight w:hRule="exact" w:val="1029"/>
        </w:trPr>
        <w:tc>
          <w:tcPr>
            <w:tcW w:w="682" w:type="dxa"/>
            <w:gridSpan w:val="2"/>
            <w:shd w:val="clear" w:color="auto" w:fill="EEECE1" w:themeFill="background2"/>
            <w:vAlign w:val="center"/>
          </w:tcPr>
          <w:p w:rsidR="003A6717" w:rsidRPr="005862E3" w:rsidRDefault="003A6717" w:rsidP="003A6717">
            <w:pPr>
              <w:jc w:val="center"/>
              <w:rPr>
                <w:b/>
                <w:bCs/>
                <w:rtl/>
              </w:rPr>
            </w:pPr>
            <w:r w:rsidRPr="005862E3">
              <w:rPr>
                <w:rFonts w:hint="cs"/>
                <w:b/>
                <w:bCs/>
                <w:rtl/>
              </w:rPr>
              <w:t>10</w:t>
            </w:r>
          </w:p>
        </w:tc>
        <w:tc>
          <w:tcPr>
            <w:tcW w:w="3393" w:type="dxa"/>
            <w:vAlign w:val="center"/>
          </w:tcPr>
          <w:p w:rsidR="003A6717" w:rsidRPr="00384B08" w:rsidRDefault="003A6717" w:rsidP="003A6717">
            <w:pPr>
              <w:jc w:val="center"/>
              <w:rPr>
                <w:b/>
                <w:bCs/>
                <w:rtl/>
              </w:rPr>
            </w:pPr>
            <w:r>
              <w:rPr>
                <w:rFonts w:hint="cs"/>
                <w:b/>
                <w:bCs/>
                <w:rtl/>
              </w:rPr>
              <w:t>تطبيقات التحليل المالي (تمارين)</w:t>
            </w:r>
          </w:p>
        </w:tc>
        <w:tc>
          <w:tcPr>
            <w:tcW w:w="3543" w:type="dxa"/>
          </w:tcPr>
          <w:p w:rsidR="003A6717" w:rsidRDefault="003A6717" w:rsidP="003A6717">
            <w:pPr>
              <w:jc w:val="center"/>
            </w:pPr>
            <w:r w:rsidRPr="00F2544C">
              <w:rPr>
                <w:rFonts w:ascii="Cambria" w:hAnsi="Cambria" w:hint="cs"/>
                <w:color w:val="000000"/>
                <w:sz w:val="28"/>
                <w:szCs w:val="28"/>
                <w:rtl/>
                <w:lang w:bidi="ar-IQ"/>
              </w:rPr>
              <w:t>كذلك</w:t>
            </w:r>
          </w:p>
        </w:tc>
        <w:tc>
          <w:tcPr>
            <w:tcW w:w="2552" w:type="dxa"/>
          </w:tcPr>
          <w:p w:rsidR="003A6717" w:rsidRDefault="003A6717" w:rsidP="003A6717">
            <w:pPr>
              <w:jc w:val="center"/>
            </w:pPr>
            <w:r w:rsidRPr="00990886">
              <w:rPr>
                <w:rFonts w:ascii="Cambria" w:hAnsi="Cambria" w:hint="cs"/>
                <w:color w:val="000000"/>
                <w:sz w:val="28"/>
                <w:szCs w:val="28"/>
                <w:rtl/>
                <w:lang w:bidi="ar-IQ"/>
              </w:rPr>
              <w:t>كذلك</w:t>
            </w:r>
          </w:p>
        </w:tc>
      </w:tr>
      <w:tr w:rsidR="003A6717" w:rsidRPr="00384B08" w:rsidTr="00607EF3">
        <w:trPr>
          <w:trHeight w:hRule="exact" w:val="1271"/>
        </w:trPr>
        <w:tc>
          <w:tcPr>
            <w:tcW w:w="682" w:type="dxa"/>
            <w:gridSpan w:val="2"/>
            <w:shd w:val="clear" w:color="auto" w:fill="EEECE1" w:themeFill="background2"/>
            <w:vAlign w:val="center"/>
          </w:tcPr>
          <w:p w:rsidR="003A6717" w:rsidRPr="005862E3" w:rsidRDefault="003A6717" w:rsidP="003A6717">
            <w:pPr>
              <w:jc w:val="center"/>
              <w:rPr>
                <w:b/>
                <w:bCs/>
                <w:rtl/>
              </w:rPr>
            </w:pPr>
            <w:r w:rsidRPr="005862E3">
              <w:rPr>
                <w:rFonts w:hint="cs"/>
                <w:b/>
                <w:bCs/>
                <w:rtl/>
              </w:rPr>
              <w:t>11</w:t>
            </w:r>
          </w:p>
        </w:tc>
        <w:tc>
          <w:tcPr>
            <w:tcW w:w="3393" w:type="dxa"/>
            <w:vAlign w:val="center"/>
          </w:tcPr>
          <w:p w:rsidR="003A6717" w:rsidRPr="00384B08" w:rsidRDefault="003A6717" w:rsidP="003A6717">
            <w:pPr>
              <w:jc w:val="center"/>
              <w:rPr>
                <w:b/>
                <w:bCs/>
                <w:rtl/>
              </w:rPr>
            </w:pPr>
            <w:r>
              <w:rPr>
                <w:rFonts w:hint="cs"/>
                <w:b/>
                <w:bCs/>
                <w:rtl/>
              </w:rPr>
              <w:t>تطبيقات التحليل المالي (تمارين)</w:t>
            </w:r>
          </w:p>
        </w:tc>
        <w:tc>
          <w:tcPr>
            <w:tcW w:w="3543" w:type="dxa"/>
          </w:tcPr>
          <w:p w:rsidR="003A6717" w:rsidRDefault="003A6717" w:rsidP="003A6717">
            <w:pPr>
              <w:jc w:val="center"/>
            </w:pPr>
            <w:r w:rsidRPr="00F2544C">
              <w:rPr>
                <w:rFonts w:ascii="Cambria" w:hAnsi="Cambria" w:hint="cs"/>
                <w:color w:val="000000"/>
                <w:sz w:val="28"/>
                <w:szCs w:val="28"/>
                <w:rtl/>
                <w:lang w:bidi="ar-IQ"/>
              </w:rPr>
              <w:t>كذلك</w:t>
            </w:r>
          </w:p>
        </w:tc>
        <w:tc>
          <w:tcPr>
            <w:tcW w:w="2552" w:type="dxa"/>
          </w:tcPr>
          <w:p w:rsidR="003A6717" w:rsidRDefault="003A6717" w:rsidP="003A6717">
            <w:pPr>
              <w:jc w:val="center"/>
            </w:pPr>
            <w:r w:rsidRPr="00990886">
              <w:rPr>
                <w:rFonts w:ascii="Cambria" w:hAnsi="Cambria" w:hint="cs"/>
                <w:color w:val="000000"/>
                <w:sz w:val="28"/>
                <w:szCs w:val="28"/>
                <w:rtl/>
                <w:lang w:bidi="ar-IQ"/>
              </w:rPr>
              <w:t>كذلك</w:t>
            </w:r>
          </w:p>
        </w:tc>
      </w:tr>
      <w:tr w:rsidR="003A6717" w:rsidRPr="00384B08" w:rsidTr="00607EF3">
        <w:trPr>
          <w:trHeight w:hRule="exact" w:val="665"/>
        </w:trPr>
        <w:tc>
          <w:tcPr>
            <w:tcW w:w="682" w:type="dxa"/>
            <w:gridSpan w:val="2"/>
            <w:shd w:val="clear" w:color="auto" w:fill="EEECE1" w:themeFill="background2"/>
            <w:vAlign w:val="center"/>
          </w:tcPr>
          <w:p w:rsidR="003A6717" w:rsidRPr="005862E3" w:rsidRDefault="003A6717" w:rsidP="003A6717">
            <w:pPr>
              <w:jc w:val="center"/>
              <w:rPr>
                <w:b/>
                <w:bCs/>
                <w:rtl/>
              </w:rPr>
            </w:pPr>
            <w:r w:rsidRPr="005862E3">
              <w:rPr>
                <w:rFonts w:hint="cs"/>
                <w:b/>
                <w:bCs/>
                <w:rtl/>
              </w:rPr>
              <w:t>12</w:t>
            </w:r>
          </w:p>
        </w:tc>
        <w:tc>
          <w:tcPr>
            <w:tcW w:w="3393" w:type="dxa"/>
            <w:vAlign w:val="center"/>
          </w:tcPr>
          <w:p w:rsidR="003A6717" w:rsidRPr="00384B08" w:rsidRDefault="003A6717" w:rsidP="003A6717">
            <w:pPr>
              <w:jc w:val="center"/>
              <w:rPr>
                <w:b/>
                <w:bCs/>
                <w:rtl/>
              </w:rPr>
            </w:pPr>
            <w:r>
              <w:rPr>
                <w:rFonts w:hint="cs"/>
                <w:b/>
                <w:bCs/>
                <w:rtl/>
              </w:rPr>
              <w:t>التنبؤ بالأحتياجات المالية وعلاقته بالتخطيط والرقابة الماليين</w:t>
            </w:r>
          </w:p>
        </w:tc>
        <w:tc>
          <w:tcPr>
            <w:tcW w:w="3543" w:type="dxa"/>
          </w:tcPr>
          <w:p w:rsidR="003A6717" w:rsidRDefault="003A6717" w:rsidP="003A6717">
            <w:pPr>
              <w:jc w:val="center"/>
            </w:pPr>
            <w:r w:rsidRPr="00F2544C">
              <w:rPr>
                <w:rFonts w:ascii="Cambria" w:hAnsi="Cambria" w:hint="cs"/>
                <w:color w:val="000000"/>
                <w:sz w:val="28"/>
                <w:szCs w:val="28"/>
                <w:rtl/>
                <w:lang w:bidi="ar-IQ"/>
              </w:rPr>
              <w:t>كذلك</w:t>
            </w:r>
          </w:p>
        </w:tc>
        <w:tc>
          <w:tcPr>
            <w:tcW w:w="2552" w:type="dxa"/>
          </w:tcPr>
          <w:p w:rsidR="003A6717" w:rsidRDefault="003A6717" w:rsidP="003A6717">
            <w:pPr>
              <w:jc w:val="center"/>
            </w:pPr>
            <w:r w:rsidRPr="00990886">
              <w:rPr>
                <w:rFonts w:ascii="Cambria" w:hAnsi="Cambria" w:hint="cs"/>
                <w:color w:val="000000"/>
                <w:sz w:val="28"/>
                <w:szCs w:val="28"/>
                <w:rtl/>
                <w:lang w:bidi="ar-IQ"/>
              </w:rPr>
              <w:t>كذلك</w:t>
            </w:r>
          </w:p>
        </w:tc>
      </w:tr>
      <w:tr w:rsidR="003A6717" w:rsidRPr="00384B08" w:rsidTr="00607EF3">
        <w:trPr>
          <w:trHeight w:hRule="exact" w:val="576"/>
        </w:trPr>
        <w:tc>
          <w:tcPr>
            <w:tcW w:w="621" w:type="dxa"/>
            <w:shd w:val="clear" w:color="auto" w:fill="EEECE1" w:themeFill="background2"/>
            <w:vAlign w:val="center"/>
          </w:tcPr>
          <w:p w:rsidR="003A6717" w:rsidRPr="005862E3" w:rsidRDefault="003A6717" w:rsidP="003A6717">
            <w:pPr>
              <w:jc w:val="center"/>
              <w:rPr>
                <w:b/>
                <w:bCs/>
                <w:rtl/>
              </w:rPr>
            </w:pPr>
            <w:r w:rsidRPr="005862E3">
              <w:rPr>
                <w:rFonts w:hint="cs"/>
                <w:b/>
                <w:bCs/>
                <w:rtl/>
              </w:rPr>
              <w:t>13</w:t>
            </w:r>
          </w:p>
        </w:tc>
        <w:tc>
          <w:tcPr>
            <w:tcW w:w="3454" w:type="dxa"/>
            <w:gridSpan w:val="2"/>
            <w:vAlign w:val="center"/>
          </w:tcPr>
          <w:p w:rsidR="003A6717" w:rsidRPr="00384B08" w:rsidRDefault="003A6717" w:rsidP="003A6717">
            <w:pPr>
              <w:jc w:val="center"/>
              <w:rPr>
                <w:b/>
                <w:bCs/>
                <w:rtl/>
              </w:rPr>
            </w:pPr>
            <w:r>
              <w:rPr>
                <w:rFonts w:hint="cs"/>
                <w:b/>
                <w:bCs/>
                <w:rtl/>
              </w:rPr>
              <w:t>تطبيقات التنبؤ المالي (طريقة النسبة المئوية من المبيعات)</w:t>
            </w:r>
          </w:p>
        </w:tc>
        <w:tc>
          <w:tcPr>
            <w:tcW w:w="3543" w:type="dxa"/>
          </w:tcPr>
          <w:p w:rsidR="003A6717" w:rsidRDefault="003A6717" w:rsidP="003A6717">
            <w:pPr>
              <w:jc w:val="center"/>
            </w:pPr>
            <w:r w:rsidRPr="00F2544C">
              <w:rPr>
                <w:rFonts w:ascii="Cambria" w:hAnsi="Cambria" w:hint="cs"/>
                <w:color w:val="000000"/>
                <w:sz w:val="28"/>
                <w:szCs w:val="28"/>
                <w:rtl/>
                <w:lang w:bidi="ar-IQ"/>
              </w:rPr>
              <w:t>كذلك</w:t>
            </w:r>
          </w:p>
        </w:tc>
        <w:tc>
          <w:tcPr>
            <w:tcW w:w="2552" w:type="dxa"/>
          </w:tcPr>
          <w:p w:rsidR="003A6717" w:rsidRDefault="003A6717" w:rsidP="003A6717">
            <w:pPr>
              <w:jc w:val="center"/>
            </w:pPr>
            <w:r w:rsidRPr="00990886">
              <w:rPr>
                <w:rFonts w:ascii="Cambria" w:hAnsi="Cambria" w:hint="cs"/>
                <w:color w:val="000000"/>
                <w:sz w:val="28"/>
                <w:szCs w:val="28"/>
                <w:rtl/>
                <w:lang w:bidi="ar-IQ"/>
              </w:rPr>
              <w:t>كذلك</w:t>
            </w:r>
          </w:p>
        </w:tc>
      </w:tr>
      <w:tr w:rsidR="003A6717" w:rsidRPr="00384B08" w:rsidTr="00607EF3">
        <w:trPr>
          <w:trHeight w:hRule="exact" w:val="576"/>
        </w:trPr>
        <w:tc>
          <w:tcPr>
            <w:tcW w:w="682" w:type="dxa"/>
            <w:gridSpan w:val="2"/>
            <w:shd w:val="clear" w:color="auto" w:fill="EEECE1" w:themeFill="background2"/>
            <w:vAlign w:val="center"/>
          </w:tcPr>
          <w:p w:rsidR="003A6717" w:rsidRPr="005862E3" w:rsidRDefault="003A6717" w:rsidP="003A6717">
            <w:pPr>
              <w:jc w:val="center"/>
              <w:rPr>
                <w:b/>
                <w:bCs/>
                <w:rtl/>
              </w:rPr>
            </w:pPr>
            <w:r w:rsidRPr="005862E3">
              <w:rPr>
                <w:rFonts w:hint="cs"/>
                <w:b/>
                <w:bCs/>
                <w:rtl/>
              </w:rPr>
              <w:t>14</w:t>
            </w:r>
          </w:p>
        </w:tc>
        <w:tc>
          <w:tcPr>
            <w:tcW w:w="3393" w:type="dxa"/>
            <w:vAlign w:val="center"/>
          </w:tcPr>
          <w:p w:rsidR="003A6717" w:rsidRPr="00384B08" w:rsidRDefault="003A6717" w:rsidP="003A6717">
            <w:pPr>
              <w:jc w:val="center"/>
              <w:rPr>
                <w:b/>
                <w:bCs/>
                <w:rtl/>
              </w:rPr>
            </w:pPr>
            <w:r>
              <w:rPr>
                <w:rFonts w:hint="cs"/>
                <w:b/>
                <w:bCs/>
                <w:rtl/>
              </w:rPr>
              <w:t>تطبيقات التنبؤ المالي (طريقة النسبة المئوية من المبيعات)</w:t>
            </w:r>
          </w:p>
        </w:tc>
        <w:tc>
          <w:tcPr>
            <w:tcW w:w="3543" w:type="dxa"/>
          </w:tcPr>
          <w:p w:rsidR="003A6717" w:rsidRDefault="003A6717" w:rsidP="003A6717">
            <w:pPr>
              <w:jc w:val="center"/>
            </w:pPr>
            <w:r w:rsidRPr="00F2544C">
              <w:rPr>
                <w:rFonts w:ascii="Cambria" w:hAnsi="Cambria" w:hint="cs"/>
                <w:color w:val="000000"/>
                <w:sz w:val="28"/>
                <w:szCs w:val="28"/>
                <w:rtl/>
                <w:lang w:bidi="ar-IQ"/>
              </w:rPr>
              <w:t>كذلك</w:t>
            </w:r>
          </w:p>
        </w:tc>
        <w:tc>
          <w:tcPr>
            <w:tcW w:w="2552" w:type="dxa"/>
          </w:tcPr>
          <w:p w:rsidR="003A6717" w:rsidRDefault="003A6717" w:rsidP="003A6717">
            <w:pPr>
              <w:jc w:val="center"/>
            </w:pPr>
            <w:r w:rsidRPr="00990886">
              <w:rPr>
                <w:rFonts w:ascii="Cambria" w:hAnsi="Cambria" w:hint="cs"/>
                <w:color w:val="000000"/>
                <w:sz w:val="28"/>
                <w:szCs w:val="28"/>
                <w:rtl/>
                <w:lang w:bidi="ar-IQ"/>
              </w:rPr>
              <w:t>كذلك</w:t>
            </w:r>
          </w:p>
        </w:tc>
      </w:tr>
      <w:tr w:rsidR="003A6717" w:rsidRPr="00384B08" w:rsidTr="005070BE">
        <w:trPr>
          <w:trHeight w:hRule="exact" w:val="576"/>
        </w:trPr>
        <w:tc>
          <w:tcPr>
            <w:tcW w:w="682" w:type="dxa"/>
            <w:gridSpan w:val="2"/>
            <w:shd w:val="clear" w:color="auto" w:fill="EEECE1" w:themeFill="background2"/>
            <w:vAlign w:val="center"/>
          </w:tcPr>
          <w:p w:rsidR="003A6717" w:rsidRPr="005862E3" w:rsidRDefault="003A6717" w:rsidP="003A6717">
            <w:pPr>
              <w:jc w:val="center"/>
              <w:rPr>
                <w:b/>
                <w:bCs/>
                <w:rtl/>
              </w:rPr>
            </w:pPr>
            <w:r w:rsidRPr="005862E3">
              <w:rPr>
                <w:rFonts w:hint="cs"/>
                <w:b/>
                <w:bCs/>
                <w:rtl/>
              </w:rPr>
              <w:t>15</w:t>
            </w:r>
          </w:p>
        </w:tc>
        <w:tc>
          <w:tcPr>
            <w:tcW w:w="3393" w:type="dxa"/>
            <w:vAlign w:val="center"/>
          </w:tcPr>
          <w:p w:rsidR="003A6717" w:rsidRPr="003A6717" w:rsidRDefault="003A6717" w:rsidP="003A6717">
            <w:pPr>
              <w:jc w:val="center"/>
              <w:rPr>
                <w:b/>
                <w:bCs/>
                <w:rtl/>
              </w:rPr>
            </w:pPr>
            <w:r w:rsidRPr="003A6717">
              <w:rPr>
                <w:rFonts w:hint="cs"/>
                <w:b/>
                <w:bCs/>
                <w:rtl/>
              </w:rPr>
              <w:t>تطبيقات تحليل التعادل (على مستوى منتوج واحد)</w:t>
            </w:r>
          </w:p>
        </w:tc>
        <w:tc>
          <w:tcPr>
            <w:tcW w:w="3543" w:type="dxa"/>
          </w:tcPr>
          <w:p w:rsidR="003A6717" w:rsidRPr="003A6717" w:rsidRDefault="003A6717" w:rsidP="003A6717">
            <w:pPr>
              <w:jc w:val="center"/>
            </w:pPr>
            <w:r w:rsidRPr="003A6717">
              <w:rPr>
                <w:rFonts w:ascii="Cambria" w:hAnsi="Cambria" w:hint="cs"/>
                <w:sz w:val="28"/>
                <w:szCs w:val="28"/>
                <w:rtl/>
                <w:lang w:bidi="ar-IQ"/>
              </w:rPr>
              <w:t>كذلك</w:t>
            </w:r>
          </w:p>
        </w:tc>
        <w:tc>
          <w:tcPr>
            <w:tcW w:w="2552" w:type="dxa"/>
          </w:tcPr>
          <w:p w:rsidR="003A6717" w:rsidRPr="003A6717" w:rsidRDefault="003A6717" w:rsidP="003A6717">
            <w:pPr>
              <w:jc w:val="center"/>
            </w:pPr>
            <w:r w:rsidRPr="003A6717">
              <w:rPr>
                <w:rFonts w:ascii="Cambria" w:hAnsi="Cambria" w:hint="cs"/>
                <w:sz w:val="28"/>
                <w:szCs w:val="28"/>
                <w:rtl/>
                <w:lang w:bidi="ar-IQ"/>
              </w:rPr>
              <w:t>كذلك</w:t>
            </w:r>
          </w:p>
        </w:tc>
      </w:tr>
      <w:tr w:rsidR="003A6717" w:rsidRPr="00384B08" w:rsidTr="005070BE">
        <w:trPr>
          <w:trHeight w:hRule="exact" w:val="576"/>
        </w:trPr>
        <w:tc>
          <w:tcPr>
            <w:tcW w:w="682" w:type="dxa"/>
            <w:gridSpan w:val="2"/>
            <w:shd w:val="clear" w:color="auto" w:fill="EEECE1" w:themeFill="background2"/>
            <w:vAlign w:val="center"/>
          </w:tcPr>
          <w:p w:rsidR="003A6717" w:rsidRPr="005862E3" w:rsidRDefault="003A6717" w:rsidP="003A6717">
            <w:pPr>
              <w:jc w:val="center"/>
              <w:rPr>
                <w:b/>
                <w:bCs/>
                <w:rtl/>
              </w:rPr>
            </w:pPr>
            <w:r w:rsidRPr="005862E3">
              <w:rPr>
                <w:rFonts w:hint="cs"/>
                <w:b/>
                <w:bCs/>
                <w:rtl/>
              </w:rPr>
              <w:t>16</w:t>
            </w:r>
          </w:p>
        </w:tc>
        <w:tc>
          <w:tcPr>
            <w:tcW w:w="3393" w:type="dxa"/>
            <w:vAlign w:val="center"/>
          </w:tcPr>
          <w:p w:rsidR="003A6717" w:rsidRPr="003A6717" w:rsidRDefault="003A6717" w:rsidP="003A6717">
            <w:pPr>
              <w:jc w:val="center"/>
              <w:rPr>
                <w:b/>
                <w:bCs/>
                <w:rtl/>
              </w:rPr>
            </w:pPr>
            <w:r w:rsidRPr="003A6717">
              <w:rPr>
                <w:rFonts w:hint="cs"/>
                <w:b/>
                <w:bCs/>
                <w:rtl/>
              </w:rPr>
              <w:t>الرافعة التشغيلية وعلاقتها بتحليل التعادل</w:t>
            </w:r>
          </w:p>
        </w:tc>
        <w:tc>
          <w:tcPr>
            <w:tcW w:w="3543" w:type="dxa"/>
          </w:tcPr>
          <w:p w:rsidR="003A6717" w:rsidRPr="003A6717" w:rsidRDefault="003A6717" w:rsidP="003A6717">
            <w:pPr>
              <w:jc w:val="center"/>
            </w:pPr>
            <w:r w:rsidRPr="003A6717">
              <w:rPr>
                <w:rFonts w:ascii="Cambria" w:hAnsi="Cambria" w:hint="cs"/>
                <w:sz w:val="28"/>
                <w:szCs w:val="28"/>
                <w:rtl/>
                <w:lang w:bidi="ar-IQ"/>
              </w:rPr>
              <w:t>كذلك</w:t>
            </w:r>
          </w:p>
        </w:tc>
        <w:tc>
          <w:tcPr>
            <w:tcW w:w="2552" w:type="dxa"/>
          </w:tcPr>
          <w:p w:rsidR="003A6717" w:rsidRPr="003A6717" w:rsidRDefault="003A6717" w:rsidP="003A6717">
            <w:pPr>
              <w:jc w:val="center"/>
            </w:pPr>
            <w:r w:rsidRPr="003A6717">
              <w:rPr>
                <w:rFonts w:ascii="Cambria" w:hAnsi="Cambria" w:hint="cs"/>
                <w:sz w:val="28"/>
                <w:szCs w:val="28"/>
                <w:rtl/>
                <w:lang w:bidi="ar-IQ"/>
              </w:rPr>
              <w:t>كذلك</w:t>
            </w:r>
          </w:p>
        </w:tc>
      </w:tr>
      <w:tr w:rsidR="003A6717" w:rsidRPr="00384B08" w:rsidTr="005070BE">
        <w:trPr>
          <w:trHeight w:hRule="exact" w:val="576"/>
        </w:trPr>
        <w:tc>
          <w:tcPr>
            <w:tcW w:w="682" w:type="dxa"/>
            <w:gridSpan w:val="2"/>
            <w:shd w:val="clear" w:color="auto" w:fill="EEECE1" w:themeFill="background2"/>
            <w:vAlign w:val="center"/>
          </w:tcPr>
          <w:p w:rsidR="003A6717" w:rsidRPr="005862E3" w:rsidRDefault="003A6717" w:rsidP="003A6717">
            <w:pPr>
              <w:jc w:val="center"/>
              <w:rPr>
                <w:b/>
                <w:bCs/>
                <w:rtl/>
              </w:rPr>
            </w:pPr>
            <w:r w:rsidRPr="005862E3">
              <w:rPr>
                <w:rFonts w:hint="cs"/>
                <w:b/>
                <w:bCs/>
                <w:rtl/>
              </w:rPr>
              <w:lastRenderedPageBreak/>
              <w:t>17</w:t>
            </w:r>
          </w:p>
        </w:tc>
        <w:tc>
          <w:tcPr>
            <w:tcW w:w="3393" w:type="dxa"/>
            <w:vAlign w:val="center"/>
          </w:tcPr>
          <w:p w:rsidR="003A6717" w:rsidRPr="003A6717" w:rsidRDefault="003A6717" w:rsidP="003A6717">
            <w:pPr>
              <w:jc w:val="center"/>
              <w:rPr>
                <w:b/>
                <w:bCs/>
                <w:rtl/>
              </w:rPr>
            </w:pPr>
            <w:r w:rsidRPr="003A6717">
              <w:rPr>
                <w:rFonts w:hint="cs"/>
                <w:b/>
                <w:bCs/>
                <w:rtl/>
              </w:rPr>
              <w:t>تطبيقات الرافعة التشغيلية</w:t>
            </w:r>
          </w:p>
        </w:tc>
        <w:tc>
          <w:tcPr>
            <w:tcW w:w="3543" w:type="dxa"/>
          </w:tcPr>
          <w:p w:rsidR="003A6717" w:rsidRPr="003A6717" w:rsidRDefault="003A6717" w:rsidP="003A6717">
            <w:pPr>
              <w:jc w:val="center"/>
            </w:pPr>
            <w:r w:rsidRPr="003A6717">
              <w:rPr>
                <w:rFonts w:ascii="Cambria" w:hAnsi="Cambria" w:hint="cs"/>
                <w:sz w:val="28"/>
                <w:szCs w:val="28"/>
                <w:rtl/>
                <w:lang w:bidi="ar-IQ"/>
              </w:rPr>
              <w:t>كذلك</w:t>
            </w:r>
          </w:p>
        </w:tc>
        <w:tc>
          <w:tcPr>
            <w:tcW w:w="2552" w:type="dxa"/>
          </w:tcPr>
          <w:p w:rsidR="003A6717" w:rsidRPr="003A6717" w:rsidRDefault="003A6717" w:rsidP="003A6717">
            <w:pPr>
              <w:jc w:val="center"/>
            </w:pPr>
            <w:r w:rsidRPr="003A6717">
              <w:rPr>
                <w:rFonts w:ascii="Cambria" w:hAnsi="Cambria" w:hint="cs"/>
                <w:sz w:val="28"/>
                <w:szCs w:val="28"/>
                <w:rtl/>
                <w:lang w:bidi="ar-IQ"/>
              </w:rPr>
              <w:t>كذلك</w:t>
            </w:r>
          </w:p>
        </w:tc>
      </w:tr>
      <w:tr w:rsidR="003A6717" w:rsidRPr="00384B08" w:rsidTr="005070BE">
        <w:trPr>
          <w:trHeight w:hRule="exact" w:val="576"/>
        </w:trPr>
        <w:tc>
          <w:tcPr>
            <w:tcW w:w="682" w:type="dxa"/>
            <w:gridSpan w:val="2"/>
            <w:shd w:val="clear" w:color="auto" w:fill="EEECE1" w:themeFill="background2"/>
            <w:vAlign w:val="center"/>
          </w:tcPr>
          <w:p w:rsidR="003A6717" w:rsidRPr="005862E3" w:rsidRDefault="003A6717" w:rsidP="003A6717">
            <w:pPr>
              <w:jc w:val="center"/>
              <w:rPr>
                <w:b/>
                <w:bCs/>
                <w:rtl/>
              </w:rPr>
            </w:pPr>
            <w:r w:rsidRPr="005862E3">
              <w:rPr>
                <w:rFonts w:hint="cs"/>
                <w:b/>
                <w:bCs/>
                <w:rtl/>
              </w:rPr>
              <w:t>18</w:t>
            </w:r>
          </w:p>
        </w:tc>
        <w:tc>
          <w:tcPr>
            <w:tcW w:w="3393" w:type="dxa"/>
            <w:vAlign w:val="center"/>
          </w:tcPr>
          <w:p w:rsidR="003A6717" w:rsidRPr="003A6717" w:rsidRDefault="003A6717" w:rsidP="003A6717">
            <w:pPr>
              <w:jc w:val="center"/>
              <w:rPr>
                <w:b/>
                <w:bCs/>
                <w:rtl/>
              </w:rPr>
            </w:pPr>
            <w:r w:rsidRPr="003A6717">
              <w:rPr>
                <w:rFonts w:hint="cs"/>
                <w:b/>
                <w:bCs/>
                <w:rtl/>
              </w:rPr>
              <w:t>طبيعة رأس المال العامل</w:t>
            </w:r>
          </w:p>
        </w:tc>
        <w:tc>
          <w:tcPr>
            <w:tcW w:w="3543" w:type="dxa"/>
          </w:tcPr>
          <w:p w:rsidR="003A6717" w:rsidRPr="003A6717" w:rsidRDefault="003A6717" w:rsidP="003A6717">
            <w:pPr>
              <w:jc w:val="center"/>
            </w:pPr>
            <w:r w:rsidRPr="003A6717">
              <w:rPr>
                <w:rFonts w:ascii="Cambria" w:hAnsi="Cambria" w:hint="cs"/>
                <w:sz w:val="28"/>
                <w:szCs w:val="28"/>
                <w:rtl/>
                <w:lang w:bidi="ar-IQ"/>
              </w:rPr>
              <w:t>كذلك</w:t>
            </w:r>
          </w:p>
        </w:tc>
        <w:tc>
          <w:tcPr>
            <w:tcW w:w="2552" w:type="dxa"/>
          </w:tcPr>
          <w:p w:rsidR="003A6717" w:rsidRPr="003A6717" w:rsidRDefault="003A6717" w:rsidP="003A6717">
            <w:pPr>
              <w:jc w:val="center"/>
            </w:pPr>
            <w:r w:rsidRPr="003A6717">
              <w:rPr>
                <w:rFonts w:ascii="Cambria" w:hAnsi="Cambria" w:hint="cs"/>
                <w:sz w:val="28"/>
                <w:szCs w:val="28"/>
                <w:rtl/>
                <w:lang w:bidi="ar-IQ"/>
              </w:rPr>
              <w:t>كذلك</w:t>
            </w:r>
          </w:p>
        </w:tc>
      </w:tr>
      <w:tr w:rsidR="003A6717" w:rsidRPr="00384B08" w:rsidTr="005070BE">
        <w:trPr>
          <w:trHeight w:hRule="exact" w:val="576"/>
        </w:trPr>
        <w:tc>
          <w:tcPr>
            <w:tcW w:w="682" w:type="dxa"/>
            <w:gridSpan w:val="2"/>
            <w:shd w:val="clear" w:color="auto" w:fill="EEECE1" w:themeFill="background2"/>
            <w:vAlign w:val="center"/>
          </w:tcPr>
          <w:p w:rsidR="003A6717" w:rsidRPr="005862E3" w:rsidRDefault="003A6717" w:rsidP="003A6717">
            <w:pPr>
              <w:jc w:val="center"/>
              <w:rPr>
                <w:b/>
                <w:bCs/>
                <w:rtl/>
              </w:rPr>
            </w:pPr>
            <w:r w:rsidRPr="005862E3">
              <w:rPr>
                <w:rFonts w:hint="cs"/>
                <w:b/>
                <w:bCs/>
                <w:rtl/>
              </w:rPr>
              <w:t>19</w:t>
            </w:r>
          </w:p>
        </w:tc>
        <w:tc>
          <w:tcPr>
            <w:tcW w:w="3393" w:type="dxa"/>
            <w:vAlign w:val="center"/>
          </w:tcPr>
          <w:p w:rsidR="003A6717" w:rsidRPr="003A6717" w:rsidRDefault="003A6717" w:rsidP="003A6717">
            <w:pPr>
              <w:jc w:val="center"/>
              <w:rPr>
                <w:b/>
                <w:bCs/>
                <w:rtl/>
              </w:rPr>
            </w:pPr>
            <w:r w:rsidRPr="003A6717">
              <w:rPr>
                <w:rFonts w:hint="cs"/>
                <w:b/>
                <w:bCs/>
                <w:rtl/>
              </w:rPr>
              <w:t>سياسات رأس المال العامل</w:t>
            </w:r>
          </w:p>
        </w:tc>
        <w:tc>
          <w:tcPr>
            <w:tcW w:w="3543" w:type="dxa"/>
          </w:tcPr>
          <w:p w:rsidR="003A6717" w:rsidRPr="003A6717" w:rsidRDefault="003A6717" w:rsidP="003A6717">
            <w:pPr>
              <w:jc w:val="center"/>
            </w:pPr>
            <w:r w:rsidRPr="003A6717">
              <w:rPr>
                <w:rFonts w:ascii="Cambria" w:hAnsi="Cambria" w:hint="cs"/>
                <w:sz w:val="28"/>
                <w:szCs w:val="28"/>
                <w:rtl/>
                <w:lang w:bidi="ar-IQ"/>
              </w:rPr>
              <w:t>كذلك</w:t>
            </w:r>
          </w:p>
        </w:tc>
        <w:tc>
          <w:tcPr>
            <w:tcW w:w="2552" w:type="dxa"/>
          </w:tcPr>
          <w:p w:rsidR="003A6717" w:rsidRPr="003A6717" w:rsidRDefault="003A6717" w:rsidP="003A6717">
            <w:pPr>
              <w:jc w:val="center"/>
            </w:pPr>
            <w:r w:rsidRPr="003A6717">
              <w:rPr>
                <w:rFonts w:ascii="Cambria" w:hAnsi="Cambria" w:hint="cs"/>
                <w:sz w:val="28"/>
                <w:szCs w:val="28"/>
                <w:rtl/>
                <w:lang w:bidi="ar-IQ"/>
              </w:rPr>
              <w:t>كذلك</w:t>
            </w:r>
          </w:p>
        </w:tc>
      </w:tr>
      <w:tr w:rsidR="003A6717" w:rsidRPr="00384B08" w:rsidTr="005070BE">
        <w:trPr>
          <w:trHeight w:hRule="exact" w:val="956"/>
        </w:trPr>
        <w:tc>
          <w:tcPr>
            <w:tcW w:w="682" w:type="dxa"/>
            <w:gridSpan w:val="2"/>
            <w:shd w:val="clear" w:color="auto" w:fill="EEECE1" w:themeFill="background2"/>
            <w:vAlign w:val="center"/>
          </w:tcPr>
          <w:p w:rsidR="003A6717" w:rsidRPr="005862E3" w:rsidRDefault="003A6717" w:rsidP="003A6717">
            <w:pPr>
              <w:jc w:val="center"/>
              <w:rPr>
                <w:b/>
                <w:bCs/>
                <w:rtl/>
              </w:rPr>
            </w:pPr>
            <w:r w:rsidRPr="005862E3">
              <w:rPr>
                <w:rFonts w:hint="cs"/>
                <w:b/>
                <w:bCs/>
                <w:rtl/>
              </w:rPr>
              <w:t>20</w:t>
            </w:r>
          </w:p>
        </w:tc>
        <w:tc>
          <w:tcPr>
            <w:tcW w:w="3393" w:type="dxa"/>
            <w:vAlign w:val="center"/>
          </w:tcPr>
          <w:p w:rsidR="003A6717" w:rsidRPr="003A6717" w:rsidRDefault="003A6717" w:rsidP="003A6717">
            <w:pPr>
              <w:jc w:val="center"/>
              <w:rPr>
                <w:b/>
                <w:bCs/>
                <w:rtl/>
              </w:rPr>
            </w:pPr>
            <w:r w:rsidRPr="003A6717">
              <w:rPr>
                <w:rFonts w:hint="cs"/>
                <w:b/>
                <w:bCs/>
                <w:rtl/>
              </w:rPr>
              <w:t>تطبيقات إدارة رأس المال العامل</w:t>
            </w:r>
          </w:p>
        </w:tc>
        <w:tc>
          <w:tcPr>
            <w:tcW w:w="3543" w:type="dxa"/>
          </w:tcPr>
          <w:p w:rsidR="003A6717" w:rsidRPr="003A6717" w:rsidRDefault="003A6717" w:rsidP="003A6717">
            <w:pPr>
              <w:jc w:val="center"/>
            </w:pPr>
            <w:r w:rsidRPr="003A6717">
              <w:rPr>
                <w:rFonts w:ascii="Cambria" w:hAnsi="Cambria" w:hint="cs"/>
                <w:sz w:val="28"/>
                <w:szCs w:val="28"/>
                <w:rtl/>
                <w:lang w:bidi="ar-IQ"/>
              </w:rPr>
              <w:t>كذلك</w:t>
            </w:r>
          </w:p>
        </w:tc>
        <w:tc>
          <w:tcPr>
            <w:tcW w:w="2552" w:type="dxa"/>
          </w:tcPr>
          <w:p w:rsidR="003A6717" w:rsidRPr="003A6717" w:rsidRDefault="003A6717" w:rsidP="003A6717">
            <w:pPr>
              <w:jc w:val="center"/>
            </w:pPr>
            <w:r w:rsidRPr="003A6717">
              <w:rPr>
                <w:rFonts w:ascii="Cambria" w:hAnsi="Cambria" w:hint="cs"/>
                <w:sz w:val="28"/>
                <w:szCs w:val="28"/>
                <w:rtl/>
                <w:lang w:bidi="ar-IQ"/>
              </w:rPr>
              <w:t>كذلك</w:t>
            </w:r>
          </w:p>
        </w:tc>
      </w:tr>
      <w:tr w:rsidR="003A6717" w:rsidRPr="00384B08" w:rsidTr="005070BE">
        <w:trPr>
          <w:trHeight w:hRule="exact" w:val="576"/>
        </w:trPr>
        <w:tc>
          <w:tcPr>
            <w:tcW w:w="682" w:type="dxa"/>
            <w:gridSpan w:val="2"/>
            <w:shd w:val="clear" w:color="auto" w:fill="EEECE1" w:themeFill="background2"/>
            <w:vAlign w:val="center"/>
          </w:tcPr>
          <w:p w:rsidR="003A6717" w:rsidRPr="005862E3" w:rsidRDefault="003A6717" w:rsidP="003A6717">
            <w:pPr>
              <w:jc w:val="center"/>
              <w:rPr>
                <w:b/>
                <w:bCs/>
                <w:rtl/>
              </w:rPr>
            </w:pPr>
            <w:r w:rsidRPr="005862E3">
              <w:rPr>
                <w:rFonts w:hint="cs"/>
                <w:b/>
                <w:bCs/>
                <w:rtl/>
              </w:rPr>
              <w:t>21</w:t>
            </w:r>
          </w:p>
        </w:tc>
        <w:tc>
          <w:tcPr>
            <w:tcW w:w="3393" w:type="dxa"/>
            <w:vAlign w:val="center"/>
          </w:tcPr>
          <w:p w:rsidR="003A6717" w:rsidRPr="003A6717" w:rsidRDefault="003A6717" w:rsidP="003A6717">
            <w:pPr>
              <w:jc w:val="center"/>
              <w:rPr>
                <w:b/>
                <w:bCs/>
                <w:rtl/>
              </w:rPr>
            </w:pPr>
            <w:r w:rsidRPr="003A6717">
              <w:rPr>
                <w:rFonts w:hint="cs"/>
                <w:b/>
                <w:bCs/>
                <w:rtl/>
              </w:rPr>
              <w:t>تطبيقات إدارة رأس المال العامل</w:t>
            </w:r>
          </w:p>
        </w:tc>
        <w:tc>
          <w:tcPr>
            <w:tcW w:w="3543" w:type="dxa"/>
          </w:tcPr>
          <w:p w:rsidR="003A6717" w:rsidRPr="003A6717" w:rsidRDefault="003A6717" w:rsidP="003A6717">
            <w:pPr>
              <w:jc w:val="center"/>
            </w:pPr>
            <w:r w:rsidRPr="003A6717">
              <w:rPr>
                <w:rFonts w:ascii="Cambria" w:hAnsi="Cambria" w:hint="cs"/>
                <w:sz w:val="28"/>
                <w:szCs w:val="28"/>
                <w:rtl/>
                <w:lang w:bidi="ar-IQ"/>
              </w:rPr>
              <w:t>كذلك</w:t>
            </w:r>
          </w:p>
        </w:tc>
        <w:tc>
          <w:tcPr>
            <w:tcW w:w="2552" w:type="dxa"/>
          </w:tcPr>
          <w:p w:rsidR="003A6717" w:rsidRPr="003A6717" w:rsidRDefault="003A6717" w:rsidP="003A6717">
            <w:pPr>
              <w:jc w:val="center"/>
            </w:pPr>
            <w:r w:rsidRPr="003A6717">
              <w:rPr>
                <w:rFonts w:ascii="Cambria" w:hAnsi="Cambria" w:hint="cs"/>
                <w:sz w:val="28"/>
                <w:szCs w:val="28"/>
                <w:rtl/>
                <w:lang w:bidi="ar-IQ"/>
              </w:rPr>
              <w:t>كذلك</w:t>
            </w:r>
          </w:p>
        </w:tc>
      </w:tr>
      <w:tr w:rsidR="003A6717" w:rsidRPr="00384B08" w:rsidTr="005070BE">
        <w:trPr>
          <w:trHeight w:hRule="exact" w:val="576"/>
        </w:trPr>
        <w:tc>
          <w:tcPr>
            <w:tcW w:w="682" w:type="dxa"/>
            <w:gridSpan w:val="2"/>
            <w:shd w:val="clear" w:color="auto" w:fill="EEECE1" w:themeFill="background2"/>
            <w:vAlign w:val="center"/>
          </w:tcPr>
          <w:p w:rsidR="003A6717" w:rsidRPr="005862E3" w:rsidRDefault="003A6717" w:rsidP="003A6717">
            <w:pPr>
              <w:jc w:val="center"/>
              <w:rPr>
                <w:b/>
                <w:bCs/>
                <w:rtl/>
              </w:rPr>
            </w:pPr>
            <w:r w:rsidRPr="005862E3">
              <w:rPr>
                <w:rFonts w:hint="cs"/>
                <w:b/>
                <w:bCs/>
                <w:rtl/>
              </w:rPr>
              <w:t>22</w:t>
            </w:r>
          </w:p>
        </w:tc>
        <w:tc>
          <w:tcPr>
            <w:tcW w:w="3393" w:type="dxa"/>
            <w:vAlign w:val="center"/>
          </w:tcPr>
          <w:p w:rsidR="003A6717" w:rsidRPr="003A6717" w:rsidRDefault="003A6717" w:rsidP="003A6717">
            <w:pPr>
              <w:jc w:val="center"/>
              <w:rPr>
                <w:b/>
                <w:bCs/>
                <w:rtl/>
              </w:rPr>
            </w:pPr>
            <w:r w:rsidRPr="003A6717">
              <w:rPr>
                <w:rFonts w:hint="cs"/>
                <w:b/>
                <w:bCs/>
                <w:rtl/>
              </w:rPr>
              <w:t>إدارة التمويل قصير الأمد (الأئتمان التجاري)</w:t>
            </w:r>
          </w:p>
        </w:tc>
        <w:tc>
          <w:tcPr>
            <w:tcW w:w="3543" w:type="dxa"/>
          </w:tcPr>
          <w:p w:rsidR="003A6717" w:rsidRPr="003A6717" w:rsidRDefault="003A6717" w:rsidP="003A6717">
            <w:pPr>
              <w:jc w:val="center"/>
            </w:pPr>
            <w:r w:rsidRPr="003A6717">
              <w:rPr>
                <w:rFonts w:ascii="Cambria" w:hAnsi="Cambria" w:hint="cs"/>
                <w:sz w:val="28"/>
                <w:szCs w:val="28"/>
                <w:rtl/>
                <w:lang w:bidi="ar-IQ"/>
              </w:rPr>
              <w:t>كذلك</w:t>
            </w:r>
          </w:p>
        </w:tc>
        <w:tc>
          <w:tcPr>
            <w:tcW w:w="2552" w:type="dxa"/>
          </w:tcPr>
          <w:p w:rsidR="003A6717" w:rsidRPr="003A6717" w:rsidRDefault="003A6717" w:rsidP="003A6717">
            <w:pPr>
              <w:jc w:val="center"/>
            </w:pPr>
            <w:r w:rsidRPr="003A6717">
              <w:rPr>
                <w:rFonts w:ascii="Cambria" w:hAnsi="Cambria" w:hint="cs"/>
                <w:sz w:val="28"/>
                <w:szCs w:val="28"/>
                <w:rtl/>
                <w:lang w:bidi="ar-IQ"/>
              </w:rPr>
              <w:t>كذلك</w:t>
            </w:r>
          </w:p>
        </w:tc>
      </w:tr>
      <w:tr w:rsidR="003A6717" w:rsidRPr="00384B08" w:rsidTr="005070BE">
        <w:trPr>
          <w:trHeight w:hRule="exact" w:val="576"/>
        </w:trPr>
        <w:tc>
          <w:tcPr>
            <w:tcW w:w="682" w:type="dxa"/>
            <w:gridSpan w:val="2"/>
            <w:shd w:val="clear" w:color="auto" w:fill="EEECE1" w:themeFill="background2"/>
            <w:vAlign w:val="center"/>
          </w:tcPr>
          <w:p w:rsidR="003A6717" w:rsidRPr="005862E3" w:rsidRDefault="003A6717" w:rsidP="003A6717">
            <w:pPr>
              <w:jc w:val="center"/>
              <w:rPr>
                <w:b/>
                <w:bCs/>
                <w:rtl/>
              </w:rPr>
            </w:pPr>
          </w:p>
        </w:tc>
        <w:tc>
          <w:tcPr>
            <w:tcW w:w="3393" w:type="dxa"/>
            <w:vAlign w:val="center"/>
          </w:tcPr>
          <w:p w:rsidR="003A6717" w:rsidRPr="003A6717" w:rsidRDefault="003A6717" w:rsidP="003A6717">
            <w:pPr>
              <w:jc w:val="center"/>
              <w:rPr>
                <w:b/>
                <w:bCs/>
                <w:rtl/>
              </w:rPr>
            </w:pPr>
            <w:r w:rsidRPr="003A6717">
              <w:rPr>
                <w:rFonts w:hint="cs"/>
                <w:b/>
                <w:bCs/>
                <w:rtl/>
              </w:rPr>
              <w:t>إدارة التمويل قصير الأمد (الأئتمان المصرفي)</w:t>
            </w:r>
          </w:p>
        </w:tc>
        <w:tc>
          <w:tcPr>
            <w:tcW w:w="3543" w:type="dxa"/>
          </w:tcPr>
          <w:p w:rsidR="003A6717" w:rsidRPr="003A6717" w:rsidRDefault="003A6717" w:rsidP="003A6717">
            <w:pPr>
              <w:jc w:val="center"/>
            </w:pPr>
            <w:r w:rsidRPr="003A6717">
              <w:rPr>
                <w:rFonts w:ascii="Cambria" w:hAnsi="Cambria" w:hint="cs"/>
                <w:sz w:val="28"/>
                <w:szCs w:val="28"/>
                <w:rtl/>
                <w:lang w:bidi="ar-IQ"/>
              </w:rPr>
              <w:t>كذلك</w:t>
            </w:r>
          </w:p>
        </w:tc>
        <w:tc>
          <w:tcPr>
            <w:tcW w:w="2552" w:type="dxa"/>
          </w:tcPr>
          <w:p w:rsidR="003A6717" w:rsidRPr="003A6717" w:rsidRDefault="003A6717" w:rsidP="003A6717">
            <w:pPr>
              <w:jc w:val="center"/>
            </w:pPr>
            <w:r w:rsidRPr="003A6717">
              <w:rPr>
                <w:rFonts w:ascii="Cambria" w:hAnsi="Cambria" w:hint="cs"/>
                <w:sz w:val="28"/>
                <w:szCs w:val="28"/>
                <w:rtl/>
                <w:lang w:bidi="ar-IQ"/>
              </w:rPr>
              <w:t>كذلك</w:t>
            </w:r>
          </w:p>
        </w:tc>
      </w:tr>
      <w:tr w:rsidR="003A6717" w:rsidRPr="00384B08" w:rsidTr="005070BE">
        <w:trPr>
          <w:trHeight w:hRule="exact" w:val="576"/>
        </w:trPr>
        <w:tc>
          <w:tcPr>
            <w:tcW w:w="682" w:type="dxa"/>
            <w:gridSpan w:val="2"/>
            <w:shd w:val="clear" w:color="auto" w:fill="EEECE1" w:themeFill="background2"/>
            <w:vAlign w:val="center"/>
          </w:tcPr>
          <w:p w:rsidR="003A6717" w:rsidRPr="005862E3" w:rsidRDefault="003A6717" w:rsidP="003A6717">
            <w:pPr>
              <w:jc w:val="center"/>
              <w:rPr>
                <w:b/>
                <w:bCs/>
                <w:rtl/>
              </w:rPr>
            </w:pPr>
          </w:p>
        </w:tc>
        <w:tc>
          <w:tcPr>
            <w:tcW w:w="3393" w:type="dxa"/>
            <w:vAlign w:val="center"/>
          </w:tcPr>
          <w:p w:rsidR="003A6717" w:rsidRPr="003A6717" w:rsidRDefault="003A6717" w:rsidP="003A6717">
            <w:pPr>
              <w:jc w:val="center"/>
              <w:rPr>
                <w:b/>
                <w:bCs/>
                <w:rtl/>
              </w:rPr>
            </w:pPr>
            <w:r w:rsidRPr="003A6717">
              <w:rPr>
                <w:rFonts w:hint="cs"/>
                <w:b/>
                <w:bCs/>
                <w:rtl/>
              </w:rPr>
              <w:t>طبيعة الموازنة الرأسمالية</w:t>
            </w:r>
          </w:p>
        </w:tc>
        <w:tc>
          <w:tcPr>
            <w:tcW w:w="3543" w:type="dxa"/>
          </w:tcPr>
          <w:p w:rsidR="003A6717" w:rsidRPr="003A6717" w:rsidRDefault="003A6717" w:rsidP="003A6717">
            <w:pPr>
              <w:jc w:val="center"/>
            </w:pPr>
            <w:r w:rsidRPr="003A6717">
              <w:rPr>
                <w:rFonts w:ascii="Cambria" w:hAnsi="Cambria" w:hint="cs"/>
                <w:sz w:val="28"/>
                <w:szCs w:val="28"/>
                <w:rtl/>
                <w:lang w:bidi="ar-IQ"/>
              </w:rPr>
              <w:t>كذلك</w:t>
            </w:r>
          </w:p>
        </w:tc>
        <w:tc>
          <w:tcPr>
            <w:tcW w:w="2552" w:type="dxa"/>
          </w:tcPr>
          <w:p w:rsidR="003A6717" w:rsidRPr="003A6717" w:rsidRDefault="003A6717" w:rsidP="003A6717">
            <w:pPr>
              <w:jc w:val="center"/>
            </w:pPr>
            <w:r w:rsidRPr="003A6717">
              <w:rPr>
                <w:rFonts w:ascii="Cambria" w:hAnsi="Cambria" w:hint="cs"/>
                <w:sz w:val="28"/>
                <w:szCs w:val="28"/>
                <w:rtl/>
                <w:lang w:bidi="ar-IQ"/>
              </w:rPr>
              <w:t>كذلك</w:t>
            </w:r>
          </w:p>
        </w:tc>
      </w:tr>
      <w:tr w:rsidR="003A6717" w:rsidRPr="00384B08" w:rsidTr="005070BE">
        <w:trPr>
          <w:trHeight w:hRule="exact" w:val="576"/>
        </w:trPr>
        <w:tc>
          <w:tcPr>
            <w:tcW w:w="682" w:type="dxa"/>
            <w:gridSpan w:val="2"/>
            <w:shd w:val="clear" w:color="auto" w:fill="EEECE1" w:themeFill="background2"/>
            <w:vAlign w:val="center"/>
          </w:tcPr>
          <w:p w:rsidR="003A6717" w:rsidRPr="005862E3" w:rsidRDefault="003A6717" w:rsidP="003A6717">
            <w:pPr>
              <w:jc w:val="center"/>
              <w:rPr>
                <w:b/>
                <w:bCs/>
                <w:rtl/>
              </w:rPr>
            </w:pPr>
          </w:p>
        </w:tc>
        <w:tc>
          <w:tcPr>
            <w:tcW w:w="3393" w:type="dxa"/>
            <w:vAlign w:val="center"/>
          </w:tcPr>
          <w:p w:rsidR="003A6717" w:rsidRPr="003A6717" w:rsidRDefault="003A6717" w:rsidP="003A6717">
            <w:pPr>
              <w:jc w:val="center"/>
              <w:rPr>
                <w:b/>
                <w:bCs/>
                <w:rtl/>
              </w:rPr>
            </w:pPr>
            <w:r w:rsidRPr="003A6717">
              <w:rPr>
                <w:rFonts w:hint="cs"/>
                <w:b/>
                <w:bCs/>
                <w:rtl/>
              </w:rPr>
              <w:t xml:space="preserve">معايير المفاضلة بين مشروعات </w:t>
            </w:r>
          </w:p>
          <w:p w:rsidR="003A6717" w:rsidRPr="003A6717" w:rsidRDefault="003A6717" w:rsidP="003A6717">
            <w:pPr>
              <w:jc w:val="center"/>
              <w:rPr>
                <w:b/>
                <w:bCs/>
                <w:rtl/>
              </w:rPr>
            </w:pPr>
            <w:r w:rsidRPr="003A6717">
              <w:rPr>
                <w:rFonts w:hint="cs"/>
                <w:b/>
                <w:bCs/>
                <w:rtl/>
              </w:rPr>
              <w:t>الأنفاق الأستثماري</w:t>
            </w:r>
          </w:p>
        </w:tc>
        <w:tc>
          <w:tcPr>
            <w:tcW w:w="3543" w:type="dxa"/>
          </w:tcPr>
          <w:p w:rsidR="003A6717" w:rsidRPr="003A6717" w:rsidRDefault="003A6717" w:rsidP="003A6717">
            <w:pPr>
              <w:jc w:val="center"/>
            </w:pPr>
            <w:r w:rsidRPr="003A6717">
              <w:rPr>
                <w:rFonts w:ascii="Cambria" w:hAnsi="Cambria" w:hint="cs"/>
                <w:sz w:val="28"/>
                <w:szCs w:val="28"/>
                <w:rtl/>
                <w:lang w:bidi="ar-IQ"/>
              </w:rPr>
              <w:t>كذلك</w:t>
            </w:r>
          </w:p>
        </w:tc>
        <w:tc>
          <w:tcPr>
            <w:tcW w:w="2552" w:type="dxa"/>
          </w:tcPr>
          <w:p w:rsidR="003A6717" w:rsidRPr="003A6717" w:rsidRDefault="003A6717" w:rsidP="003A6717">
            <w:pPr>
              <w:jc w:val="center"/>
            </w:pPr>
            <w:r w:rsidRPr="003A6717">
              <w:rPr>
                <w:rFonts w:ascii="Cambria" w:hAnsi="Cambria" w:hint="cs"/>
                <w:sz w:val="28"/>
                <w:szCs w:val="28"/>
                <w:rtl/>
                <w:lang w:bidi="ar-IQ"/>
              </w:rPr>
              <w:t>كذلك</w:t>
            </w:r>
          </w:p>
        </w:tc>
      </w:tr>
      <w:tr w:rsidR="003A6717" w:rsidRPr="00384B08" w:rsidTr="005070BE">
        <w:trPr>
          <w:trHeight w:hRule="exact" w:val="576"/>
        </w:trPr>
        <w:tc>
          <w:tcPr>
            <w:tcW w:w="682" w:type="dxa"/>
            <w:gridSpan w:val="2"/>
            <w:shd w:val="clear" w:color="auto" w:fill="EEECE1" w:themeFill="background2"/>
            <w:vAlign w:val="center"/>
          </w:tcPr>
          <w:p w:rsidR="003A6717" w:rsidRPr="005862E3" w:rsidRDefault="003A6717" w:rsidP="003A6717">
            <w:pPr>
              <w:jc w:val="center"/>
              <w:rPr>
                <w:b/>
                <w:bCs/>
                <w:rtl/>
              </w:rPr>
            </w:pPr>
          </w:p>
        </w:tc>
        <w:tc>
          <w:tcPr>
            <w:tcW w:w="3393" w:type="dxa"/>
            <w:vAlign w:val="center"/>
          </w:tcPr>
          <w:p w:rsidR="003A6717" w:rsidRPr="003A6717" w:rsidRDefault="003A6717" w:rsidP="003A6717">
            <w:pPr>
              <w:jc w:val="center"/>
              <w:rPr>
                <w:b/>
                <w:bCs/>
                <w:rtl/>
              </w:rPr>
            </w:pPr>
            <w:r w:rsidRPr="003A6717">
              <w:rPr>
                <w:rFonts w:hint="cs"/>
                <w:b/>
                <w:bCs/>
                <w:rtl/>
              </w:rPr>
              <w:t>تطبيقات الموازنة الرأسمالية (مدة الأسترداد وصافي القيمة الحالية)</w:t>
            </w:r>
          </w:p>
        </w:tc>
        <w:tc>
          <w:tcPr>
            <w:tcW w:w="3543" w:type="dxa"/>
          </w:tcPr>
          <w:p w:rsidR="003A6717" w:rsidRPr="003A6717" w:rsidRDefault="003A6717" w:rsidP="003A6717">
            <w:pPr>
              <w:jc w:val="center"/>
            </w:pPr>
            <w:r w:rsidRPr="003A6717">
              <w:rPr>
                <w:rFonts w:ascii="Cambria" w:hAnsi="Cambria" w:hint="cs"/>
                <w:sz w:val="28"/>
                <w:szCs w:val="28"/>
                <w:rtl/>
                <w:lang w:bidi="ar-IQ"/>
              </w:rPr>
              <w:t>كذلك</w:t>
            </w:r>
          </w:p>
        </w:tc>
        <w:tc>
          <w:tcPr>
            <w:tcW w:w="2552" w:type="dxa"/>
          </w:tcPr>
          <w:p w:rsidR="003A6717" w:rsidRPr="003A6717" w:rsidRDefault="003A6717" w:rsidP="003A6717">
            <w:pPr>
              <w:jc w:val="center"/>
            </w:pPr>
            <w:r w:rsidRPr="003A6717">
              <w:rPr>
                <w:rFonts w:ascii="Cambria" w:hAnsi="Cambria" w:hint="cs"/>
                <w:sz w:val="28"/>
                <w:szCs w:val="28"/>
                <w:rtl/>
                <w:lang w:bidi="ar-IQ"/>
              </w:rPr>
              <w:t>كذلك</w:t>
            </w:r>
          </w:p>
        </w:tc>
      </w:tr>
      <w:tr w:rsidR="003A6717" w:rsidRPr="00384B08" w:rsidTr="005070BE">
        <w:trPr>
          <w:trHeight w:hRule="exact" w:val="576"/>
        </w:trPr>
        <w:tc>
          <w:tcPr>
            <w:tcW w:w="682" w:type="dxa"/>
            <w:gridSpan w:val="2"/>
            <w:shd w:val="clear" w:color="auto" w:fill="EEECE1" w:themeFill="background2"/>
            <w:vAlign w:val="center"/>
          </w:tcPr>
          <w:p w:rsidR="003A6717" w:rsidRPr="005862E3" w:rsidRDefault="003A6717" w:rsidP="003A6717">
            <w:pPr>
              <w:jc w:val="center"/>
              <w:rPr>
                <w:b/>
                <w:bCs/>
                <w:rtl/>
              </w:rPr>
            </w:pPr>
          </w:p>
        </w:tc>
        <w:tc>
          <w:tcPr>
            <w:tcW w:w="3393" w:type="dxa"/>
            <w:vAlign w:val="center"/>
          </w:tcPr>
          <w:p w:rsidR="003A6717" w:rsidRPr="003A6717" w:rsidRDefault="003A6717" w:rsidP="003A6717">
            <w:pPr>
              <w:jc w:val="center"/>
              <w:rPr>
                <w:b/>
                <w:bCs/>
                <w:rtl/>
              </w:rPr>
            </w:pPr>
            <w:r w:rsidRPr="003A6717">
              <w:rPr>
                <w:rFonts w:hint="cs"/>
                <w:b/>
                <w:bCs/>
                <w:rtl/>
              </w:rPr>
              <w:t>العائد والمخاطرة</w:t>
            </w:r>
          </w:p>
        </w:tc>
        <w:tc>
          <w:tcPr>
            <w:tcW w:w="3543" w:type="dxa"/>
          </w:tcPr>
          <w:p w:rsidR="003A6717" w:rsidRPr="003A6717" w:rsidRDefault="003A6717" w:rsidP="003A6717">
            <w:pPr>
              <w:jc w:val="center"/>
            </w:pPr>
            <w:r w:rsidRPr="003A6717">
              <w:rPr>
                <w:rFonts w:ascii="Cambria" w:hAnsi="Cambria" w:hint="cs"/>
                <w:sz w:val="28"/>
                <w:szCs w:val="28"/>
                <w:rtl/>
                <w:lang w:bidi="ar-IQ"/>
              </w:rPr>
              <w:t>كذلك</w:t>
            </w:r>
          </w:p>
        </w:tc>
        <w:tc>
          <w:tcPr>
            <w:tcW w:w="2552" w:type="dxa"/>
          </w:tcPr>
          <w:p w:rsidR="003A6717" w:rsidRPr="003A6717" w:rsidRDefault="003A6717" w:rsidP="003A6717">
            <w:pPr>
              <w:jc w:val="center"/>
            </w:pPr>
            <w:r w:rsidRPr="003A6717">
              <w:rPr>
                <w:rFonts w:ascii="Cambria" w:hAnsi="Cambria" w:hint="cs"/>
                <w:sz w:val="28"/>
                <w:szCs w:val="28"/>
                <w:rtl/>
                <w:lang w:bidi="ar-IQ"/>
              </w:rPr>
              <w:t>كذلك</w:t>
            </w:r>
          </w:p>
        </w:tc>
      </w:tr>
      <w:tr w:rsidR="003A6717" w:rsidRPr="00384B08" w:rsidTr="005070BE">
        <w:trPr>
          <w:trHeight w:hRule="exact" w:val="576"/>
        </w:trPr>
        <w:tc>
          <w:tcPr>
            <w:tcW w:w="682" w:type="dxa"/>
            <w:gridSpan w:val="2"/>
            <w:shd w:val="clear" w:color="auto" w:fill="EEECE1" w:themeFill="background2"/>
            <w:vAlign w:val="center"/>
          </w:tcPr>
          <w:p w:rsidR="003A6717" w:rsidRPr="005862E3" w:rsidRDefault="003A6717" w:rsidP="003A6717">
            <w:pPr>
              <w:jc w:val="center"/>
              <w:rPr>
                <w:b/>
                <w:bCs/>
                <w:rtl/>
              </w:rPr>
            </w:pPr>
          </w:p>
        </w:tc>
        <w:tc>
          <w:tcPr>
            <w:tcW w:w="3393" w:type="dxa"/>
            <w:vAlign w:val="center"/>
          </w:tcPr>
          <w:p w:rsidR="003A6717" w:rsidRPr="003A6717" w:rsidRDefault="003A6717" w:rsidP="003A6717">
            <w:pPr>
              <w:jc w:val="center"/>
              <w:rPr>
                <w:b/>
                <w:bCs/>
                <w:rtl/>
              </w:rPr>
            </w:pPr>
            <w:r w:rsidRPr="003A6717">
              <w:rPr>
                <w:rFonts w:hint="cs"/>
                <w:b/>
                <w:bCs/>
                <w:rtl/>
              </w:rPr>
              <w:t>تطبيقات احتساب العائد والمخاطرة</w:t>
            </w:r>
          </w:p>
        </w:tc>
        <w:tc>
          <w:tcPr>
            <w:tcW w:w="3543" w:type="dxa"/>
          </w:tcPr>
          <w:p w:rsidR="003A6717" w:rsidRPr="003A6717" w:rsidRDefault="003A6717" w:rsidP="003A6717">
            <w:pPr>
              <w:jc w:val="center"/>
            </w:pPr>
            <w:r w:rsidRPr="003A6717">
              <w:rPr>
                <w:rFonts w:ascii="Cambria" w:hAnsi="Cambria" w:hint="cs"/>
                <w:sz w:val="28"/>
                <w:szCs w:val="28"/>
                <w:rtl/>
                <w:lang w:bidi="ar-IQ"/>
              </w:rPr>
              <w:t>كذلك</w:t>
            </w:r>
          </w:p>
        </w:tc>
        <w:tc>
          <w:tcPr>
            <w:tcW w:w="2552" w:type="dxa"/>
          </w:tcPr>
          <w:p w:rsidR="003A6717" w:rsidRPr="003A6717" w:rsidRDefault="003A6717" w:rsidP="003A6717">
            <w:pPr>
              <w:jc w:val="center"/>
            </w:pPr>
            <w:r w:rsidRPr="003A6717">
              <w:rPr>
                <w:rFonts w:ascii="Cambria" w:hAnsi="Cambria" w:hint="cs"/>
                <w:sz w:val="28"/>
                <w:szCs w:val="28"/>
                <w:rtl/>
                <w:lang w:bidi="ar-IQ"/>
              </w:rPr>
              <w:t>كذلك</w:t>
            </w:r>
          </w:p>
        </w:tc>
      </w:tr>
    </w:tbl>
    <w:p w:rsidR="00DD7CE8" w:rsidRDefault="00DD7CE8" w:rsidP="00FD0224">
      <w:pPr>
        <w:rPr>
          <w:b/>
          <w:bCs/>
          <w:rtl/>
          <w:lang w:bidi="ar-IQ"/>
        </w:rPr>
      </w:pPr>
    </w:p>
    <w:p w:rsidR="00DD7CE8" w:rsidRDefault="00DD7CE8" w:rsidP="00FD0224">
      <w:pPr>
        <w:rPr>
          <w:b/>
          <w:bCs/>
          <w:rtl/>
          <w:lang w:bidi="ar-IQ"/>
        </w:rPr>
      </w:pPr>
    </w:p>
    <w:p w:rsidR="00DD7CE8" w:rsidRDefault="00DD7CE8" w:rsidP="00FD0224">
      <w:pPr>
        <w:rPr>
          <w:b/>
          <w:bCs/>
          <w:rtl/>
          <w:lang w:bidi="ar-IQ"/>
        </w:rPr>
      </w:pPr>
    </w:p>
    <w:p w:rsidR="00DD7CE8" w:rsidRDefault="00DD7CE8" w:rsidP="00FD0224">
      <w:pPr>
        <w:rPr>
          <w:b/>
          <w:bCs/>
          <w:rtl/>
          <w:lang w:bidi="ar-IQ"/>
        </w:rPr>
      </w:pPr>
    </w:p>
    <w:p w:rsidR="00DD7CE8" w:rsidRDefault="00DD7CE8" w:rsidP="00FD0224">
      <w:pPr>
        <w:rPr>
          <w:b/>
          <w:bCs/>
          <w:rtl/>
          <w:lang w:bidi="ar-IQ"/>
        </w:rPr>
      </w:pPr>
    </w:p>
    <w:p w:rsidR="00EA30C6" w:rsidRDefault="00EA30C6" w:rsidP="00EA30C6">
      <w:pPr>
        <w:rPr>
          <w:b/>
          <w:bCs/>
          <w:rtl/>
        </w:rPr>
      </w:pPr>
    </w:p>
    <w:p w:rsidR="00DD7CE8" w:rsidRDefault="00C11A4D" w:rsidP="00DD7CE8">
      <w:pPr>
        <w:rPr>
          <w:b/>
          <w:bCs/>
          <w:sz w:val="28"/>
          <w:szCs w:val="28"/>
          <w:rtl/>
        </w:rPr>
      </w:pP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p>
    <w:p w:rsidR="00DD7CE8" w:rsidRDefault="00DD7CE8" w:rsidP="00DD7CE8">
      <w:pPr>
        <w:rPr>
          <w:b/>
          <w:bCs/>
          <w:sz w:val="28"/>
          <w:szCs w:val="28"/>
          <w:rtl/>
        </w:rPr>
      </w:pPr>
    </w:p>
    <w:p w:rsidR="00DD7CE8" w:rsidRDefault="00DD7CE8" w:rsidP="00DD7CE8">
      <w:pPr>
        <w:rPr>
          <w:b/>
          <w:bCs/>
          <w:sz w:val="28"/>
          <w:szCs w:val="28"/>
          <w:rtl/>
        </w:rPr>
      </w:pPr>
    </w:p>
    <w:p w:rsidR="00475AEA" w:rsidRDefault="00475AEA"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6716C3" w:rsidRDefault="006716C3" w:rsidP="00FD0224">
      <w:pPr>
        <w:rPr>
          <w:b/>
          <w:bCs/>
          <w:rtl/>
          <w:lang w:bidi="ar-IQ"/>
        </w:rPr>
      </w:pPr>
    </w:p>
    <w:p w:rsidR="006716C3" w:rsidRDefault="006716C3" w:rsidP="00FD0224">
      <w:pPr>
        <w:rPr>
          <w:b/>
          <w:bCs/>
          <w:rtl/>
          <w:lang w:bidi="ar-IQ"/>
        </w:rPr>
      </w:pPr>
    </w:p>
    <w:p w:rsidR="006716C3" w:rsidRDefault="006716C3" w:rsidP="00FD0224">
      <w:pPr>
        <w:rPr>
          <w:b/>
          <w:bCs/>
          <w:rtl/>
          <w:lang w:bidi="ar-IQ"/>
        </w:rPr>
      </w:pPr>
    </w:p>
    <w:p w:rsidR="006716C3" w:rsidRDefault="006716C3" w:rsidP="00FD0224">
      <w:pPr>
        <w:rPr>
          <w:b/>
          <w:bCs/>
          <w:rtl/>
          <w:lang w:bidi="ar-IQ"/>
        </w:rPr>
      </w:pPr>
    </w:p>
    <w:p w:rsidR="006716C3" w:rsidRDefault="006716C3" w:rsidP="00FD0224">
      <w:pPr>
        <w:rPr>
          <w:b/>
          <w:bCs/>
          <w:rtl/>
          <w:lang w:bidi="ar-IQ"/>
        </w:rPr>
      </w:pPr>
    </w:p>
    <w:p w:rsidR="00DD7CE8" w:rsidRDefault="00DD7CE8" w:rsidP="00FD0224">
      <w:pPr>
        <w:rPr>
          <w:b/>
          <w:bCs/>
          <w:rtl/>
          <w:lang w:bidi="ar-IQ"/>
        </w:rPr>
      </w:pPr>
    </w:p>
    <w:p w:rsidR="009B6067" w:rsidRPr="002D3FF6" w:rsidRDefault="009B6067" w:rsidP="002D3FF6">
      <w:pPr>
        <w:bidi w:val="0"/>
        <w:rPr>
          <w:rFonts w:cs="Simplified Arabic"/>
          <w:b/>
          <w:bCs/>
          <w:lang w:bidi="ar-IQ"/>
        </w:rPr>
      </w:pPr>
    </w:p>
    <w:sectPr w:rsidR="009B6067" w:rsidRPr="002D3FF6" w:rsidSect="00951EAD">
      <w:headerReference w:type="even" r:id="rId9"/>
      <w:headerReference w:type="default" r:id="rId10"/>
      <w:headerReference w:type="first" r:id="rId11"/>
      <w:pgSz w:w="11906" w:h="16838"/>
      <w:pgMar w:top="851" w:right="851" w:bottom="851" w:left="851"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4D7" w:rsidRDefault="000004D7" w:rsidP="006716C3">
      <w:r>
        <w:separator/>
      </w:r>
    </w:p>
  </w:endnote>
  <w:endnote w:type="continuationSeparator" w:id="0">
    <w:p w:rsidR="000004D7" w:rsidRDefault="000004D7" w:rsidP="0067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0A87" w:usb1="00000000" w:usb2="00000000" w:usb3="00000000" w:csb0="000001BF" w:csb1="00000000"/>
  </w:font>
  <w:font w:name="Mudir MT">
    <w:altName w:val="Times New Roman"/>
    <w:charset w:val="B2"/>
    <w:family w:val="auto"/>
    <w:pitch w:val="variable"/>
    <w:sig w:usb0="00002001" w:usb1="00000000" w:usb2="00000000" w:usb3="00000000" w:csb0="00000040" w:csb1="00000000"/>
  </w:font>
  <w:font w:name="Arabic Transparent">
    <w:panose1 w:val="020B0604020202020204"/>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4D7" w:rsidRDefault="000004D7" w:rsidP="006716C3">
      <w:r>
        <w:separator/>
      </w:r>
    </w:p>
  </w:footnote>
  <w:footnote w:type="continuationSeparator" w:id="0">
    <w:p w:rsidR="000004D7" w:rsidRDefault="000004D7" w:rsidP="00671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4E" w:rsidRDefault="000004D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7835" o:spid="_x0000_s2050" type="#_x0000_t75" style="position:absolute;left:0;text-align:left;margin-left:0;margin-top:0;width:510.15pt;height:506.9pt;z-index:-251657216;mso-position-horizontal:center;mso-position-horizontal-relative:margin;mso-position-vertical:center;mso-position-vertical-relative:margin" o:allowincell="f">
          <v:imagedata r:id="rId1" o:title="جامعه"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4E" w:rsidRDefault="00A9564E">
    <w:pPr>
      <w:pStyle w:val="Header"/>
    </w:pPr>
    <w:r w:rsidRPr="00651728">
      <w:rPr>
        <w:noProof/>
        <w:rtl/>
      </w:rPr>
      <w:drawing>
        <wp:anchor distT="0" distB="0" distL="114300" distR="114300" simplePos="0" relativeHeight="251662336" behindDoc="1" locked="0" layoutInCell="0" allowOverlap="1">
          <wp:simplePos x="0" y="0"/>
          <wp:positionH relativeFrom="margin">
            <wp:posOffset>2896779</wp:posOffset>
          </wp:positionH>
          <wp:positionV relativeFrom="margin">
            <wp:posOffset>-211818</wp:posOffset>
          </wp:positionV>
          <wp:extent cx="873579" cy="1099457"/>
          <wp:effectExtent l="19050" t="0" r="0" b="0"/>
          <wp:wrapNone/>
          <wp:docPr id="2" name="WordPictureWatermark13250173" descr="الشع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3250173" descr="الشعار"/>
                  <pic:cNvPicPr>
                    <a:picLocks noChangeAspect="1" noChangeArrowheads="1"/>
                  </pic:cNvPicPr>
                </pic:nvPicPr>
                <pic:blipFill>
                  <a:blip r:embed="rId1" cstate="print"/>
                  <a:srcRect/>
                  <a:stretch>
                    <a:fillRect/>
                  </a:stretch>
                </pic:blipFill>
                <pic:spPr bwMode="auto">
                  <a:xfrm>
                    <a:off x="0" y="0"/>
                    <a:ext cx="882868" cy="1105184"/>
                  </a:xfrm>
                  <a:prstGeom prst="rect">
                    <a:avLst/>
                  </a:prstGeom>
                  <a:noFill/>
                </pic:spPr>
              </pic:pic>
            </a:graphicData>
          </a:graphic>
        </wp:anchor>
      </w:drawing>
    </w:r>
    <w:r w:rsidR="000004D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7836" o:spid="_x0000_s2051" type="#_x0000_t75" style="position:absolute;left:0;text-align:left;margin-left:0;margin-top:0;width:510.15pt;height:506.9pt;z-index:-251656192;mso-position-horizontal:center;mso-position-horizontal-relative:margin;mso-position-vertical:center;mso-position-vertical-relative:margin" o:allowincell="f">
          <v:imagedata r:id="rId2" o:title="جامعه"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4E" w:rsidRDefault="000004D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7834" o:spid="_x0000_s2049" type="#_x0000_t75" style="position:absolute;left:0;text-align:left;margin-left:0;margin-top:0;width:510.15pt;height:506.9pt;z-index:-251658240;mso-position-horizontal:center;mso-position-horizontal-relative:margin;mso-position-vertical:center;mso-position-vertical-relative:margin" o:allowincell="f">
          <v:imagedata r:id="rId1" o:title="جامعه"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75pt" o:bullet="t">
        <v:imagedata r:id="rId1" o:title=""/>
      </v:shape>
    </w:pict>
  </w:numPicBullet>
  <w:abstractNum w:abstractNumId="0">
    <w:nsid w:val="128D702C"/>
    <w:multiLevelType w:val="hybridMultilevel"/>
    <w:tmpl w:val="415CE486"/>
    <w:lvl w:ilvl="0" w:tplc="836095C8">
      <w:start w:val="1"/>
      <w:numFmt w:val="bullet"/>
      <w:lvlText w:val=""/>
      <w:lvlPicBulletId w:val="0"/>
      <w:lvlJc w:val="left"/>
      <w:pPr>
        <w:tabs>
          <w:tab w:val="num" w:pos="720"/>
        </w:tabs>
        <w:ind w:left="720" w:hanging="360"/>
      </w:pPr>
      <w:rPr>
        <w:rFonts w:ascii="Symbol" w:hAnsi="Symbol" w:hint="default"/>
      </w:rPr>
    </w:lvl>
    <w:lvl w:ilvl="1" w:tplc="8BBE9344" w:tentative="1">
      <w:start w:val="1"/>
      <w:numFmt w:val="bullet"/>
      <w:lvlText w:val=""/>
      <w:lvlJc w:val="left"/>
      <w:pPr>
        <w:tabs>
          <w:tab w:val="num" w:pos="1440"/>
        </w:tabs>
        <w:ind w:left="1440" w:hanging="360"/>
      </w:pPr>
      <w:rPr>
        <w:rFonts w:ascii="Symbol" w:hAnsi="Symbol" w:hint="default"/>
      </w:rPr>
    </w:lvl>
    <w:lvl w:ilvl="2" w:tplc="2F460E40" w:tentative="1">
      <w:start w:val="1"/>
      <w:numFmt w:val="bullet"/>
      <w:lvlText w:val=""/>
      <w:lvlJc w:val="left"/>
      <w:pPr>
        <w:tabs>
          <w:tab w:val="num" w:pos="2160"/>
        </w:tabs>
        <w:ind w:left="2160" w:hanging="360"/>
      </w:pPr>
      <w:rPr>
        <w:rFonts w:ascii="Symbol" w:hAnsi="Symbol" w:hint="default"/>
      </w:rPr>
    </w:lvl>
    <w:lvl w:ilvl="3" w:tplc="FEBAC400" w:tentative="1">
      <w:start w:val="1"/>
      <w:numFmt w:val="bullet"/>
      <w:lvlText w:val=""/>
      <w:lvlJc w:val="left"/>
      <w:pPr>
        <w:tabs>
          <w:tab w:val="num" w:pos="2880"/>
        </w:tabs>
        <w:ind w:left="2880" w:hanging="360"/>
      </w:pPr>
      <w:rPr>
        <w:rFonts w:ascii="Symbol" w:hAnsi="Symbol" w:hint="default"/>
      </w:rPr>
    </w:lvl>
    <w:lvl w:ilvl="4" w:tplc="B7109896" w:tentative="1">
      <w:start w:val="1"/>
      <w:numFmt w:val="bullet"/>
      <w:lvlText w:val=""/>
      <w:lvlJc w:val="left"/>
      <w:pPr>
        <w:tabs>
          <w:tab w:val="num" w:pos="3600"/>
        </w:tabs>
        <w:ind w:left="3600" w:hanging="360"/>
      </w:pPr>
      <w:rPr>
        <w:rFonts w:ascii="Symbol" w:hAnsi="Symbol" w:hint="default"/>
      </w:rPr>
    </w:lvl>
    <w:lvl w:ilvl="5" w:tplc="420ACED6" w:tentative="1">
      <w:start w:val="1"/>
      <w:numFmt w:val="bullet"/>
      <w:lvlText w:val=""/>
      <w:lvlJc w:val="left"/>
      <w:pPr>
        <w:tabs>
          <w:tab w:val="num" w:pos="4320"/>
        </w:tabs>
        <w:ind w:left="4320" w:hanging="360"/>
      </w:pPr>
      <w:rPr>
        <w:rFonts w:ascii="Symbol" w:hAnsi="Symbol" w:hint="default"/>
      </w:rPr>
    </w:lvl>
    <w:lvl w:ilvl="6" w:tplc="6A001EB0" w:tentative="1">
      <w:start w:val="1"/>
      <w:numFmt w:val="bullet"/>
      <w:lvlText w:val=""/>
      <w:lvlJc w:val="left"/>
      <w:pPr>
        <w:tabs>
          <w:tab w:val="num" w:pos="5040"/>
        </w:tabs>
        <w:ind w:left="5040" w:hanging="360"/>
      </w:pPr>
      <w:rPr>
        <w:rFonts w:ascii="Symbol" w:hAnsi="Symbol" w:hint="default"/>
      </w:rPr>
    </w:lvl>
    <w:lvl w:ilvl="7" w:tplc="CCCC3AA4" w:tentative="1">
      <w:start w:val="1"/>
      <w:numFmt w:val="bullet"/>
      <w:lvlText w:val=""/>
      <w:lvlJc w:val="left"/>
      <w:pPr>
        <w:tabs>
          <w:tab w:val="num" w:pos="5760"/>
        </w:tabs>
        <w:ind w:left="5760" w:hanging="360"/>
      </w:pPr>
      <w:rPr>
        <w:rFonts w:ascii="Symbol" w:hAnsi="Symbol" w:hint="default"/>
      </w:rPr>
    </w:lvl>
    <w:lvl w:ilvl="8" w:tplc="06424F46" w:tentative="1">
      <w:start w:val="1"/>
      <w:numFmt w:val="bullet"/>
      <w:lvlText w:val=""/>
      <w:lvlJc w:val="left"/>
      <w:pPr>
        <w:tabs>
          <w:tab w:val="num" w:pos="6480"/>
        </w:tabs>
        <w:ind w:left="6480" w:hanging="360"/>
      </w:pPr>
      <w:rPr>
        <w:rFonts w:ascii="Symbol" w:hAnsi="Symbol" w:hint="default"/>
      </w:rPr>
    </w:lvl>
  </w:abstractNum>
  <w:abstractNum w:abstractNumId="1">
    <w:nsid w:val="194A7495"/>
    <w:multiLevelType w:val="hybridMultilevel"/>
    <w:tmpl w:val="A902268C"/>
    <w:lvl w:ilvl="0" w:tplc="2F7C2964">
      <w:start w:val="1"/>
      <w:numFmt w:val="bullet"/>
      <w:lvlText w:val=""/>
      <w:lvlPicBulletId w:val="0"/>
      <w:lvlJc w:val="left"/>
      <w:pPr>
        <w:tabs>
          <w:tab w:val="num" w:pos="720"/>
        </w:tabs>
        <w:ind w:left="720" w:hanging="360"/>
      </w:pPr>
      <w:rPr>
        <w:rFonts w:ascii="Symbol" w:hAnsi="Symbol" w:hint="default"/>
      </w:rPr>
    </w:lvl>
    <w:lvl w:ilvl="1" w:tplc="6EC0454A" w:tentative="1">
      <w:start w:val="1"/>
      <w:numFmt w:val="bullet"/>
      <w:lvlText w:val=""/>
      <w:lvlJc w:val="left"/>
      <w:pPr>
        <w:tabs>
          <w:tab w:val="num" w:pos="1440"/>
        </w:tabs>
        <w:ind w:left="1440" w:hanging="360"/>
      </w:pPr>
      <w:rPr>
        <w:rFonts w:ascii="Symbol" w:hAnsi="Symbol" w:hint="default"/>
      </w:rPr>
    </w:lvl>
    <w:lvl w:ilvl="2" w:tplc="7D8828A4" w:tentative="1">
      <w:start w:val="1"/>
      <w:numFmt w:val="bullet"/>
      <w:lvlText w:val=""/>
      <w:lvlJc w:val="left"/>
      <w:pPr>
        <w:tabs>
          <w:tab w:val="num" w:pos="2160"/>
        </w:tabs>
        <w:ind w:left="2160" w:hanging="360"/>
      </w:pPr>
      <w:rPr>
        <w:rFonts w:ascii="Symbol" w:hAnsi="Symbol" w:hint="default"/>
      </w:rPr>
    </w:lvl>
    <w:lvl w:ilvl="3" w:tplc="9F9CC6D8" w:tentative="1">
      <w:start w:val="1"/>
      <w:numFmt w:val="bullet"/>
      <w:lvlText w:val=""/>
      <w:lvlJc w:val="left"/>
      <w:pPr>
        <w:tabs>
          <w:tab w:val="num" w:pos="2880"/>
        </w:tabs>
        <w:ind w:left="2880" w:hanging="360"/>
      </w:pPr>
      <w:rPr>
        <w:rFonts w:ascii="Symbol" w:hAnsi="Symbol" w:hint="default"/>
      </w:rPr>
    </w:lvl>
    <w:lvl w:ilvl="4" w:tplc="CDD277E4" w:tentative="1">
      <w:start w:val="1"/>
      <w:numFmt w:val="bullet"/>
      <w:lvlText w:val=""/>
      <w:lvlJc w:val="left"/>
      <w:pPr>
        <w:tabs>
          <w:tab w:val="num" w:pos="3600"/>
        </w:tabs>
        <w:ind w:left="3600" w:hanging="360"/>
      </w:pPr>
      <w:rPr>
        <w:rFonts w:ascii="Symbol" w:hAnsi="Symbol" w:hint="default"/>
      </w:rPr>
    </w:lvl>
    <w:lvl w:ilvl="5" w:tplc="0692499A" w:tentative="1">
      <w:start w:val="1"/>
      <w:numFmt w:val="bullet"/>
      <w:lvlText w:val=""/>
      <w:lvlJc w:val="left"/>
      <w:pPr>
        <w:tabs>
          <w:tab w:val="num" w:pos="4320"/>
        </w:tabs>
        <w:ind w:left="4320" w:hanging="360"/>
      </w:pPr>
      <w:rPr>
        <w:rFonts w:ascii="Symbol" w:hAnsi="Symbol" w:hint="default"/>
      </w:rPr>
    </w:lvl>
    <w:lvl w:ilvl="6" w:tplc="0C86EEA0" w:tentative="1">
      <w:start w:val="1"/>
      <w:numFmt w:val="bullet"/>
      <w:lvlText w:val=""/>
      <w:lvlJc w:val="left"/>
      <w:pPr>
        <w:tabs>
          <w:tab w:val="num" w:pos="5040"/>
        </w:tabs>
        <w:ind w:left="5040" w:hanging="360"/>
      </w:pPr>
      <w:rPr>
        <w:rFonts w:ascii="Symbol" w:hAnsi="Symbol" w:hint="default"/>
      </w:rPr>
    </w:lvl>
    <w:lvl w:ilvl="7" w:tplc="FAF29ECC" w:tentative="1">
      <w:start w:val="1"/>
      <w:numFmt w:val="bullet"/>
      <w:lvlText w:val=""/>
      <w:lvlJc w:val="left"/>
      <w:pPr>
        <w:tabs>
          <w:tab w:val="num" w:pos="5760"/>
        </w:tabs>
        <w:ind w:left="5760" w:hanging="360"/>
      </w:pPr>
      <w:rPr>
        <w:rFonts w:ascii="Symbol" w:hAnsi="Symbol" w:hint="default"/>
      </w:rPr>
    </w:lvl>
    <w:lvl w:ilvl="8" w:tplc="6C2C4936" w:tentative="1">
      <w:start w:val="1"/>
      <w:numFmt w:val="bullet"/>
      <w:lvlText w:val=""/>
      <w:lvlJc w:val="left"/>
      <w:pPr>
        <w:tabs>
          <w:tab w:val="num" w:pos="6480"/>
        </w:tabs>
        <w:ind w:left="6480" w:hanging="360"/>
      </w:pPr>
      <w:rPr>
        <w:rFonts w:ascii="Symbol" w:hAnsi="Symbol" w:hint="default"/>
      </w:rPr>
    </w:lvl>
  </w:abstractNum>
  <w:abstractNum w:abstractNumId="2">
    <w:nsid w:val="20A2178A"/>
    <w:multiLevelType w:val="hybridMultilevel"/>
    <w:tmpl w:val="84DEAF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96C45"/>
    <w:multiLevelType w:val="hybridMultilevel"/>
    <w:tmpl w:val="DAF6A0A6"/>
    <w:lvl w:ilvl="0" w:tplc="2D405B4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AB2586"/>
    <w:multiLevelType w:val="hybridMultilevel"/>
    <w:tmpl w:val="19A4EA68"/>
    <w:lvl w:ilvl="0" w:tplc="2D405B4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C4B31"/>
    <w:rsid w:val="000004D7"/>
    <w:rsid w:val="00024C5E"/>
    <w:rsid w:val="00047226"/>
    <w:rsid w:val="00072390"/>
    <w:rsid w:val="000A0C3B"/>
    <w:rsid w:val="000B20B8"/>
    <w:rsid w:val="000C50E7"/>
    <w:rsid w:val="000E737B"/>
    <w:rsid w:val="00107044"/>
    <w:rsid w:val="00124165"/>
    <w:rsid w:val="00125D5F"/>
    <w:rsid w:val="00131628"/>
    <w:rsid w:val="0019580F"/>
    <w:rsid w:val="001D1221"/>
    <w:rsid w:val="00205165"/>
    <w:rsid w:val="00213CA0"/>
    <w:rsid w:val="002566BA"/>
    <w:rsid w:val="00282F65"/>
    <w:rsid w:val="00285017"/>
    <w:rsid w:val="002D3FF6"/>
    <w:rsid w:val="00300767"/>
    <w:rsid w:val="003032A0"/>
    <w:rsid w:val="00344683"/>
    <w:rsid w:val="00370BA3"/>
    <w:rsid w:val="00377C6A"/>
    <w:rsid w:val="00384B08"/>
    <w:rsid w:val="003A6717"/>
    <w:rsid w:val="003C4E55"/>
    <w:rsid w:val="003E0918"/>
    <w:rsid w:val="003E28E1"/>
    <w:rsid w:val="003E33A7"/>
    <w:rsid w:val="003E7251"/>
    <w:rsid w:val="0041130E"/>
    <w:rsid w:val="00422938"/>
    <w:rsid w:val="00427FC0"/>
    <w:rsid w:val="004332CE"/>
    <w:rsid w:val="00447FCC"/>
    <w:rsid w:val="00457A4B"/>
    <w:rsid w:val="0047594F"/>
    <w:rsid w:val="00475AEA"/>
    <w:rsid w:val="004A2246"/>
    <w:rsid w:val="004A7D3C"/>
    <w:rsid w:val="004C0995"/>
    <w:rsid w:val="004E01CC"/>
    <w:rsid w:val="00521DA4"/>
    <w:rsid w:val="005262A6"/>
    <w:rsid w:val="0058445B"/>
    <w:rsid w:val="005862E3"/>
    <w:rsid w:val="005C1C01"/>
    <w:rsid w:val="00621356"/>
    <w:rsid w:val="006228F7"/>
    <w:rsid w:val="006404A6"/>
    <w:rsid w:val="00651728"/>
    <w:rsid w:val="006716C3"/>
    <w:rsid w:val="006865E9"/>
    <w:rsid w:val="00690B80"/>
    <w:rsid w:val="006B5672"/>
    <w:rsid w:val="006B776F"/>
    <w:rsid w:val="006B7B4D"/>
    <w:rsid w:val="006D4A36"/>
    <w:rsid w:val="006E5F92"/>
    <w:rsid w:val="006F0F61"/>
    <w:rsid w:val="00760B71"/>
    <w:rsid w:val="00783516"/>
    <w:rsid w:val="00786613"/>
    <w:rsid w:val="007906E9"/>
    <w:rsid w:val="007D2079"/>
    <w:rsid w:val="007F582C"/>
    <w:rsid w:val="00802A1E"/>
    <w:rsid w:val="00807F17"/>
    <w:rsid w:val="00814E51"/>
    <w:rsid w:val="008202A4"/>
    <w:rsid w:val="008243E4"/>
    <w:rsid w:val="00831300"/>
    <w:rsid w:val="0083225D"/>
    <w:rsid w:val="008764D2"/>
    <w:rsid w:val="008C008E"/>
    <w:rsid w:val="008C4BAF"/>
    <w:rsid w:val="008C4DF2"/>
    <w:rsid w:val="008D12D3"/>
    <w:rsid w:val="008D2D48"/>
    <w:rsid w:val="009164B9"/>
    <w:rsid w:val="00951EAD"/>
    <w:rsid w:val="00981A84"/>
    <w:rsid w:val="009A1878"/>
    <w:rsid w:val="009A1B5C"/>
    <w:rsid w:val="009B6067"/>
    <w:rsid w:val="009C0342"/>
    <w:rsid w:val="009E7B9C"/>
    <w:rsid w:val="009F0B79"/>
    <w:rsid w:val="00A12DAA"/>
    <w:rsid w:val="00A1380C"/>
    <w:rsid w:val="00A14537"/>
    <w:rsid w:val="00A61DBB"/>
    <w:rsid w:val="00A8213B"/>
    <w:rsid w:val="00A82BB4"/>
    <w:rsid w:val="00A85EAC"/>
    <w:rsid w:val="00A9564E"/>
    <w:rsid w:val="00AD224A"/>
    <w:rsid w:val="00AD2CA8"/>
    <w:rsid w:val="00AE36CF"/>
    <w:rsid w:val="00B24396"/>
    <w:rsid w:val="00B37707"/>
    <w:rsid w:val="00B608AD"/>
    <w:rsid w:val="00B86234"/>
    <w:rsid w:val="00BC3D6A"/>
    <w:rsid w:val="00BC79F6"/>
    <w:rsid w:val="00BD7D7F"/>
    <w:rsid w:val="00BF2A8E"/>
    <w:rsid w:val="00BF5B61"/>
    <w:rsid w:val="00C006C5"/>
    <w:rsid w:val="00C11A4D"/>
    <w:rsid w:val="00C11D00"/>
    <w:rsid w:val="00C23613"/>
    <w:rsid w:val="00C506D0"/>
    <w:rsid w:val="00C66C90"/>
    <w:rsid w:val="00CA3A8B"/>
    <w:rsid w:val="00CB30C0"/>
    <w:rsid w:val="00CC4920"/>
    <w:rsid w:val="00CC7498"/>
    <w:rsid w:val="00CD4B22"/>
    <w:rsid w:val="00CF4A97"/>
    <w:rsid w:val="00CF59B0"/>
    <w:rsid w:val="00D3773F"/>
    <w:rsid w:val="00D433D0"/>
    <w:rsid w:val="00D758A7"/>
    <w:rsid w:val="00D92B32"/>
    <w:rsid w:val="00D940BF"/>
    <w:rsid w:val="00DC32B0"/>
    <w:rsid w:val="00DC42C3"/>
    <w:rsid w:val="00DC6262"/>
    <w:rsid w:val="00DD7CE8"/>
    <w:rsid w:val="00E02434"/>
    <w:rsid w:val="00E20E8F"/>
    <w:rsid w:val="00E2212C"/>
    <w:rsid w:val="00E40946"/>
    <w:rsid w:val="00E41B13"/>
    <w:rsid w:val="00E562DD"/>
    <w:rsid w:val="00EA15D2"/>
    <w:rsid w:val="00EA30C6"/>
    <w:rsid w:val="00EB38F5"/>
    <w:rsid w:val="00EC4B31"/>
    <w:rsid w:val="00F53FC5"/>
    <w:rsid w:val="00F62A56"/>
    <w:rsid w:val="00FA4C53"/>
    <w:rsid w:val="00FA697E"/>
    <w:rsid w:val="00FB2551"/>
    <w:rsid w:val="00FD0224"/>
    <w:rsid w:val="00FD11EB"/>
    <w:rsid w:val="00FD1920"/>
    <w:rsid w:val="00FF4D3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rules v:ext="edit">
        <o:r id="V:Rule1" type="connector" idref="#_x0000_s1048"/>
        <o:r id="V:Rule2"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AEA"/>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416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3773F"/>
    <w:rPr>
      <w:color w:val="0000FF"/>
      <w:u w:val="single"/>
    </w:rPr>
  </w:style>
  <w:style w:type="paragraph" w:styleId="Header">
    <w:name w:val="header"/>
    <w:basedOn w:val="Normal"/>
    <w:link w:val="HeaderChar"/>
    <w:rsid w:val="006716C3"/>
    <w:pPr>
      <w:tabs>
        <w:tab w:val="center" w:pos="4513"/>
        <w:tab w:val="right" w:pos="9026"/>
      </w:tabs>
    </w:pPr>
  </w:style>
  <w:style w:type="character" w:customStyle="1" w:styleId="HeaderChar">
    <w:name w:val="Header Char"/>
    <w:basedOn w:val="DefaultParagraphFont"/>
    <w:link w:val="Header"/>
    <w:rsid w:val="006716C3"/>
    <w:rPr>
      <w:sz w:val="24"/>
      <w:szCs w:val="24"/>
    </w:rPr>
  </w:style>
  <w:style w:type="paragraph" w:styleId="Footer">
    <w:name w:val="footer"/>
    <w:basedOn w:val="Normal"/>
    <w:link w:val="FooterChar"/>
    <w:rsid w:val="006716C3"/>
    <w:pPr>
      <w:tabs>
        <w:tab w:val="center" w:pos="4513"/>
        <w:tab w:val="right" w:pos="9026"/>
      </w:tabs>
    </w:pPr>
  </w:style>
  <w:style w:type="character" w:customStyle="1" w:styleId="FooterChar">
    <w:name w:val="Footer Char"/>
    <w:basedOn w:val="DefaultParagraphFont"/>
    <w:link w:val="Footer"/>
    <w:rsid w:val="006716C3"/>
    <w:rPr>
      <w:sz w:val="24"/>
      <w:szCs w:val="24"/>
    </w:rPr>
  </w:style>
  <w:style w:type="paragraph" w:styleId="BalloonText">
    <w:name w:val="Balloon Text"/>
    <w:basedOn w:val="Normal"/>
    <w:link w:val="BalloonTextChar"/>
    <w:rsid w:val="0041130E"/>
    <w:rPr>
      <w:rFonts w:ascii="Tahoma" w:hAnsi="Tahoma" w:cs="Tahoma"/>
      <w:sz w:val="16"/>
      <w:szCs w:val="16"/>
    </w:rPr>
  </w:style>
  <w:style w:type="character" w:customStyle="1" w:styleId="BalloonTextChar">
    <w:name w:val="Balloon Text Char"/>
    <w:basedOn w:val="DefaultParagraphFont"/>
    <w:link w:val="BalloonText"/>
    <w:rsid w:val="004113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E9097-1D80-4749-B450-F21916298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4</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Suhaad</cp:lastModifiedBy>
  <cp:revision>25</cp:revision>
  <cp:lastPrinted>2010-09-26T09:25:00Z</cp:lastPrinted>
  <dcterms:created xsi:type="dcterms:W3CDTF">2012-10-16T15:57:00Z</dcterms:created>
  <dcterms:modified xsi:type="dcterms:W3CDTF">2021-05-26T07:48:00Z</dcterms:modified>
</cp:coreProperties>
</file>