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E946FA"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737270" w:rsidRDefault="00737270" w:rsidP="004A7D3C">
                  <w:pPr>
                    <w:rPr>
                      <w:rFonts w:cs="Mudir MT"/>
                      <w:b/>
                      <w:bCs/>
                      <w:noProof/>
                      <w:sz w:val="28"/>
                      <w:szCs w:val="28"/>
                      <w:rtl/>
                      <w:lang w:bidi="ar-IQ"/>
                    </w:rPr>
                  </w:pPr>
                </w:p>
                <w:p w:rsidR="00737270" w:rsidRPr="0041130E" w:rsidRDefault="00737270" w:rsidP="0041130E">
                  <w:pPr>
                    <w:rPr>
                      <w:rFonts w:cs="Mudir MT"/>
                      <w:noProof/>
                      <w:sz w:val="28"/>
                      <w:szCs w:val="28"/>
                      <w:rtl/>
                      <w:lang w:bidi="ar-IQ"/>
                    </w:rPr>
                  </w:pPr>
                  <w:r w:rsidRPr="0041130E">
                    <w:rPr>
                      <w:rFonts w:cs="Mudir MT" w:hint="cs"/>
                      <w:noProof/>
                      <w:sz w:val="28"/>
                      <w:szCs w:val="28"/>
                      <w:rtl/>
                      <w:lang w:bidi="ar-IQ"/>
                    </w:rPr>
                    <w:t>الكلية :</w:t>
                  </w:r>
                  <w:r>
                    <w:rPr>
                      <w:rFonts w:cs="Mudir MT" w:hint="cs"/>
                      <w:noProof/>
                      <w:sz w:val="28"/>
                      <w:szCs w:val="28"/>
                      <w:rtl/>
                      <w:lang w:bidi="ar-IQ"/>
                    </w:rPr>
                    <w:t>الأدارة والأقتصاد</w:t>
                  </w:r>
                </w:p>
                <w:p w:rsidR="00737270" w:rsidRPr="0041130E" w:rsidRDefault="00737270" w:rsidP="00A85EAC">
                  <w:pPr>
                    <w:rPr>
                      <w:rFonts w:cs="Mudir MT"/>
                      <w:noProof/>
                      <w:sz w:val="28"/>
                      <w:szCs w:val="28"/>
                      <w:rtl/>
                      <w:lang w:bidi="ar-IQ"/>
                    </w:rPr>
                  </w:pPr>
                  <w:r w:rsidRPr="0041130E">
                    <w:rPr>
                      <w:rFonts w:cs="Mudir MT" w:hint="cs"/>
                      <w:noProof/>
                      <w:sz w:val="28"/>
                      <w:szCs w:val="28"/>
                      <w:rtl/>
                      <w:lang w:bidi="ar-IQ"/>
                    </w:rPr>
                    <w:t>القسم /الفرع:</w:t>
                  </w:r>
                  <w:r>
                    <w:rPr>
                      <w:rFonts w:cs="Mudir MT" w:hint="cs"/>
                      <w:noProof/>
                      <w:sz w:val="28"/>
                      <w:szCs w:val="28"/>
                      <w:rtl/>
                      <w:lang w:bidi="ar-IQ"/>
                    </w:rPr>
                    <w:t>قسم الادارة الصناعيه</w:t>
                  </w:r>
                </w:p>
                <w:p w:rsidR="00737270" w:rsidRPr="0041130E" w:rsidRDefault="00737270" w:rsidP="005438E6">
                  <w:pPr>
                    <w:rPr>
                      <w:rFonts w:cs="Mudir MT"/>
                      <w:noProof/>
                      <w:sz w:val="28"/>
                      <w:szCs w:val="28"/>
                      <w:rtl/>
                      <w:lang w:bidi="ar-IQ"/>
                    </w:rPr>
                  </w:pPr>
                  <w:r w:rsidRPr="0041130E">
                    <w:rPr>
                      <w:rFonts w:cs="Mudir MT" w:hint="cs"/>
                      <w:noProof/>
                      <w:sz w:val="28"/>
                      <w:szCs w:val="28"/>
                      <w:rtl/>
                      <w:lang w:bidi="ar-IQ"/>
                    </w:rPr>
                    <w:t>المرحلة :</w:t>
                  </w:r>
                  <w:r w:rsidR="00171AD9">
                    <w:rPr>
                      <w:rFonts w:cs="Mudir MT" w:hint="cs"/>
                      <w:noProof/>
                      <w:sz w:val="28"/>
                      <w:szCs w:val="28"/>
                      <w:rtl/>
                      <w:lang w:bidi="ar-IQ"/>
                    </w:rPr>
                    <w:t xml:space="preserve"> </w:t>
                  </w:r>
                  <w:r w:rsidR="005438E6">
                    <w:rPr>
                      <w:rFonts w:cs="Mudir MT" w:hint="cs"/>
                      <w:noProof/>
                      <w:sz w:val="28"/>
                      <w:szCs w:val="28"/>
                      <w:rtl/>
                      <w:lang w:bidi="ar-IQ"/>
                    </w:rPr>
                    <w:t>الاولى</w:t>
                  </w:r>
                </w:p>
                <w:p w:rsidR="00737270" w:rsidRPr="004A7D3C" w:rsidRDefault="00737270"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737270" w:rsidRDefault="00737270" w:rsidP="006B776F">
                  <w:pPr>
                    <w:jc w:val="center"/>
                    <w:rPr>
                      <w:rFonts w:cs="Mudir MT"/>
                      <w:noProof/>
                      <w:sz w:val="28"/>
                      <w:szCs w:val="28"/>
                      <w:rtl/>
                      <w:lang w:bidi="ar-IQ"/>
                    </w:rPr>
                  </w:pPr>
                </w:p>
                <w:p w:rsidR="00737270" w:rsidRPr="006716C3" w:rsidRDefault="00737270"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737270" w:rsidRPr="006716C3" w:rsidRDefault="00737270"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737270" w:rsidRDefault="00737270" w:rsidP="006B776F">
                  <w:pPr>
                    <w:jc w:val="center"/>
                    <w:rPr>
                      <w:rFonts w:cs="Mudir MT"/>
                      <w:noProof/>
                      <w:sz w:val="28"/>
                      <w:szCs w:val="28"/>
                      <w:rtl/>
                      <w:lang w:bidi="ar-IQ"/>
                    </w:rPr>
                  </w:pPr>
                  <w:r>
                    <w:rPr>
                      <w:rFonts w:cs="Mudir MT" w:hint="cs"/>
                      <w:noProof/>
                      <w:sz w:val="28"/>
                      <w:szCs w:val="28"/>
                      <w:rtl/>
                      <w:lang w:bidi="ar-IQ"/>
                    </w:rPr>
                    <w:t>رئاسة جامعة بغداد</w:t>
                  </w:r>
                </w:p>
                <w:p w:rsidR="00737270" w:rsidRPr="006716C3" w:rsidRDefault="00737270"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737270" w:rsidRDefault="00737270" w:rsidP="006B776F">
                  <w:pPr>
                    <w:jc w:val="center"/>
                    <w:rPr>
                      <w:rFonts w:cs="Mudir MT"/>
                      <w:noProof/>
                      <w:sz w:val="28"/>
                      <w:szCs w:val="28"/>
                      <w:rtl/>
                      <w:lang w:bidi="ar-IQ"/>
                    </w:rPr>
                  </w:pPr>
                </w:p>
                <w:p w:rsidR="00737270" w:rsidRDefault="00737270" w:rsidP="006B776F">
                  <w:pPr>
                    <w:jc w:val="center"/>
                    <w:rPr>
                      <w:rFonts w:cs="Mudir MT"/>
                      <w:noProof/>
                      <w:sz w:val="28"/>
                      <w:szCs w:val="28"/>
                      <w:rtl/>
                      <w:lang w:bidi="ar-IQ"/>
                    </w:rPr>
                  </w:pPr>
                </w:p>
                <w:p w:rsidR="00737270" w:rsidRDefault="00737270" w:rsidP="006B776F">
                  <w:pPr>
                    <w:jc w:val="center"/>
                    <w:rPr>
                      <w:rFonts w:cs="Mudir MT"/>
                      <w:noProof/>
                      <w:sz w:val="28"/>
                      <w:szCs w:val="28"/>
                      <w:rtl/>
                      <w:lang w:bidi="ar-IQ"/>
                    </w:rPr>
                  </w:pPr>
                </w:p>
                <w:p w:rsidR="00737270" w:rsidRDefault="00737270" w:rsidP="006B776F">
                  <w:pPr>
                    <w:jc w:val="center"/>
                    <w:rPr>
                      <w:rFonts w:cs="Mudir MT"/>
                      <w:noProof/>
                      <w:sz w:val="28"/>
                      <w:szCs w:val="28"/>
                      <w:rtl/>
                      <w:lang w:bidi="ar-IQ"/>
                    </w:rPr>
                  </w:pPr>
                </w:p>
                <w:p w:rsidR="00737270" w:rsidRPr="004A7D3C" w:rsidRDefault="00737270"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p>
    <w:p w:rsidR="0041130E" w:rsidRDefault="0041130E" w:rsidP="0041130E">
      <w:pPr>
        <w:rPr>
          <w:b/>
          <w:bCs/>
          <w:sz w:val="32"/>
          <w:szCs w:val="32"/>
          <w:rtl/>
        </w:rPr>
      </w:pPr>
    </w:p>
    <w:p w:rsidR="0041130E" w:rsidRDefault="0041130E" w:rsidP="0041130E">
      <w:pPr>
        <w:rPr>
          <w:b/>
          <w:bCs/>
          <w:sz w:val="32"/>
          <w:szCs w:val="32"/>
          <w:rtl/>
        </w:rPr>
      </w:pPr>
    </w:p>
    <w:p w:rsidR="00651728" w:rsidRPr="00521DA4" w:rsidRDefault="00651728" w:rsidP="00E917D0">
      <w:pPr>
        <w:spacing w:line="480" w:lineRule="auto"/>
        <w:rPr>
          <w:rFonts w:cs="Arabic Transparent"/>
          <w:b/>
          <w:bCs/>
          <w:noProof/>
          <w:sz w:val="32"/>
          <w:szCs w:val="32"/>
          <w:rtl/>
        </w:rPr>
      </w:pPr>
      <w:r w:rsidRPr="0083225D">
        <w:rPr>
          <w:rFonts w:cs="Arabic Transparent" w:hint="cs"/>
          <w:b/>
          <w:bCs/>
          <w:noProof/>
          <w:sz w:val="28"/>
          <w:szCs w:val="26"/>
          <w:rtl/>
          <w:lang w:bidi="ar-IQ"/>
        </w:rPr>
        <w:t>اسم التدريسي الأول:</w:t>
      </w:r>
      <w:r w:rsidR="00CC22A6">
        <w:rPr>
          <w:rFonts w:cs="Arabic Transparent" w:hint="cs"/>
          <w:b/>
          <w:bCs/>
          <w:noProof/>
          <w:sz w:val="32"/>
          <w:szCs w:val="32"/>
          <w:rtl/>
        </w:rPr>
        <w:t>عائشة حمودي هاشم</w:t>
      </w:r>
    </w:p>
    <w:p w:rsidR="00651728" w:rsidRPr="0083225D" w:rsidRDefault="00651728" w:rsidP="00E917D0">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737270">
        <w:rPr>
          <w:rFonts w:cs="Arabic Transparent" w:hint="cs"/>
          <w:b/>
          <w:bCs/>
          <w:noProof/>
          <w:sz w:val="28"/>
          <w:szCs w:val="26"/>
          <w:rtl/>
          <w:lang w:bidi="ar-IQ"/>
        </w:rPr>
        <w:t xml:space="preserve"> </w:t>
      </w:r>
      <w:r w:rsidR="00E917D0">
        <w:rPr>
          <w:rFonts w:cs="Arabic Transparent" w:hint="cs"/>
          <w:b/>
          <w:bCs/>
          <w:noProof/>
          <w:sz w:val="28"/>
          <w:szCs w:val="26"/>
          <w:rtl/>
          <w:lang w:bidi="ar-IQ"/>
        </w:rPr>
        <w:t>مدرس</w:t>
      </w:r>
      <w:r w:rsidR="00521DA4">
        <w:rPr>
          <w:rFonts w:cs="Arabic Transparent" w:hint="cs"/>
          <w:b/>
          <w:bCs/>
          <w:noProof/>
          <w:sz w:val="28"/>
          <w:szCs w:val="26"/>
          <w:rtl/>
          <w:lang w:bidi="ar-IQ"/>
        </w:rPr>
        <w:t xml:space="preserve"> </w:t>
      </w:r>
      <w:r w:rsidR="00CC22A6">
        <w:rPr>
          <w:rFonts w:cs="Arabic Transparent" w:hint="cs"/>
          <w:b/>
          <w:bCs/>
          <w:noProof/>
          <w:sz w:val="28"/>
          <w:szCs w:val="26"/>
          <w:rtl/>
          <w:lang w:bidi="ar-IQ"/>
        </w:rPr>
        <w:t>مساعد</w:t>
      </w:r>
    </w:p>
    <w:p w:rsidR="00651728" w:rsidRPr="0083225D" w:rsidRDefault="009C0342" w:rsidP="00CC22A6">
      <w:pPr>
        <w:spacing w:line="480" w:lineRule="auto"/>
        <w:rPr>
          <w:rFonts w:cs="Arabic Transparent"/>
          <w:b/>
          <w:bCs/>
          <w:noProof/>
          <w:sz w:val="28"/>
          <w:szCs w:val="26"/>
          <w:rtl/>
          <w:lang w:bidi="ar-IQ"/>
        </w:rPr>
      </w:pPr>
      <w:r>
        <w:rPr>
          <w:rFonts w:cs="Arabic Transparent" w:hint="cs"/>
          <w:b/>
          <w:bCs/>
          <w:noProof/>
          <w:sz w:val="28"/>
          <w:szCs w:val="26"/>
          <w:rtl/>
          <w:lang w:bidi="ar-IQ"/>
        </w:rPr>
        <w:t>الشهادة :</w:t>
      </w:r>
      <w:r w:rsidR="00737270">
        <w:rPr>
          <w:rFonts w:cs="Arabic Transparent" w:hint="cs"/>
          <w:b/>
          <w:bCs/>
          <w:noProof/>
          <w:sz w:val="28"/>
          <w:szCs w:val="26"/>
          <w:rtl/>
          <w:lang w:bidi="ar-IQ"/>
        </w:rPr>
        <w:t xml:space="preserve"> </w:t>
      </w:r>
      <w:r w:rsidR="00CC22A6">
        <w:rPr>
          <w:rFonts w:cs="Arabic Transparent" w:hint="cs"/>
          <w:b/>
          <w:bCs/>
          <w:noProof/>
          <w:sz w:val="28"/>
          <w:szCs w:val="26"/>
          <w:rtl/>
          <w:lang w:bidi="ar-IQ"/>
        </w:rPr>
        <w:t>ماجستير</w:t>
      </w:r>
    </w:p>
    <w:p w:rsidR="00651728" w:rsidRPr="004A7D3C" w:rsidRDefault="00651728" w:rsidP="00CC22A6">
      <w:pPr>
        <w:spacing w:line="480" w:lineRule="auto"/>
        <w:rPr>
          <w:rFonts w:cs="Arabic Transparent"/>
          <w:b/>
          <w:bCs/>
          <w:noProof/>
          <w:rtl/>
        </w:rPr>
      </w:pPr>
      <w:r w:rsidRPr="0083225D">
        <w:rPr>
          <w:rFonts w:cs="Arabic Transparent" w:hint="cs"/>
          <w:b/>
          <w:bCs/>
          <w:noProof/>
          <w:sz w:val="28"/>
          <w:szCs w:val="26"/>
          <w:rtl/>
          <w:lang w:bidi="ar-IQ"/>
        </w:rPr>
        <w:t>البريد الألكترون</w:t>
      </w:r>
      <w:r w:rsidR="009C0342">
        <w:rPr>
          <w:rFonts w:cs="Arabic Transparent" w:hint="cs"/>
          <w:b/>
          <w:bCs/>
          <w:noProof/>
          <w:sz w:val="28"/>
          <w:szCs w:val="26"/>
          <w:rtl/>
          <w:lang w:bidi="ar-IQ"/>
        </w:rPr>
        <w:t>ي</w:t>
      </w:r>
      <w:r w:rsidR="00737270">
        <w:rPr>
          <w:rFonts w:cs="Arabic Transparent" w:hint="cs"/>
          <w:b/>
          <w:bCs/>
          <w:noProof/>
          <w:sz w:val="28"/>
          <w:szCs w:val="26"/>
          <w:rtl/>
          <w:lang w:bidi="ar-IQ"/>
        </w:rPr>
        <w:t xml:space="preserve"> </w:t>
      </w:r>
    </w:p>
    <w:p w:rsidR="00125D5F" w:rsidRDefault="00E946FA"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3225D" w:rsidRDefault="00651728" w:rsidP="00E917D0">
      <w:pPr>
        <w:spacing w:line="480" w:lineRule="auto"/>
        <w:rPr>
          <w:rFonts w:cs="Arabic Transparent"/>
          <w:b/>
          <w:bCs/>
          <w:noProof/>
          <w:sz w:val="28"/>
          <w:szCs w:val="26"/>
          <w:rtl/>
        </w:rPr>
      </w:pPr>
      <w:r w:rsidRPr="0083225D">
        <w:rPr>
          <w:rFonts w:cs="Arabic Transparent" w:hint="cs"/>
          <w:b/>
          <w:bCs/>
          <w:noProof/>
          <w:sz w:val="28"/>
          <w:szCs w:val="26"/>
          <w:rtl/>
          <w:lang w:bidi="ar-IQ"/>
        </w:rPr>
        <w:t>اسم التدريسي الثاني:</w:t>
      </w:r>
      <w:r w:rsidR="000A6219">
        <w:rPr>
          <w:rFonts w:cs="Arabic Transparent" w:hint="cs"/>
          <w:b/>
          <w:bCs/>
          <w:noProof/>
          <w:sz w:val="28"/>
          <w:szCs w:val="26"/>
          <w:rtl/>
          <w:lang w:bidi="ar-IQ"/>
        </w:rPr>
        <w:t xml:space="preserve"> </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CC22A6">
        <w:rPr>
          <w:rFonts w:cs="Arabic Transparent" w:hint="cs"/>
          <w:b/>
          <w:bCs/>
          <w:noProof/>
          <w:sz w:val="28"/>
          <w:szCs w:val="26"/>
          <w:rtl/>
          <w:lang w:bidi="ar-IQ"/>
        </w:rPr>
        <w:t xml:space="preserve"> </w:t>
      </w:r>
    </w:p>
    <w:p w:rsidR="00651728" w:rsidRPr="0083225D" w:rsidRDefault="00651728" w:rsidP="0068743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Default="00651728" w:rsidP="00CC22A6">
      <w:pPr>
        <w:spacing w:line="480" w:lineRule="auto"/>
        <w:rPr>
          <w:rFonts w:cs="Arabic Transparent"/>
          <w:b/>
          <w:bCs/>
          <w:noProof/>
          <w:sz w:val="28"/>
          <w:szCs w:val="26"/>
          <w:lang w:bidi="ar-IQ"/>
        </w:rPr>
      </w:pPr>
      <w:r w:rsidRPr="0083225D">
        <w:rPr>
          <w:rFonts w:cs="Arabic Transparent" w:hint="cs"/>
          <w:b/>
          <w:bCs/>
          <w:noProof/>
          <w:sz w:val="28"/>
          <w:szCs w:val="26"/>
          <w:rtl/>
          <w:lang w:bidi="ar-IQ"/>
        </w:rPr>
        <w:t>البريد الألكتروني:</w:t>
      </w:r>
    </w:p>
    <w:p w:rsidR="006B5672" w:rsidRDefault="00E946FA"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171AD9">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الثالث:</w:t>
      </w:r>
      <w:r w:rsidR="006865E9">
        <w:rPr>
          <w:rFonts w:cs="Arabic Transparent" w:hint="cs"/>
          <w:b/>
          <w:bCs/>
          <w:noProof/>
          <w:sz w:val="28"/>
          <w:szCs w:val="26"/>
          <w:rtl/>
          <w:lang w:bidi="ar-IQ"/>
        </w:rPr>
        <w:t xml:space="preserve">      </w:t>
      </w:r>
    </w:p>
    <w:p w:rsidR="00651728" w:rsidRPr="0083225D" w:rsidRDefault="00651728" w:rsidP="00651728">
      <w:pPr>
        <w:spacing w:line="480" w:lineRule="auto"/>
        <w:rPr>
          <w:rFonts w:cs="Arabic Transparent"/>
          <w:b/>
          <w:bCs/>
          <w:noProof/>
          <w:sz w:val="28"/>
          <w:szCs w:val="26"/>
          <w:rtl/>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Default="00553817" w:rsidP="004A7D3C">
      <w:pPr>
        <w:jc w:val="center"/>
        <w:rPr>
          <w:rFonts w:cs="Simplified Arabic"/>
          <w:b/>
          <w:bCs/>
          <w:sz w:val="8"/>
          <w:szCs w:val="8"/>
          <w:rtl/>
        </w:rPr>
      </w:pPr>
    </w:p>
    <w:p w:rsidR="00553817" w:rsidRPr="00DD7CE8" w:rsidRDefault="00553817"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553817" w:rsidP="00124165">
            <w:pPr>
              <w:rPr>
                <w:rFonts w:cs="Simplified Arabic"/>
                <w:b/>
                <w:bCs/>
                <w:sz w:val="32"/>
                <w:szCs w:val="32"/>
                <w:rtl/>
              </w:rPr>
            </w:pPr>
            <w:r>
              <w:rPr>
                <w:rFonts w:cs="Simplified Arabic" w:hint="cs"/>
                <w:b/>
                <w:bCs/>
                <w:sz w:val="32"/>
                <w:szCs w:val="32"/>
                <w:rtl/>
              </w:rPr>
              <w:t>الرياضيات</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CC4920" w:rsidP="00746D43">
            <w:pPr>
              <w:ind w:left="360"/>
              <w:rPr>
                <w:rFonts w:cs="Simplified Arabic"/>
                <w:b/>
                <w:bCs/>
                <w:sz w:val="32"/>
                <w:szCs w:val="32"/>
                <w:rtl/>
              </w:rPr>
            </w:pPr>
            <w:r>
              <w:rPr>
                <w:rFonts w:cs="Simplified Arabic" w:hint="cs"/>
                <w:b/>
                <w:bCs/>
                <w:sz w:val="32"/>
                <w:szCs w:val="32"/>
                <w:rtl/>
              </w:rPr>
              <w:t xml:space="preserve">  فصلي </w:t>
            </w:r>
            <w:r w:rsidR="00E60DD2">
              <w:rPr>
                <w:b/>
                <w:bCs/>
                <w:sz w:val="32"/>
                <w:szCs w:val="32"/>
                <w:rtl/>
              </w:rPr>
              <w:t>√</w:t>
            </w:r>
          </w:p>
        </w:tc>
        <w:tc>
          <w:tcPr>
            <w:tcW w:w="3829" w:type="dxa"/>
            <w:gridSpan w:val="3"/>
          </w:tcPr>
          <w:p w:rsidR="00CC4920" w:rsidRPr="00E60DD2" w:rsidRDefault="00CC4920" w:rsidP="00E60DD2">
            <w:pPr>
              <w:ind w:left="720"/>
              <w:rPr>
                <w:rFonts w:cs="Simplified Arabic"/>
                <w:b/>
                <w:bCs/>
                <w:sz w:val="32"/>
                <w:szCs w:val="32"/>
                <w:rtl/>
              </w:rPr>
            </w:pPr>
            <w:r w:rsidRPr="00E60DD2">
              <w:rPr>
                <w:rFonts w:cs="Simplified Arabic" w:hint="cs"/>
                <w:b/>
                <w:bCs/>
                <w:sz w:val="32"/>
                <w:szCs w:val="32"/>
                <w:rtl/>
              </w:rPr>
              <w:t>سنوي</w:t>
            </w:r>
          </w:p>
        </w:tc>
      </w:tr>
      <w:tr w:rsidR="00124165" w:rsidRPr="00384B08" w:rsidTr="00B04039">
        <w:trPr>
          <w:trHeight w:val="1592"/>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124165" w:rsidRPr="00384B08" w:rsidRDefault="00CC22A6" w:rsidP="002F26ED">
            <w:pPr>
              <w:rPr>
                <w:rFonts w:cs="Simplified Arabic"/>
                <w:b/>
                <w:bCs/>
                <w:sz w:val="32"/>
                <w:szCs w:val="32"/>
                <w:rtl/>
                <w:lang w:bidi="ar-IQ"/>
              </w:rPr>
            </w:pPr>
            <w:r>
              <w:rPr>
                <w:rFonts w:hint="cs"/>
                <w:rtl/>
                <w:lang w:bidi="ar-IQ"/>
              </w:rPr>
              <w:t>تتحدد الاهداف الاساسية من دراسة هذة المادة باكساب الطالب المعرفة المطلوبة في مجالات ادارة التسويق والتركيز على احدى اهم الفلسفات الادارية التي تتبناها منظمات الاعمال المعاصرة للحصول على افضل السلع اللازمة للعملية الانتاجية لتحقيق الاهداف والجمع بين المواضيع النظرية المفاهيمية والكمية الرياضية لاهميتها في ادارة التسويق .</w:t>
            </w:r>
          </w:p>
        </w:tc>
      </w:tr>
      <w:tr w:rsidR="00CF59B0" w:rsidRPr="00384B08" w:rsidTr="000072E7">
        <w:trPr>
          <w:trHeight w:val="3392"/>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0072E7" w:rsidRDefault="000072E7" w:rsidP="000072E7">
            <w:pPr>
              <w:autoSpaceDE w:val="0"/>
              <w:autoSpaceDN w:val="0"/>
              <w:adjustRightInd w:val="0"/>
              <w:rPr>
                <w:rFonts w:asciiTheme="majorBidi" w:hAnsiTheme="majorBidi" w:cstheme="majorBidi"/>
                <w:rtl/>
                <w:lang w:bidi="ar-IQ"/>
              </w:rPr>
            </w:pPr>
          </w:p>
          <w:p w:rsidR="00CC22A6" w:rsidRDefault="00CC22A6" w:rsidP="00CC22A6">
            <w:pPr>
              <w:spacing w:line="360" w:lineRule="auto"/>
              <w:rPr>
                <w:rFonts w:cs="Simplified Arabic" w:hint="cs"/>
                <w:b/>
                <w:bCs/>
                <w:rtl/>
              </w:rPr>
            </w:pPr>
          </w:p>
          <w:p w:rsidR="00CC22A6" w:rsidRPr="000072E7" w:rsidRDefault="00CC22A6" w:rsidP="00CC22A6">
            <w:pPr>
              <w:spacing w:line="360" w:lineRule="auto"/>
              <w:rPr>
                <w:rFonts w:cs="Simplified Arabic"/>
                <w:b/>
                <w:bCs/>
              </w:rPr>
            </w:pPr>
          </w:p>
          <w:p w:rsidR="001E2759" w:rsidRPr="000072E7" w:rsidRDefault="00CC22A6" w:rsidP="001E2759">
            <w:pPr>
              <w:spacing w:line="360" w:lineRule="auto"/>
              <w:rPr>
                <w:rFonts w:cs="Simplified Arabic"/>
                <w:b/>
                <w:bCs/>
                <w:rtl/>
                <w:lang w:bidi="ar-IQ"/>
              </w:rPr>
            </w:pPr>
            <w:r w:rsidRPr="009B0012">
              <w:rPr>
                <w:rFonts w:ascii="Simplified Arabic" w:hAnsi="Simplified Arabic" w:cs="Simplified Arabic"/>
                <w:color w:val="000000"/>
                <w:sz w:val="28"/>
                <w:szCs w:val="28"/>
                <w:rtl/>
                <w:lang w:bidi="ar-IQ"/>
              </w:rPr>
              <w:t>العديد من المصادر والدوريات العربية والاجنبية</w:t>
            </w: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951EAD" w:rsidRPr="002A17FA" w:rsidRDefault="00951EAD" w:rsidP="001E2759">
            <w:pPr>
              <w:spacing w:line="360" w:lineRule="auto"/>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2E76D6">
        <w:trPr>
          <w:trHeight w:val="593"/>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D91636" w:rsidP="00384B08">
            <w:pPr>
              <w:jc w:val="center"/>
              <w:rPr>
                <w:rFonts w:cs="Simplified Arabic"/>
                <w:b/>
                <w:bCs/>
                <w:rtl/>
              </w:rPr>
            </w:pPr>
            <w:r>
              <w:rPr>
                <w:rFonts w:cs="Simplified Arabic" w:hint="cs"/>
                <w:b/>
                <w:bCs/>
                <w:rtl/>
              </w:rPr>
              <w:t>20</w:t>
            </w: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D91636" w:rsidP="00384B08">
            <w:pPr>
              <w:jc w:val="center"/>
              <w:rPr>
                <w:rFonts w:cs="Simplified Arabic"/>
                <w:b/>
                <w:bCs/>
                <w:rtl/>
              </w:rPr>
            </w:pPr>
            <w:r>
              <w:rPr>
                <w:rFonts w:cs="Simplified Arabic" w:hint="cs"/>
                <w:b/>
                <w:bCs/>
                <w:rtl/>
              </w:rPr>
              <w:t>20</w:t>
            </w: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3C5749"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E74979" w:rsidRDefault="00E74979" w:rsidP="004A7D3C">
      <w:pPr>
        <w:jc w:val="center"/>
        <w:rPr>
          <w:rtl/>
        </w:rPr>
      </w:pPr>
    </w:p>
    <w:p w:rsidR="00E74979" w:rsidRDefault="00E74979" w:rsidP="004A7D3C">
      <w:pPr>
        <w:jc w:val="center"/>
        <w:rPr>
          <w:rtl/>
        </w:rPr>
      </w:pPr>
    </w:p>
    <w:p w:rsidR="00E74979" w:rsidRDefault="00E74979" w:rsidP="004A7D3C">
      <w:pPr>
        <w:jc w:val="center"/>
        <w:rPr>
          <w:rtl/>
        </w:rPr>
      </w:pPr>
    </w:p>
    <w:p w:rsidR="00E74979" w:rsidRDefault="00E74979" w:rsidP="004A7D3C">
      <w:pPr>
        <w:jc w:val="center"/>
        <w:rPr>
          <w:rtl/>
        </w:rPr>
      </w:pPr>
    </w:p>
    <w:p w:rsidR="00DC6262" w:rsidRDefault="00DC6262" w:rsidP="00737270">
      <w:pPr>
        <w:rPr>
          <w:rFonts w:cs="Simplified Arabic"/>
          <w:b/>
          <w:bCs/>
          <w:sz w:val="32"/>
          <w:szCs w:val="32"/>
        </w:rPr>
      </w:pPr>
    </w:p>
    <w:p w:rsidR="00DC6262" w:rsidRDefault="00DC6262" w:rsidP="00951EAD">
      <w:pPr>
        <w:jc w:val="center"/>
        <w:rPr>
          <w:rFonts w:cs="Simplified Arabic"/>
          <w:b/>
          <w:bCs/>
          <w:sz w:val="32"/>
          <w:szCs w:val="32"/>
          <w:rtl/>
        </w:rPr>
      </w:pPr>
    </w:p>
    <w:p w:rsidR="008469D5" w:rsidRDefault="008469D5" w:rsidP="008469D5">
      <w:pPr>
        <w:rPr>
          <w:b/>
          <w:bCs/>
          <w:rtl/>
          <w:lang w:bidi="ar-IQ"/>
        </w:rPr>
      </w:pPr>
    </w:p>
    <w:p w:rsidR="008469D5" w:rsidRDefault="008469D5" w:rsidP="00687438">
      <w:pPr>
        <w:jc w:val="center"/>
        <w:rPr>
          <w:rFonts w:cs="Simplified Arabic"/>
          <w:b/>
          <w:bCs/>
          <w:sz w:val="32"/>
          <w:szCs w:val="32"/>
        </w:rPr>
      </w:pPr>
      <w:r w:rsidRPr="00951EAD">
        <w:rPr>
          <w:rFonts w:cs="Simplified Arabic" w:hint="cs"/>
          <w:b/>
          <w:bCs/>
          <w:sz w:val="32"/>
          <w:szCs w:val="32"/>
          <w:rtl/>
        </w:rPr>
        <w:t>جدول الدروس الاسبوعي</w:t>
      </w:r>
    </w:p>
    <w:p w:rsidR="00687438" w:rsidRPr="008469D5" w:rsidRDefault="00687438" w:rsidP="00E74979">
      <w:pPr>
        <w:rPr>
          <w:rFonts w:cs="Simplified Arabic"/>
          <w:b/>
          <w:bCs/>
          <w:sz w:val="32"/>
          <w:szCs w:val="32"/>
          <w:rtl/>
          <w:lang w:bidi="ar-IQ"/>
        </w:rPr>
      </w:pPr>
      <w:r>
        <w:rPr>
          <w:rFonts w:cs="Simplified Arabic" w:hint="cs"/>
          <w:b/>
          <w:bCs/>
          <w:sz w:val="32"/>
          <w:szCs w:val="32"/>
          <w:rtl/>
          <w:lang w:bidi="ar-IQ"/>
        </w:rPr>
        <w:t xml:space="preserve">النظام </w:t>
      </w:r>
      <w:r w:rsidR="00E74979">
        <w:rPr>
          <w:rFonts w:cs="Simplified Arabic" w:hint="cs"/>
          <w:b/>
          <w:bCs/>
          <w:sz w:val="32"/>
          <w:szCs w:val="32"/>
          <w:rtl/>
          <w:lang w:bidi="ar-IQ"/>
        </w:rPr>
        <w:t>الفصلي</w:t>
      </w: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21"/>
        <w:gridCol w:w="3454"/>
        <w:gridCol w:w="3543"/>
        <w:gridCol w:w="2552"/>
      </w:tblGrid>
      <w:tr w:rsidR="008469D5" w:rsidRPr="00384B08" w:rsidTr="00B00900">
        <w:trPr>
          <w:cantSplit/>
          <w:trHeight w:val="1134"/>
        </w:trPr>
        <w:tc>
          <w:tcPr>
            <w:tcW w:w="621" w:type="dxa"/>
            <w:shd w:val="clear" w:color="auto" w:fill="EEECE1" w:themeFill="background2"/>
            <w:textDirection w:val="btLr"/>
            <w:vAlign w:val="center"/>
          </w:tcPr>
          <w:p w:rsidR="008469D5" w:rsidRPr="005862E3" w:rsidRDefault="008469D5" w:rsidP="00B459A6">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454" w:type="dxa"/>
            <w:shd w:val="clear" w:color="auto" w:fill="EEECE1" w:themeFill="background2"/>
            <w:vAlign w:val="center"/>
          </w:tcPr>
          <w:p w:rsidR="008469D5" w:rsidRPr="00384B08" w:rsidRDefault="008469D5" w:rsidP="00B459A6">
            <w:pPr>
              <w:jc w:val="center"/>
              <w:rPr>
                <w:rFonts w:ascii="Arial" w:hAnsi="Arial" w:cs="Arial"/>
                <w:b/>
                <w:bCs/>
                <w:sz w:val="28"/>
                <w:szCs w:val="28"/>
                <w:rtl/>
              </w:rPr>
            </w:pPr>
            <w:r w:rsidRPr="00384B08">
              <w:rPr>
                <w:rFonts w:ascii="Arial" w:hAnsi="Arial" w:cs="Arial"/>
                <w:b/>
                <w:bCs/>
                <w:sz w:val="28"/>
                <w:szCs w:val="28"/>
                <w:rtl/>
              </w:rPr>
              <w:t>الم</w:t>
            </w:r>
            <w:r>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8469D5" w:rsidRPr="00384B08" w:rsidRDefault="008469D5" w:rsidP="00B459A6">
            <w:pPr>
              <w:jc w:val="center"/>
              <w:rPr>
                <w:rFonts w:ascii="Arial" w:hAnsi="Arial" w:cs="Arial"/>
                <w:b/>
                <w:bCs/>
                <w:sz w:val="28"/>
                <w:szCs w:val="28"/>
                <w:rtl/>
              </w:rPr>
            </w:pPr>
            <w:r w:rsidRPr="00384B08">
              <w:rPr>
                <w:rFonts w:ascii="Arial" w:hAnsi="Arial" w:cs="Arial"/>
                <w:b/>
                <w:bCs/>
                <w:sz w:val="28"/>
                <w:szCs w:val="28"/>
                <w:rtl/>
              </w:rPr>
              <w:t>الم</w:t>
            </w:r>
            <w:r>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8469D5" w:rsidRPr="00384B08" w:rsidRDefault="008469D5" w:rsidP="00B459A6">
            <w:pPr>
              <w:jc w:val="center"/>
              <w:rPr>
                <w:rFonts w:ascii="Arial" w:hAnsi="Arial" w:cs="Arial"/>
                <w:b/>
                <w:bCs/>
                <w:sz w:val="28"/>
                <w:szCs w:val="28"/>
                <w:rtl/>
              </w:rPr>
            </w:pPr>
            <w:r w:rsidRPr="00384B08">
              <w:rPr>
                <w:rFonts w:ascii="Arial" w:hAnsi="Arial" w:cs="Arial"/>
                <w:b/>
                <w:bCs/>
                <w:sz w:val="28"/>
                <w:szCs w:val="28"/>
                <w:rtl/>
              </w:rPr>
              <w:t>الم</w:t>
            </w:r>
            <w:r>
              <w:rPr>
                <w:rFonts w:ascii="Arial" w:hAnsi="Arial" w:cs="Arial" w:hint="cs"/>
                <w:b/>
                <w:bCs/>
                <w:sz w:val="28"/>
                <w:szCs w:val="28"/>
                <w:rtl/>
              </w:rPr>
              <w:t>ـ</w:t>
            </w:r>
            <w:r w:rsidRPr="00384B08">
              <w:rPr>
                <w:rFonts w:ascii="Arial" w:hAnsi="Arial" w:cs="Arial"/>
                <w:b/>
                <w:bCs/>
                <w:sz w:val="28"/>
                <w:szCs w:val="28"/>
                <w:rtl/>
              </w:rPr>
              <w:t>لاحظات</w:t>
            </w:r>
          </w:p>
        </w:tc>
      </w:tr>
      <w:tr w:rsidR="00CC22A6" w:rsidRPr="00384B08" w:rsidTr="000C07E7">
        <w:trPr>
          <w:trHeight w:hRule="exact" w:val="892"/>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1</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مدخل مفاهيمي</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0C07E7">
        <w:trPr>
          <w:trHeight w:hRule="exact" w:val="721"/>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2</w:t>
            </w:r>
          </w:p>
        </w:tc>
        <w:tc>
          <w:tcPr>
            <w:tcW w:w="3454" w:type="dxa"/>
          </w:tcPr>
          <w:p w:rsidR="00CC22A6" w:rsidRPr="00DD1906" w:rsidRDefault="00CC22A6" w:rsidP="002B15B4">
            <w:pPr>
              <w:rPr>
                <w:rFonts w:ascii="Simplified Arabic" w:hAnsi="Simplified Arabic" w:cs="Simplified Arabic"/>
                <w:rtl/>
                <w:lang w:bidi="ar-IQ"/>
              </w:rPr>
            </w:pPr>
            <w:r>
              <w:rPr>
                <w:rFonts w:ascii="Simplified Arabic" w:hAnsi="Simplified Arabic" w:cs="Simplified Arabic" w:hint="cs"/>
                <w:rtl/>
              </w:rPr>
              <w:t xml:space="preserve">تحليل </w:t>
            </w:r>
            <w:proofErr w:type="spellStart"/>
            <w:r>
              <w:rPr>
                <w:rFonts w:ascii="Simplified Arabic" w:hAnsi="Simplified Arabic" w:cs="Simplified Arabic"/>
              </w:rPr>
              <w:t>swot</w:t>
            </w:r>
            <w:proofErr w:type="spellEnd"/>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687438">
        <w:trPr>
          <w:trHeight w:hRule="exact" w:val="561"/>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3</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مفهوم ,اهميته خصائصة</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2E76D6">
        <w:trPr>
          <w:trHeight w:hRule="exact" w:val="703"/>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4</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 xml:space="preserve">رسالة واستراتيجيات ادارة الموارد البشرية </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2E76D6">
        <w:trPr>
          <w:trHeight w:hRule="exact" w:val="714"/>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5</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مفهوم اهداف قواعد</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2E76D6">
        <w:trPr>
          <w:trHeight w:hRule="exact" w:val="694"/>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6</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مفهوم انواع المستهلكين</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2E76D6">
        <w:trPr>
          <w:trHeight w:hRule="exact" w:val="842"/>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7</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مفهوم التصنيفات الزيج دورة حياة المنتج</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2E76D6">
        <w:trPr>
          <w:trHeight w:hRule="exact" w:val="717"/>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8</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 xml:space="preserve">مفهوم اهداف </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0C07E7">
        <w:trPr>
          <w:trHeight w:hRule="exact" w:val="563"/>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9</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علاقة السعر بباقي عناصر السعر</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2E76D6">
        <w:trPr>
          <w:trHeight w:hRule="exact" w:val="692"/>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10</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اهداف التسعير طرق تحديد الاسعار</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lang w:bidi="ar-IQ"/>
              </w:rPr>
            </w:pPr>
          </w:p>
        </w:tc>
      </w:tr>
      <w:tr w:rsidR="00CC22A6" w:rsidRPr="00384B08" w:rsidTr="002E76D6">
        <w:trPr>
          <w:trHeight w:hRule="exact" w:val="743"/>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11</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مفهوم اهداف اجراءات</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0C07E7">
        <w:trPr>
          <w:trHeight w:hRule="exact" w:val="714"/>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12</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المزيج الترويجي</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2E76D6">
        <w:trPr>
          <w:trHeight w:hRule="exact" w:val="725"/>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13</w:t>
            </w:r>
            <w:r>
              <w:rPr>
                <w:rFonts w:hint="cs"/>
                <w:b/>
                <w:bCs/>
                <w:rtl/>
              </w:rPr>
              <w:t xml:space="preserve">  </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الاعلان البيع ترويج</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2E76D6">
        <w:trPr>
          <w:trHeight w:hRule="exact" w:val="707"/>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14</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مفهوم اهمية تعريف اهمية</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0C07E7">
        <w:trPr>
          <w:trHeight w:hRule="exact" w:val="556"/>
        </w:trPr>
        <w:tc>
          <w:tcPr>
            <w:tcW w:w="621" w:type="dxa"/>
            <w:shd w:val="clear" w:color="auto" w:fill="EEECE1" w:themeFill="background2"/>
            <w:vAlign w:val="center"/>
          </w:tcPr>
          <w:p w:rsidR="00CC22A6" w:rsidRPr="005862E3" w:rsidRDefault="00CC22A6" w:rsidP="00B459A6">
            <w:pPr>
              <w:jc w:val="center"/>
              <w:rPr>
                <w:b/>
                <w:bCs/>
                <w:rtl/>
              </w:rPr>
            </w:pPr>
            <w:r w:rsidRPr="005862E3">
              <w:rPr>
                <w:rFonts w:hint="cs"/>
                <w:b/>
                <w:bCs/>
                <w:rtl/>
              </w:rPr>
              <w:t>15</w:t>
            </w:r>
          </w:p>
        </w:tc>
        <w:tc>
          <w:tcPr>
            <w:tcW w:w="3454" w:type="dxa"/>
          </w:tcPr>
          <w:p w:rsidR="00CC22A6" w:rsidRPr="00DD1906" w:rsidRDefault="00CC22A6" w:rsidP="002B15B4">
            <w:pPr>
              <w:rPr>
                <w:rFonts w:ascii="Simplified Arabic" w:hAnsi="Simplified Arabic" w:cs="Simplified Arabic"/>
              </w:rPr>
            </w:pPr>
            <w:r>
              <w:rPr>
                <w:rFonts w:ascii="Simplified Arabic" w:hAnsi="Simplified Arabic" w:cs="Simplified Arabic" w:hint="cs"/>
                <w:rtl/>
              </w:rPr>
              <w:t>انواع قنوات البيع تصميم قنوات البيع</w:t>
            </w:r>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r w:rsidR="00CC22A6" w:rsidRPr="00384B08" w:rsidTr="000C07E7">
        <w:trPr>
          <w:trHeight w:hRule="exact" w:val="556"/>
        </w:trPr>
        <w:tc>
          <w:tcPr>
            <w:tcW w:w="621" w:type="dxa"/>
            <w:shd w:val="clear" w:color="auto" w:fill="EEECE1" w:themeFill="background2"/>
            <w:vAlign w:val="center"/>
          </w:tcPr>
          <w:p w:rsidR="00CC22A6" w:rsidRPr="005862E3" w:rsidRDefault="00CC22A6" w:rsidP="00B459A6">
            <w:pPr>
              <w:jc w:val="center"/>
              <w:rPr>
                <w:b/>
                <w:bCs/>
                <w:rtl/>
              </w:rPr>
            </w:pPr>
            <w:r>
              <w:rPr>
                <w:b/>
                <w:bCs/>
              </w:rPr>
              <w:t>16</w:t>
            </w:r>
          </w:p>
        </w:tc>
        <w:tc>
          <w:tcPr>
            <w:tcW w:w="3454" w:type="dxa"/>
          </w:tcPr>
          <w:p w:rsidR="00CC22A6" w:rsidRPr="00DD1906" w:rsidRDefault="00CC22A6" w:rsidP="002B15B4">
            <w:pPr>
              <w:rPr>
                <w:rFonts w:ascii="Simplified Arabic" w:hAnsi="Simplified Arabic" w:cs="Simplified Arabic"/>
              </w:rPr>
            </w:pPr>
            <w:bookmarkStart w:id="0" w:name="_GoBack"/>
            <w:bookmarkEnd w:id="0"/>
          </w:p>
        </w:tc>
        <w:tc>
          <w:tcPr>
            <w:tcW w:w="3543" w:type="dxa"/>
          </w:tcPr>
          <w:p w:rsidR="00CC22A6" w:rsidRPr="002E76D6" w:rsidRDefault="00CC22A6" w:rsidP="00D171FC">
            <w:pPr>
              <w:rPr>
                <w:b/>
                <w:bCs/>
                <w:sz w:val="28"/>
                <w:szCs w:val="28"/>
                <w:rtl/>
                <w:lang w:bidi="ar-IQ"/>
              </w:rPr>
            </w:pPr>
          </w:p>
        </w:tc>
        <w:tc>
          <w:tcPr>
            <w:tcW w:w="2552" w:type="dxa"/>
            <w:vAlign w:val="center"/>
          </w:tcPr>
          <w:p w:rsidR="00CC22A6" w:rsidRPr="00384B08" w:rsidRDefault="00CC22A6" w:rsidP="00B459A6">
            <w:pPr>
              <w:jc w:val="center"/>
              <w:rPr>
                <w:b/>
                <w:bCs/>
                <w:rtl/>
              </w:rPr>
            </w:pPr>
          </w:p>
        </w:tc>
      </w:tr>
    </w:tbl>
    <w:p w:rsidR="00EA30C6" w:rsidRPr="002E76D6" w:rsidRDefault="00EA30C6" w:rsidP="00E66574">
      <w:pPr>
        <w:rPr>
          <w:b/>
          <w:bCs/>
          <w:sz w:val="28"/>
          <w:szCs w:val="28"/>
          <w:rtl/>
          <w:lang w:bidi="ar-IQ"/>
        </w:rPr>
      </w:pPr>
    </w:p>
    <w:sectPr w:rsidR="00EA30C6" w:rsidRPr="002E76D6" w:rsidSect="00951EAD">
      <w:headerReference w:type="even" r:id="rId9"/>
      <w:headerReference w:type="default" r:id="rId10"/>
      <w:headerReference w:type="first" r:id="rId11"/>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FA" w:rsidRDefault="00E946FA" w:rsidP="006716C3">
      <w:r>
        <w:separator/>
      </w:r>
    </w:p>
  </w:endnote>
  <w:endnote w:type="continuationSeparator" w:id="0">
    <w:p w:rsidR="00E946FA" w:rsidRDefault="00E946FA"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FA" w:rsidRDefault="00E946FA" w:rsidP="006716C3">
      <w:r>
        <w:separator/>
      </w:r>
    </w:p>
  </w:footnote>
  <w:footnote w:type="continuationSeparator" w:id="0">
    <w:p w:rsidR="00E946FA" w:rsidRDefault="00E946FA"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70" w:rsidRDefault="00E946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70" w:rsidRDefault="00737270">
    <w:pPr>
      <w:pStyle w:val="Header"/>
    </w:pPr>
    <w:r w:rsidRPr="00651728">
      <w:rPr>
        <w:noProof/>
        <w:rtl/>
      </w:rPr>
      <w:drawing>
        <wp:anchor distT="0" distB="0" distL="114300" distR="114300" simplePos="0" relativeHeight="251662336" behindDoc="1" locked="0" layoutInCell="0" allowOverlap="1" wp14:anchorId="6896D495" wp14:editId="7D66406D">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E946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70" w:rsidRDefault="00E946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
      </v:shape>
    </w:pict>
  </w:numPicBullet>
  <w:abstractNum w:abstractNumId="0">
    <w:nsid w:val="049616DD"/>
    <w:multiLevelType w:val="hybridMultilevel"/>
    <w:tmpl w:val="D400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2">
    <w:nsid w:val="161B2DAB"/>
    <w:multiLevelType w:val="hybridMultilevel"/>
    <w:tmpl w:val="434AE57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4">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E733A"/>
    <w:multiLevelType w:val="hybridMultilevel"/>
    <w:tmpl w:val="8D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375EE"/>
    <w:multiLevelType w:val="hybridMultilevel"/>
    <w:tmpl w:val="09C07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53EC1"/>
    <w:multiLevelType w:val="hybridMultilevel"/>
    <w:tmpl w:val="5CF47D90"/>
    <w:lvl w:ilvl="0" w:tplc="2F7C2964">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9"/>
  </w:num>
  <w:num w:numId="6">
    <w:abstractNumId w:val="6"/>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03406"/>
    <w:rsid w:val="000072E7"/>
    <w:rsid w:val="00024C5E"/>
    <w:rsid w:val="00047226"/>
    <w:rsid w:val="00072390"/>
    <w:rsid w:val="000A0C3B"/>
    <w:rsid w:val="000A6219"/>
    <w:rsid w:val="000B20B8"/>
    <w:rsid w:val="000C1CA5"/>
    <w:rsid w:val="000C50E7"/>
    <w:rsid w:val="000E41B4"/>
    <w:rsid w:val="000E737B"/>
    <w:rsid w:val="00107044"/>
    <w:rsid w:val="00124165"/>
    <w:rsid w:val="00125D5F"/>
    <w:rsid w:val="00131628"/>
    <w:rsid w:val="001432BD"/>
    <w:rsid w:val="00153594"/>
    <w:rsid w:val="00171AD9"/>
    <w:rsid w:val="0019580F"/>
    <w:rsid w:val="001D1221"/>
    <w:rsid w:val="001E2759"/>
    <w:rsid w:val="00205165"/>
    <w:rsid w:val="0021221B"/>
    <w:rsid w:val="00213CA0"/>
    <w:rsid w:val="00235F03"/>
    <w:rsid w:val="002566BA"/>
    <w:rsid w:val="00282F65"/>
    <w:rsid w:val="00285017"/>
    <w:rsid w:val="00292119"/>
    <w:rsid w:val="002A17FA"/>
    <w:rsid w:val="002B263E"/>
    <w:rsid w:val="002D3FF6"/>
    <w:rsid w:val="002E76D6"/>
    <w:rsid w:val="002F26ED"/>
    <w:rsid w:val="00300767"/>
    <w:rsid w:val="003032A0"/>
    <w:rsid w:val="00344683"/>
    <w:rsid w:val="00377C6A"/>
    <w:rsid w:val="00384B08"/>
    <w:rsid w:val="003C4E55"/>
    <w:rsid w:val="003C5749"/>
    <w:rsid w:val="003E0437"/>
    <w:rsid w:val="003E0918"/>
    <w:rsid w:val="003E28E1"/>
    <w:rsid w:val="003E33A7"/>
    <w:rsid w:val="003E7251"/>
    <w:rsid w:val="0041130E"/>
    <w:rsid w:val="00420788"/>
    <w:rsid w:val="00422938"/>
    <w:rsid w:val="00427FC0"/>
    <w:rsid w:val="004332CE"/>
    <w:rsid w:val="00457A4B"/>
    <w:rsid w:val="0047594F"/>
    <w:rsid w:val="00475AEA"/>
    <w:rsid w:val="004A2246"/>
    <w:rsid w:val="004A72F5"/>
    <w:rsid w:val="004A7D3C"/>
    <w:rsid w:val="004C0995"/>
    <w:rsid w:val="004E01CC"/>
    <w:rsid w:val="00521DA4"/>
    <w:rsid w:val="005262A6"/>
    <w:rsid w:val="005438E6"/>
    <w:rsid w:val="00546F1F"/>
    <w:rsid w:val="00553817"/>
    <w:rsid w:val="00565B08"/>
    <w:rsid w:val="0058445B"/>
    <w:rsid w:val="005862E3"/>
    <w:rsid w:val="005C1C01"/>
    <w:rsid w:val="00617E94"/>
    <w:rsid w:val="00621356"/>
    <w:rsid w:val="006228F7"/>
    <w:rsid w:val="006404A6"/>
    <w:rsid w:val="00651728"/>
    <w:rsid w:val="006716C3"/>
    <w:rsid w:val="00680F0B"/>
    <w:rsid w:val="006865E9"/>
    <w:rsid w:val="00687438"/>
    <w:rsid w:val="00690B80"/>
    <w:rsid w:val="006B5672"/>
    <w:rsid w:val="006B776F"/>
    <w:rsid w:val="006B7B4D"/>
    <w:rsid w:val="006C4229"/>
    <w:rsid w:val="006C5CEF"/>
    <w:rsid w:val="006D4A36"/>
    <w:rsid w:val="006E5F92"/>
    <w:rsid w:val="006F0F61"/>
    <w:rsid w:val="00732F28"/>
    <w:rsid w:val="00737270"/>
    <w:rsid w:val="00746D43"/>
    <w:rsid w:val="00760B71"/>
    <w:rsid w:val="00783516"/>
    <w:rsid w:val="00786613"/>
    <w:rsid w:val="007906E9"/>
    <w:rsid w:val="007D2079"/>
    <w:rsid w:val="007F582C"/>
    <w:rsid w:val="00802A1E"/>
    <w:rsid w:val="00807F17"/>
    <w:rsid w:val="00814E51"/>
    <w:rsid w:val="008202A4"/>
    <w:rsid w:val="008243E4"/>
    <w:rsid w:val="00831300"/>
    <w:rsid w:val="0083225D"/>
    <w:rsid w:val="008469D5"/>
    <w:rsid w:val="008764D2"/>
    <w:rsid w:val="00897F96"/>
    <w:rsid w:val="008C008E"/>
    <w:rsid w:val="008C4BAF"/>
    <w:rsid w:val="008C4DF2"/>
    <w:rsid w:val="008D12D3"/>
    <w:rsid w:val="008D2D48"/>
    <w:rsid w:val="008F143A"/>
    <w:rsid w:val="009164B9"/>
    <w:rsid w:val="00951EAD"/>
    <w:rsid w:val="00981A84"/>
    <w:rsid w:val="009A1878"/>
    <w:rsid w:val="009A1B5C"/>
    <w:rsid w:val="009B6067"/>
    <w:rsid w:val="009C0342"/>
    <w:rsid w:val="009E7B9C"/>
    <w:rsid w:val="009F0B79"/>
    <w:rsid w:val="00A12DAA"/>
    <w:rsid w:val="00A1380C"/>
    <w:rsid w:val="00A14537"/>
    <w:rsid w:val="00A61DBB"/>
    <w:rsid w:val="00A8213B"/>
    <w:rsid w:val="00A82BB4"/>
    <w:rsid w:val="00A85EAC"/>
    <w:rsid w:val="00A9564E"/>
    <w:rsid w:val="00AA0A80"/>
    <w:rsid w:val="00AA50BC"/>
    <w:rsid w:val="00AC12CF"/>
    <w:rsid w:val="00AD224A"/>
    <w:rsid w:val="00AD2CA8"/>
    <w:rsid w:val="00AE36CF"/>
    <w:rsid w:val="00B00900"/>
    <w:rsid w:val="00B04039"/>
    <w:rsid w:val="00B24396"/>
    <w:rsid w:val="00B37707"/>
    <w:rsid w:val="00B608AD"/>
    <w:rsid w:val="00B86234"/>
    <w:rsid w:val="00B93479"/>
    <w:rsid w:val="00BA080A"/>
    <w:rsid w:val="00BC3D6A"/>
    <w:rsid w:val="00BC79F6"/>
    <w:rsid w:val="00BD7D7F"/>
    <w:rsid w:val="00BF2A8E"/>
    <w:rsid w:val="00BF5B61"/>
    <w:rsid w:val="00C006C5"/>
    <w:rsid w:val="00C11A4D"/>
    <w:rsid w:val="00C11D00"/>
    <w:rsid w:val="00C16F6D"/>
    <w:rsid w:val="00C23613"/>
    <w:rsid w:val="00C506D0"/>
    <w:rsid w:val="00C66C90"/>
    <w:rsid w:val="00CA3A8B"/>
    <w:rsid w:val="00CB30C0"/>
    <w:rsid w:val="00CC22A6"/>
    <w:rsid w:val="00CC4920"/>
    <w:rsid w:val="00CC7498"/>
    <w:rsid w:val="00CD4B22"/>
    <w:rsid w:val="00CF41BA"/>
    <w:rsid w:val="00CF4A97"/>
    <w:rsid w:val="00CF59B0"/>
    <w:rsid w:val="00D1537D"/>
    <w:rsid w:val="00D3773F"/>
    <w:rsid w:val="00D433D0"/>
    <w:rsid w:val="00D758A7"/>
    <w:rsid w:val="00D91636"/>
    <w:rsid w:val="00D92B32"/>
    <w:rsid w:val="00D940B7"/>
    <w:rsid w:val="00D940BF"/>
    <w:rsid w:val="00DC32B0"/>
    <w:rsid w:val="00DC42C3"/>
    <w:rsid w:val="00DC6262"/>
    <w:rsid w:val="00DD7CE8"/>
    <w:rsid w:val="00E02434"/>
    <w:rsid w:val="00E20E8F"/>
    <w:rsid w:val="00E40946"/>
    <w:rsid w:val="00E41B13"/>
    <w:rsid w:val="00E45668"/>
    <w:rsid w:val="00E562DD"/>
    <w:rsid w:val="00E60DD2"/>
    <w:rsid w:val="00E66574"/>
    <w:rsid w:val="00E74979"/>
    <w:rsid w:val="00E83C02"/>
    <w:rsid w:val="00E917D0"/>
    <w:rsid w:val="00E946FA"/>
    <w:rsid w:val="00EA15D2"/>
    <w:rsid w:val="00EA30C6"/>
    <w:rsid w:val="00EB38F5"/>
    <w:rsid w:val="00EC4B31"/>
    <w:rsid w:val="00F53FC5"/>
    <w:rsid w:val="00F62A56"/>
    <w:rsid w:val="00FA4C53"/>
    <w:rsid w:val="00FA697E"/>
    <w:rsid w:val="00FB2551"/>
    <w:rsid w:val="00FD0224"/>
    <w:rsid w:val="00FD11EB"/>
    <w:rsid w:val="00FD1920"/>
    <w:rsid w:val="00FF122F"/>
    <w:rsid w:val="00FF4D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E7"/>
    <w:pPr>
      <w:bidi/>
    </w:pPr>
    <w:rPr>
      <w:sz w:val="24"/>
      <w:szCs w:val="24"/>
    </w:rPr>
  </w:style>
  <w:style w:type="paragraph" w:styleId="Heading2">
    <w:name w:val="heading 2"/>
    <w:basedOn w:val="Normal"/>
    <w:link w:val="Heading2Char"/>
    <w:uiPriority w:val="9"/>
    <w:qFormat/>
    <w:rsid w:val="00420788"/>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 w:type="paragraph" w:styleId="ListParagraph">
    <w:name w:val="List Paragraph"/>
    <w:basedOn w:val="Normal"/>
    <w:uiPriority w:val="34"/>
    <w:qFormat/>
    <w:rsid w:val="00737270"/>
    <w:pPr>
      <w:ind w:left="720"/>
      <w:contextualSpacing/>
    </w:pPr>
  </w:style>
  <w:style w:type="paragraph" w:styleId="NoSpacing">
    <w:name w:val="No Spacing"/>
    <w:uiPriority w:val="1"/>
    <w:qFormat/>
    <w:rsid w:val="00565B08"/>
    <w:pPr>
      <w:bidi/>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20788"/>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35192">
      <w:bodyDiv w:val="1"/>
      <w:marLeft w:val="0"/>
      <w:marRight w:val="0"/>
      <w:marTop w:val="0"/>
      <w:marBottom w:val="0"/>
      <w:divBdr>
        <w:top w:val="none" w:sz="0" w:space="0" w:color="auto"/>
        <w:left w:val="none" w:sz="0" w:space="0" w:color="auto"/>
        <w:bottom w:val="none" w:sz="0" w:space="0" w:color="auto"/>
        <w:right w:val="none" w:sz="0" w:space="0" w:color="auto"/>
      </w:divBdr>
      <w:divsChild>
        <w:div w:id="3323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9976-9C6E-45CC-9F93-960EDBE2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dell</cp:lastModifiedBy>
  <cp:revision>73</cp:revision>
  <cp:lastPrinted>2010-09-26T09:25:00Z</cp:lastPrinted>
  <dcterms:created xsi:type="dcterms:W3CDTF">2012-10-16T15:57:00Z</dcterms:created>
  <dcterms:modified xsi:type="dcterms:W3CDTF">2017-12-11T07:51:00Z</dcterms:modified>
</cp:coreProperties>
</file>