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76BA3" w14:textId="77777777" w:rsidR="00C24E19" w:rsidRDefault="00C24E19" w:rsidP="00C24E19">
      <w:pPr>
        <w:jc w:val="center"/>
        <w:rPr>
          <w:b/>
          <w:bCs/>
          <w:sz w:val="28"/>
          <w:szCs w:val="28"/>
          <w:rtl/>
          <w:lang w:val="en-GB" w:bidi="ar-IQ"/>
        </w:rPr>
      </w:pPr>
      <w:r w:rsidRPr="00C24E19">
        <w:rPr>
          <w:rFonts w:hint="cs"/>
          <w:b/>
          <w:bCs/>
          <w:sz w:val="28"/>
          <w:szCs w:val="28"/>
          <w:rtl/>
          <w:lang w:val="en-GB" w:bidi="ar-IQ"/>
        </w:rPr>
        <w:t>نموذج وصف المقرر</w:t>
      </w:r>
    </w:p>
    <w:p w14:paraId="4D893DBB" w14:textId="77777777" w:rsidR="00C24E19" w:rsidRPr="00C24E19" w:rsidRDefault="00C24E19" w:rsidP="00C24E19">
      <w:pPr>
        <w:jc w:val="center"/>
        <w:rPr>
          <w:b/>
          <w:bCs/>
          <w:sz w:val="28"/>
          <w:szCs w:val="28"/>
          <w:rtl/>
          <w:lang w:val="en-GB" w:bidi="ar-IQ"/>
        </w:rPr>
      </w:pPr>
      <w:r>
        <w:rPr>
          <w:rFonts w:hint="cs"/>
          <w:b/>
          <w:bCs/>
          <w:sz w:val="28"/>
          <w:szCs w:val="28"/>
          <w:rtl/>
          <w:lang w:val="en-GB" w:bidi="ar-IQ"/>
        </w:rPr>
        <w:t>((مراجعة البرنامج الاكاديمي))</w:t>
      </w:r>
    </w:p>
    <w:p w14:paraId="25120FF8" w14:textId="77777777" w:rsidR="00C24E19" w:rsidRPr="00C24E19" w:rsidRDefault="00C24E19" w:rsidP="00C24E19">
      <w:pPr>
        <w:rPr>
          <w:b/>
          <w:bCs/>
          <w:sz w:val="28"/>
          <w:szCs w:val="28"/>
          <w:rtl/>
          <w:lang w:val="en-GB" w:bidi="ar-IQ"/>
        </w:rPr>
      </w:pPr>
      <w:r w:rsidRPr="00C24E19">
        <w:rPr>
          <w:rFonts w:hint="cs"/>
          <w:b/>
          <w:bCs/>
          <w:sz w:val="28"/>
          <w:szCs w:val="28"/>
          <w:rtl/>
          <w:lang w:val="en-GB" w:bidi="ar-IQ"/>
        </w:rPr>
        <w:t>وصف المقرر</w:t>
      </w:r>
    </w:p>
    <w:p w14:paraId="40FB5930" w14:textId="77777777" w:rsidR="00C24E19" w:rsidRPr="00C24E19" w:rsidRDefault="00C24E19" w:rsidP="00C24E19">
      <w:pPr>
        <w:rPr>
          <w:rtl/>
          <w:lang w:val="en-GB" w:bidi="ar-IQ"/>
        </w:rPr>
      </w:pPr>
      <w:r>
        <w:rPr>
          <w:noProof/>
          <w:rtl/>
        </w:rPr>
        <mc:AlternateContent>
          <mc:Choice Requires="wps">
            <w:drawing>
              <wp:anchor distT="0" distB="0" distL="114300" distR="114300" simplePos="0" relativeHeight="251659264" behindDoc="0" locked="0" layoutInCell="1" allowOverlap="1" wp14:anchorId="52588C50" wp14:editId="2A0BC496">
                <wp:simplePos x="0" y="0"/>
                <wp:positionH relativeFrom="column">
                  <wp:posOffset>28575</wp:posOffset>
                </wp:positionH>
                <wp:positionV relativeFrom="paragraph">
                  <wp:posOffset>198120</wp:posOffset>
                </wp:positionV>
                <wp:extent cx="5829300" cy="1019175"/>
                <wp:effectExtent l="9525" t="8255" r="95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9525">
                          <a:solidFill>
                            <a:srgbClr val="000000"/>
                          </a:solidFill>
                          <a:miter lim="800000"/>
                          <a:headEnd/>
                          <a:tailEnd/>
                        </a:ln>
                      </wps:spPr>
                      <wps:txbx>
                        <w:txbxContent>
                          <w:p w14:paraId="2AB5247C" w14:textId="77777777" w:rsidR="00C24E19" w:rsidRPr="0013598D" w:rsidRDefault="00C24E19" w:rsidP="00C24E19">
                            <w:pPr>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2588C50" id="_x0000_t202" coordsize="21600,21600" o:spt="202" path="m,l,21600r21600,l21600,xe">
                <v:stroke joinstyle="miter"/>
                <v:path gradientshapeok="t" o:connecttype="rect"/>
              </v:shapetype>
              <v:shape id="Text Box 4" o:spid="_x0000_s1026" type="#_x0000_t202" style="position:absolute;left:0;text-align:left;margin-left:2.25pt;margin-top:15.6pt;width:459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">
                <v:textbox>
                  <w:txbxContent>
                    <w:p w14:paraId="2AB5247C" w14:textId="77777777" w:rsidR="00C24E19" w:rsidRPr="0013598D" w:rsidRDefault="00C24E19" w:rsidP="00C24E19">
                      <w:pPr>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mc:Fallback>
        </mc:AlternateContent>
      </w:r>
    </w:p>
    <w:p w14:paraId="059953D8" w14:textId="77777777" w:rsidR="00C24E19" w:rsidRPr="00C24E19" w:rsidRDefault="00C24E19" w:rsidP="00C24E19">
      <w:pPr>
        <w:rPr>
          <w:rtl/>
          <w:lang w:val="en-GB" w:bidi="ar-IQ"/>
        </w:rPr>
      </w:pPr>
    </w:p>
    <w:p w14:paraId="66322AEE" w14:textId="77777777" w:rsidR="00C24E19" w:rsidRPr="00C24E19" w:rsidRDefault="00C24E19" w:rsidP="00C24E19">
      <w:pPr>
        <w:rPr>
          <w:rtl/>
          <w:lang w:val="en-GB" w:bidi="ar-IQ"/>
        </w:rPr>
      </w:pPr>
    </w:p>
    <w:p w14:paraId="2DA5E5C5" w14:textId="77777777" w:rsidR="00C24E19" w:rsidRPr="00C24E19" w:rsidRDefault="00C24E19" w:rsidP="00C24E19">
      <w:pPr>
        <w:rPr>
          <w:rtl/>
          <w:lang w:val="en-GB" w:bidi="ar-IQ"/>
        </w:rPr>
      </w:pPr>
    </w:p>
    <w:p w14:paraId="506C9354" w14:textId="77777777" w:rsidR="00C24E19" w:rsidRPr="00C24E19" w:rsidRDefault="00C24E19" w:rsidP="00C24E19">
      <w:pPr>
        <w:rPr>
          <w:rtl/>
          <w:lang w:val="en-GB" w:bidi="ar-IQ"/>
        </w:rPr>
      </w:pPr>
    </w:p>
    <w:tbl>
      <w:tblPr>
        <w:tblStyle w:val="TableGrid1"/>
        <w:tblpPr w:leftFromText="180" w:rightFromText="180" w:vertAnchor="text" w:horzAnchor="margin" w:tblpY="83"/>
        <w:bidiVisual/>
        <w:tblW w:w="0" w:type="auto"/>
        <w:tblLook w:val="04A0" w:firstRow="1" w:lastRow="0" w:firstColumn="1" w:lastColumn="0" w:noHBand="0" w:noVBand="1"/>
      </w:tblPr>
      <w:tblGrid>
        <w:gridCol w:w="3486"/>
        <w:gridCol w:w="5530"/>
      </w:tblGrid>
      <w:tr w:rsidR="00C24E19" w:rsidRPr="00C24E19" w14:paraId="1F75858B" w14:textId="77777777" w:rsidTr="00417190">
        <w:trPr>
          <w:trHeight w:val="455"/>
        </w:trPr>
        <w:tc>
          <w:tcPr>
            <w:tcW w:w="3557" w:type="dxa"/>
          </w:tcPr>
          <w:p w14:paraId="705CD268" w14:textId="77777777" w:rsidR="00C24E19" w:rsidRPr="00C24E19" w:rsidRDefault="00C24E19" w:rsidP="00C24E19">
            <w:pPr>
              <w:numPr>
                <w:ilvl w:val="0"/>
                <w:numId w:val="1"/>
              </w:numPr>
              <w:contextualSpacing/>
              <w:rPr>
                <w:sz w:val="28"/>
                <w:szCs w:val="28"/>
                <w:rtl/>
                <w:lang w:bidi="ar-IQ"/>
              </w:rPr>
            </w:pPr>
            <w:r w:rsidRPr="00C24E19">
              <w:rPr>
                <w:rFonts w:hint="cs"/>
                <w:sz w:val="28"/>
                <w:szCs w:val="28"/>
                <w:rtl/>
                <w:lang w:bidi="ar-IQ"/>
              </w:rPr>
              <w:t>المؤسسة التعليمية</w:t>
            </w:r>
          </w:p>
        </w:tc>
        <w:tc>
          <w:tcPr>
            <w:tcW w:w="5671" w:type="dxa"/>
          </w:tcPr>
          <w:p w14:paraId="3400D844" w14:textId="2F9A6FD0" w:rsidR="00C24E19" w:rsidRPr="00C24E19" w:rsidRDefault="00EE2BE7" w:rsidP="00C24E19">
            <w:pPr>
              <w:ind w:left="360"/>
              <w:jc w:val="center"/>
              <w:rPr>
                <w:sz w:val="28"/>
                <w:szCs w:val="28"/>
                <w:lang w:bidi="ar-IQ"/>
              </w:rPr>
            </w:pPr>
            <w:r>
              <w:rPr>
                <w:rFonts w:hint="cs"/>
                <w:sz w:val="28"/>
                <w:szCs w:val="28"/>
                <w:rtl/>
                <w:lang w:bidi="ar-IQ"/>
              </w:rPr>
              <w:t>جامعة بغداد</w:t>
            </w:r>
          </w:p>
        </w:tc>
      </w:tr>
      <w:tr w:rsidR="00C24E19" w:rsidRPr="00C24E19" w14:paraId="61F2E880" w14:textId="77777777" w:rsidTr="00417190">
        <w:trPr>
          <w:trHeight w:val="465"/>
        </w:trPr>
        <w:tc>
          <w:tcPr>
            <w:tcW w:w="3557" w:type="dxa"/>
          </w:tcPr>
          <w:p w14:paraId="7A90DAFE" w14:textId="77777777" w:rsidR="00C24E19" w:rsidRPr="00C24E19" w:rsidRDefault="00C24E19" w:rsidP="00C24E19">
            <w:pPr>
              <w:numPr>
                <w:ilvl w:val="0"/>
                <w:numId w:val="1"/>
              </w:numPr>
              <w:contextualSpacing/>
              <w:rPr>
                <w:sz w:val="28"/>
                <w:szCs w:val="28"/>
                <w:rtl/>
                <w:lang w:bidi="ar-IQ"/>
              </w:rPr>
            </w:pPr>
            <w:r w:rsidRPr="00C24E19">
              <w:rPr>
                <w:rFonts w:hint="cs"/>
                <w:sz w:val="28"/>
                <w:szCs w:val="28"/>
                <w:rtl/>
                <w:lang w:bidi="ar-IQ"/>
              </w:rPr>
              <w:t>القسم العلمي / المركز</w:t>
            </w:r>
          </w:p>
        </w:tc>
        <w:tc>
          <w:tcPr>
            <w:tcW w:w="5671" w:type="dxa"/>
          </w:tcPr>
          <w:p w14:paraId="222E36A4" w14:textId="002AABB0" w:rsidR="00C24E19" w:rsidRPr="00C24E19" w:rsidRDefault="00EE2BE7" w:rsidP="00EE2BE7">
            <w:pPr>
              <w:rPr>
                <w:sz w:val="28"/>
                <w:szCs w:val="28"/>
                <w:lang w:bidi="ar-IQ"/>
              </w:rPr>
            </w:pPr>
            <w:r>
              <w:rPr>
                <w:rFonts w:hint="cs"/>
                <w:sz w:val="28"/>
                <w:szCs w:val="28"/>
                <w:rtl/>
                <w:lang w:bidi="ar-IQ"/>
              </w:rPr>
              <w:t>قسم الاقتصاد / كلية الادارة والاقتصاد</w:t>
            </w:r>
          </w:p>
        </w:tc>
      </w:tr>
      <w:tr w:rsidR="00C24E19" w:rsidRPr="00C24E19" w14:paraId="0D1F0E34" w14:textId="77777777" w:rsidTr="00417190">
        <w:trPr>
          <w:trHeight w:val="462"/>
        </w:trPr>
        <w:tc>
          <w:tcPr>
            <w:tcW w:w="3557" w:type="dxa"/>
          </w:tcPr>
          <w:p w14:paraId="3ECE55CF" w14:textId="77777777" w:rsidR="00C24E19" w:rsidRPr="00C24E19" w:rsidRDefault="00C24E19" w:rsidP="00C24E19">
            <w:pPr>
              <w:numPr>
                <w:ilvl w:val="0"/>
                <w:numId w:val="1"/>
              </w:numPr>
              <w:contextualSpacing/>
              <w:rPr>
                <w:sz w:val="28"/>
                <w:szCs w:val="28"/>
                <w:rtl/>
                <w:lang w:bidi="ar-IQ"/>
              </w:rPr>
            </w:pPr>
            <w:r w:rsidRPr="00C24E19">
              <w:rPr>
                <w:rFonts w:hint="cs"/>
                <w:sz w:val="28"/>
                <w:szCs w:val="28"/>
                <w:rtl/>
                <w:lang w:bidi="ar-IQ"/>
              </w:rPr>
              <w:t>اسم / رمز المقرر</w:t>
            </w:r>
          </w:p>
        </w:tc>
        <w:tc>
          <w:tcPr>
            <w:tcW w:w="5671" w:type="dxa"/>
          </w:tcPr>
          <w:p w14:paraId="0CBEC1D7" w14:textId="20FE172C" w:rsidR="00C24E19" w:rsidRPr="004F1D4D" w:rsidRDefault="00EE2BE7" w:rsidP="00C24E19">
            <w:pPr>
              <w:jc w:val="center"/>
              <w:rPr>
                <w:rFonts w:ascii="Calibri" w:hAnsi="Calibri"/>
                <w:b/>
                <w:bCs/>
                <w:color w:val="000000"/>
                <w:sz w:val="28"/>
                <w:szCs w:val="28"/>
                <w:lang w:val="en-US" w:bidi="ar-IQ"/>
              </w:rPr>
            </w:pPr>
            <w:r>
              <w:rPr>
                <w:rFonts w:ascii="Calibri" w:hAnsi="Calibri" w:hint="cs"/>
                <w:b/>
                <w:bCs/>
                <w:color w:val="000000"/>
                <w:sz w:val="28"/>
                <w:szCs w:val="28"/>
                <w:rtl/>
                <w:lang w:bidi="ar-IQ"/>
              </w:rPr>
              <w:t>اقتصاد المعرفة</w:t>
            </w:r>
            <w:r w:rsidR="004F1D4D">
              <w:rPr>
                <w:rFonts w:ascii="Calibri" w:hAnsi="Calibri" w:hint="cs"/>
                <w:b/>
                <w:bCs/>
                <w:color w:val="000000"/>
                <w:sz w:val="28"/>
                <w:szCs w:val="28"/>
                <w:rtl/>
                <w:lang w:bidi="ar-IQ"/>
              </w:rPr>
              <w:t xml:space="preserve"> </w:t>
            </w:r>
            <w:r w:rsidR="004F1D4D">
              <w:rPr>
                <w:rFonts w:ascii="Calibri" w:hAnsi="Calibri"/>
                <w:b/>
                <w:bCs/>
                <w:color w:val="000000"/>
                <w:sz w:val="28"/>
                <w:szCs w:val="28"/>
                <w:lang w:val="en-US" w:bidi="ar-IQ"/>
              </w:rPr>
              <w:t>ECB420</w:t>
            </w:r>
            <w:bookmarkStart w:id="0" w:name="_GoBack"/>
            <w:bookmarkEnd w:id="0"/>
          </w:p>
        </w:tc>
      </w:tr>
      <w:tr w:rsidR="00C24E19" w:rsidRPr="00C24E19" w14:paraId="5CA74DB7" w14:textId="77777777" w:rsidTr="00417190">
        <w:trPr>
          <w:trHeight w:val="462"/>
        </w:trPr>
        <w:tc>
          <w:tcPr>
            <w:tcW w:w="3557" w:type="dxa"/>
          </w:tcPr>
          <w:p w14:paraId="7B70A419" w14:textId="77777777" w:rsidR="00C24E19" w:rsidRPr="00C24E19" w:rsidRDefault="00C24E19" w:rsidP="00C24E19">
            <w:pPr>
              <w:numPr>
                <w:ilvl w:val="0"/>
                <w:numId w:val="1"/>
              </w:numPr>
              <w:contextualSpacing/>
              <w:rPr>
                <w:sz w:val="28"/>
                <w:szCs w:val="28"/>
                <w:rtl/>
                <w:lang w:bidi="ar-IQ"/>
              </w:rPr>
            </w:pPr>
            <w:r w:rsidRPr="00C24E19">
              <w:rPr>
                <w:rFonts w:hint="cs"/>
                <w:sz w:val="28"/>
                <w:szCs w:val="28"/>
                <w:rtl/>
                <w:lang w:bidi="ar-IQ"/>
              </w:rPr>
              <w:t>اشكال الحضور المتاحة</w:t>
            </w:r>
          </w:p>
        </w:tc>
        <w:tc>
          <w:tcPr>
            <w:tcW w:w="5671" w:type="dxa"/>
            <w:vAlign w:val="center"/>
          </w:tcPr>
          <w:p w14:paraId="2B5450AA" w14:textId="4D4AF441" w:rsidR="00C24E19" w:rsidRPr="00C24E19" w:rsidRDefault="003F4BB3" w:rsidP="00C24E19">
            <w:pPr>
              <w:autoSpaceDE w:val="0"/>
              <w:autoSpaceDN w:val="0"/>
              <w:bidi w:val="0"/>
              <w:adjustRightInd w:val="0"/>
              <w:jc w:val="center"/>
              <w:rPr>
                <w:rFonts w:ascii="Cambria" w:eastAsia="Times New Roman" w:hAnsi="Cambria" w:cs="Times New Roman"/>
                <w:sz w:val="28"/>
                <w:szCs w:val="28"/>
                <w:lang w:val="en-US" w:bidi="ar-IQ"/>
              </w:rPr>
            </w:pPr>
            <w:r>
              <w:rPr>
                <w:rFonts w:ascii="Cambria" w:eastAsia="Times New Roman" w:hAnsi="Cambria" w:cs="Times New Roman" w:hint="cs"/>
                <w:sz w:val="28"/>
                <w:szCs w:val="28"/>
                <w:rtl/>
                <w:lang w:val="en-US" w:bidi="ar-IQ"/>
              </w:rPr>
              <w:t>الصفي / والالكتروني افتراضي</w:t>
            </w:r>
          </w:p>
        </w:tc>
      </w:tr>
      <w:tr w:rsidR="00C24E19" w:rsidRPr="00C24E19" w14:paraId="6B513A61" w14:textId="77777777" w:rsidTr="00417190">
        <w:trPr>
          <w:trHeight w:val="462"/>
        </w:trPr>
        <w:tc>
          <w:tcPr>
            <w:tcW w:w="3557" w:type="dxa"/>
          </w:tcPr>
          <w:p w14:paraId="195D5C05" w14:textId="77777777" w:rsidR="00C24E19" w:rsidRPr="00C24E19" w:rsidRDefault="00C24E19" w:rsidP="00C24E19">
            <w:pPr>
              <w:numPr>
                <w:ilvl w:val="0"/>
                <w:numId w:val="1"/>
              </w:numPr>
              <w:contextualSpacing/>
              <w:rPr>
                <w:sz w:val="28"/>
                <w:szCs w:val="28"/>
                <w:rtl/>
                <w:lang w:bidi="ar-IQ"/>
              </w:rPr>
            </w:pPr>
            <w:r w:rsidRPr="00C24E19">
              <w:rPr>
                <w:rFonts w:hint="cs"/>
                <w:sz w:val="28"/>
                <w:szCs w:val="28"/>
                <w:rtl/>
                <w:lang w:bidi="ar-IQ"/>
              </w:rPr>
              <w:t>الفصل / السنة</w:t>
            </w:r>
          </w:p>
        </w:tc>
        <w:tc>
          <w:tcPr>
            <w:tcW w:w="5671" w:type="dxa"/>
            <w:vAlign w:val="center"/>
          </w:tcPr>
          <w:p w14:paraId="2D9FECEE" w14:textId="1E657D2C" w:rsidR="00C24E19" w:rsidRPr="00C24E19" w:rsidRDefault="00CE0CE2" w:rsidP="00C24E19">
            <w:pPr>
              <w:autoSpaceDE w:val="0"/>
              <w:autoSpaceDN w:val="0"/>
              <w:bidi w:val="0"/>
              <w:adjustRightInd w:val="0"/>
              <w:jc w:val="center"/>
              <w:rPr>
                <w:rFonts w:ascii="Cambria" w:eastAsia="Times New Roman" w:hAnsi="Cambria" w:cs="Times New Roman"/>
                <w:sz w:val="28"/>
                <w:szCs w:val="28"/>
                <w:rtl/>
                <w:lang w:bidi="ar-IQ"/>
              </w:rPr>
            </w:pPr>
            <w:r>
              <w:rPr>
                <w:rFonts w:ascii="Cambria" w:eastAsia="Times New Roman" w:hAnsi="Cambria" w:cs="Times New Roman" w:hint="cs"/>
                <w:sz w:val="28"/>
                <w:szCs w:val="28"/>
                <w:rtl/>
                <w:lang w:bidi="ar-IQ"/>
              </w:rPr>
              <w:t>الثاني 2020-2021</w:t>
            </w:r>
          </w:p>
        </w:tc>
      </w:tr>
      <w:tr w:rsidR="00C24E19" w:rsidRPr="00C24E19" w14:paraId="7FECC4F4" w14:textId="77777777" w:rsidTr="00417190">
        <w:trPr>
          <w:trHeight w:val="462"/>
        </w:trPr>
        <w:tc>
          <w:tcPr>
            <w:tcW w:w="3557" w:type="dxa"/>
          </w:tcPr>
          <w:p w14:paraId="263985DD" w14:textId="77777777" w:rsidR="00C24E19" w:rsidRPr="00C24E19" w:rsidRDefault="00C24E19" w:rsidP="00C24E19">
            <w:pPr>
              <w:numPr>
                <w:ilvl w:val="0"/>
                <w:numId w:val="1"/>
              </w:numPr>
              <w:contextualSpacing/>
              <w:rPr>
                <w:sz w:val="28"/>
                <w:szCs w:val="28"/>
                <w:rtl/>
                <w:lang w:bidi="ar-IQ"/>
              </w:rPr>
            </w:pPr>
            <w:r w:rsidRPr="00C24E19">
              <w:rPr>
                <w:rFonts w:hint="cs"/>
                <w:sz w:val="28"/>
                <w:szCs w:val="28"/>
                <w:rtl/>
                <w:lang w:bidi="ar-IQ"/>
              </w:rPr>
              <w:t>عدد الساعات الدراسية (الكلي)</w:t>
            </w:r>
          </w:p>
        </w:tc>
        <w:tc>
          <w:tcPr>
            <w:tcW w:w="5671" w:type="dxa"/>
            <w:vAlign w:val="center"/>
          </w:tcPr>
          <w:p w14:paraId="07D1350C" w14:textId="4C5FD657" w:rsidR="00C24E19" w:rsidRPr="00C24E19" w:rsidRDefault="00116192" w:rsidP="00C24E19">
            <w:pPr>
              <w:autoSpaceDE w:val="0"/>
              <w:autoSpaceDN w:val="0"/>
              <w:bidi w:val="0"/>
              <w:adjustRightInd w:val="0"/>
              <w:jc w:val="center"/>
              <w:rPr>
                <w:rFonts w:ascii="Cambria" w:eastAsia="Times New Roman" w:hAnsi="Cambria" w:cs="Times New Roman"/>
                <w:sz w:val="28"/>
                <w:szCs w:val="28"/>
                <w:lang w:bidi="ar-IQ"/>
              </w:rPr>
            </w:pPr>
            <w:r>
              <w:rPr>
                <w:rFonts w:ascii="Cambria" w:eastAsia="Times New Roman" w:hAnsi="Cambria" w:cs="Times New Roman" w:hint="cs"/>
                <w:sz w:val="28"/>
                <w:szCs w:val="28"/>
                <w:rtl/>
                <w:lang w:bidi="ar-IQ"/>
              </w:rPr>
              <w:t>30 ساعة</w:t>
            </w:r>
          </w:p>
        </w:tc>
      </w:tr>
      <w:tr w:rsidR="00C24E19" w:rsidRPr="00C24E19" w14:paraId="7A3E4ACD" w14:textId="77777777" w:rsidTr="00417190">
        <w:trPr>
          <w:trHeight w:val="462"/>
        </w:trPr>
        <w:tc>
          <w:tcPr>
            <w:tcW w:w="3557" w:type="dxa"/>
          </w:tcPr>
          <w:p w14:paraId="394CBC4D" w14:textId="77777777" w:rsidR="00C24E19" w:rsidRPr="00C24E19" w:rsidRDefault="00C24E19" w:rsidP="00C24E19">
            <w:pPr>
              <w:numPr>
                <w:ilvl w:val="0"/>
                <w:numId w:val="1"/>
              </w:numPr>
              <w:contextualSpacing/>
              <w:rPr>
                <w:sz w:val="28"/>
                <w:szCs w:val="28"/>
                <w:rtl/>
                <w:lang w:bidi="ar-IQ"/>
              </w:rPr>
            </w:pPr>
            <w:r w:rsidRPr="00C24E19">
              <w:rPr>
                <w:rFonts w:hint="cs"/>
                <w:sz w:val="28"/>
                <w:szCs w:val="28"/>
                <w:rtl/>
                <w:lang w:bidi="ar-IQ"/>
              </w:rPr>
              <w:t>تاريخ اعداد هذا الوصف</w:t>
            </w:r>
          </w:p>
        </w:tc>
        <w:tc>
          <w:tcPr>
            <w:tcW w:w="5671" w:type="dxa"/>
            <w:vAlign w:val="center"/>
          </w:tcPr>
          <w:p w14:paraId="4FE0B2F5" w14:textId="6E778FC9" w:rsidR="00C24E19" w:rsidRPr="00C24E19" w:rsidRDefault="00116192" w:rsidP="00C24E19">
            <w:pPr>
              <w:autoSpaceDE w:val="0"/>
              <w:autoSpaceDN w:val="0"/>
              <w:bidi w:val="0"/>
              <w:adjustRightInd w:val="0"/>
              <w:ind w:left="360"/>
              <w:jc w:val="center"/>
              <w:rPr>
                <w:rFonts w:ascii="Cambria" w:eastAsia="Times New Roman" w:hAnsi="Cambria" w:cs="Times New Roman"/>
                <w:sz w:val="28"/>
                <w:szCs w:val="28"/>
                <w:lang w:bidi="ar-IQ"/>
              </w:rPr>
            </w:pPr>
            <w:r>
              <w:rPr>
                <w:rFonts w:ascii="Cambria" w:eastAsia="Times New Roman" w:hAnsi="Cambria" w:cs="Times New Roman" w:hint="cs"/>
                <w:sz w:val="28"/>
                <w:szCs w:val="28"/>
                <w:rtl/>
                <w:lang w:bidi="ar-IQ"/>
              </w:rPr>
              <w:t>03/09/2021</w:t>
            </w:r>
          </w:p>
        </w:tc>
      </w:tr>
      <w:tr w:rsidR="00C24E19" w:rsidRPr="00C24E19" w14:paraId="35E6BCE1" w14:textId="77777777" w:rsidTr="00417190">
        <w:trPr>
          <w:trHeight w:val="1431"/>
        </w:trPr>
        <w:tc>
          <w:tcPr>
            <w:tcW w:w="9228" w:type="dxa"/>
            <w:gridSpan w:val="2"/>
          </w:tcPr>
          <w:p w14:paraId="42C88698" w14:textId="77777777" w:rsidR="00C24E19" w:rsidRPr="00C24E19" w:rsidRDefault="00C24E19" w:rsidP="00C24E19">
            <w:pPr>
              <w:numPr>
                <w:ilvl w:val="0"/>
                <w:numId w:val="1"/>
              </w:numPr>
              <w:contextualSpacing/>
              <w:rPr>
                <w:sz w:val="28"/>
                <w:szCs w:val="28"/>
                <w:rtl/>
                <w:lang w:bidi="ar-IQ"/>
              </w:rPr>
            </w:pPr>
            <w:r w:rsidRPr="00C24E19">
              <w:rPr>
                <w:rFonts w:hint="cs"/>
                <w:sz w:val="28"/>
                <w:szCs w:val="28"/>
                <w:rtl/>
                <w:lang w:bidi="ar-IQ"/>
              </w:rPr>
              <w:t>اهداف المقرر</w:t>
            </w:r>
          </w:p>
          <w:p w14:paraId="21E05342" w14:textId="6D84B006" w:rsidR="00C24E19" w:rsidRPr="00C24E19" w:rsidRDefault="000419BA" w:rsidP="007F0ABE">
            <w:pPr>
              <w:ind w:left="720"/>
              <w:contextualSpacing/>
              <w:jc w:val="both"/>
              <w:rPr>
                <w:sz w:val="28"/>
                <w:szCs w:val="28"/>
                <w:rtl/>
                <w:lang w:bidi="ar-IQ"/>
              </w:rPr>
            </w:pPr>
            <w:r>
              <w:rPr>
                <w:rFonts w:ascii="Arial Black" w:hAnsi="Arial Black"/>
                <w:color w:val="0C226D"/>
                <w:sz w:val="20"/>
                <w:szCs w:val="20"/>
                <w:shd w:val="clear" w:color="auto" w:fill="FFFFFF"/>
                <w:rtl/>
              </w:rPr>
              <w:t>اعداد كوادر متخصصة للعمل في دوائر الدولة ومنشأة القطاع الخاص والاسهام الفعال في تعزيز كادر تدريسي من حملة شهادة الماجستير وتقديم الخبرة الاستشارية في دوائر الدولة في المجالات الاقتصادية وتأهيل طلبة قادرين على فهم واستيعاب وتحليل النظريات ومزودين بالمعارف العلمية والخبرات في المجالات الاقتصادية العلمية</w:t>
            </w:r>
          </w:p>
        </w:tc>
      </w:tr>
    </w:tbl>
    <w:p w14:paraId="6FE8DC87" w14:textId="77777777" w:rsidR="00C24E19" w:rsidRDefault="00C24E19" w:rsidP="00C24E19">
      <w:pPr>
        <w:rPr>
          <w:rtl/>
          <w:lang w:val="en-GB" w:bidi="ar-IQ"/>
        </w:rPr>
      </w:pPr>
    </w:p>
    <w:tbl>
      <w:tblPr>
        <w:tblStyle w:val="TableGrid1"/>
        <w:bidiVisual/>
        <w:tblW w:w="0" w:type="auto"/>
        <w:tblLook w:val="04A0" w:firstRow="1" w:lastRow="0" w:firstColumn="1" w:lastColumn="0" w:noHBand="0" w:noVBand="1"/>
      </w:tblPr>
      <w:tblGrid>
        <w:gridCol w:w="9016"/>
      </w:tblGrid>
      <w:tr w:rsidR="00C24E19" w:rsidRPr="00C24E19" w14:paraId="4CD2FF9B" w14:textId="77777777" w:rsidTr="00417190">
        <w:trPr>
          <w:trHeight w:val="516"/>
        </w:trPr>
        <w:tc>
          <w:tcPr>
            <w:tcW w:w="9212" w:type="dxa"/>
          </w:tcPr>
          <w:p w14:paraId="53610A3F" w14:textId="77777777" w:rsidR="00C24E19" w:rsidRPr="00C24E19" w:rsidRDefault="00C24E19" w:rsidP="00C24E19">
            <w:pPr>
              <w:rPr>
                <w:rtl/>
                <w:lang w:bidi="ar-IQ"/>
              </w:rPr>
            </w:pPr>
            <w:r w:rsidRPr="00C24E19">
              <w:rPr>
                <w:rFonts w:hint="cs"/>
                <w:sz w:val="32"/>
                <w:szCs w:val="32"/>
                <w:rtl/>
              </w:rPr>
              <w:t>9- مخرجات المقرر وطرائق التعليم والتعلم والتقييم</w:t>
            </w:r>
          </w:p>
        </w:tc>
      </w:tr>
      <w:tr w:rsidR="00C24E19" w:rsidRPr="00C24E19" w14:paraId="33AA1E55" w14:textId="77777777" w:rsidTr="00417190">
        <w:trPr>
          <w:trHeight w:val="915"/>
        </w:trPr>
        <w:tc>
          <w:tcPr>
            <w:tcW w:w="9212" w:type="dxa"/>
          </w:tcPr>
          <w:p w14:paraId="55A4CCA7" w14:textId="77777777" w:rsidR="00C24E19" w:rsidRPr="00C24E19" w:rsidRDefault="00C24E19" w:rsidP="00C24E19">
            <w:pPr>
              <w:pStyle w:val="a6"/>
              <w:numPr>
                <w:ilvl w:val="0"/>
                <w:numId w:val="13"/>
              </w:numPr>
              <w:rPr>
                <w:b/>
                <w:bCs/>
              </w:rPr>
            </w:pPr>
            <w:r w:rsidRPr="00C24E19">
              <w:rPr>
                <w:rFonts w:hint="cs"/>
                <w:b/>
                <w:bCs/>
                <w:sz w:val="24"/>
                <w:szCs w:val="24"/>
                <w:rtl/>
              </w:rPr>
              <w:t>الاهداف المعرفية</w:t>
            </w:r>
          </w:p>
          <w:p w14:paraId="2E4BF95D" w14:textId="6465873B" w:rsidR="00C24E19" w:rsidRPr="00C24E19" w:rsidRDefault="000419BA" w:rsidP="00C24E19">
            <w:pPr>
              <w:bidi w:val="0"/>
              <w:ind w:left="360"/>
              <w:rPr>
                <w:lang w:val="en-US"/>
              </w:rPr>
            </w:pPr>
            <w:r>
              <w:rPr>
                <w:rFonts w:ascii="Arial Black" w:hAnsi="Arial Black"/>
                <w:color w:val="0C226D"/>
                <w:sz w:val="20"/>
                <w:szCs w:val="20"/>
                <w:shd w:val="clear" w:color="auto" w:fill="FFFFFF"/>
                <w:rtl/>
              </w:rPr>
              <w:t>تمكين الطلبة من الحصول على المعارف المطلوبة لفهم النظريات والقوانيين الاقتصادية</w:t>
            </w:r>
          </w:p>
        </w:tc>
      </w:tr>
      <w:tr w:rsidR="00C24E19" w:rsidRPr="00C24E19" w14:paraId="69D26D55" w14:textId="77777777" w:rsidTr="00417190">
        <w:trPr>
          <w:trHeight w:val="972"/>
        </w:trPr>
        <w:tc>
          <w:tcPr>
            <w:tcW w:w="9212" w:type="dxa"/>
          </w:tcPr>
          <w:p w14:paraId="205A698A" w14:textId="6E228AB8" w:rsidR="00C24E19" w:rsidRPr="000419BA" w:rsidRDefault="00C24E19" w:rsidP="000419BA">
            <w:pPr>
              <w:pStyle w:val="a6"/>
              <w:numPr>
                <w:ilvl w:val="0"/>
                <w:numId w:val="13"/>
              </w:numPr>
              <w:rPr>
                <w:b/>
                <w:bCs/>
                <w:sz w:val="24"/>
                <w:szCs w:val="24"/>
                <w:rtl/>
                <w:lang w:bidi="ar-IQ"/>
              </w:rPr>
            </w:pPr>
            <w:r w:rsidRPr="000419BA">
              <w:rPr>
                <w:rFonts w:hint="cs"/>
                <w:b/>
                <w:bCs/>
                <w:sz w:val="24"/>
                <w:szCs w:val="24"/>
                <w:rtl/>
              </w:rPr>
              <w:t>الاهداف المهاراتية الخاصة بالمقرر</w:t>
            </w:r>
          </w:p>
          <w:p w14:paraId="3A6F02AA" w14:textId="7FE2D39E" w:rsidR="00C24E19" w:rsidRPr="000419BA" w:rsidRDefault="000419BA" w:rsidP="000419BA">
            <w:pPr>
              <w:pStyle w:val="a6"/>
              <w:numPr>
                <w:ilvl w:val="0"/>
                <w:numId w:val="13"/>
              </w:numPr>
              <w:rPr>
                <w:rFonts w:cs="Arial"/>
                <w:rtl/>
                <w:lang w:bidi="ar-IQ"/>
              </w:rPr>
            </w:pPr>
            <w:r w:rsidRPr="000419BA">
              <w:rPr>
                <w:rFonts w:cs="Arial" w:hint="cs"/>
                <w:rtl/>
                <w:lang w:bidi="ar-IQ"/>
              </w:rPr>
              <w:t xml:space="preserve">يهدف المقرر الى تنمية مهارات تحليل وتفسير الظاهرة الاقتصادية من خلال مفاهيم جديدة </w:t>
            </w:r>
          </w:p>
          <w:p w14:paraId="071933CD" w14:textId="77777777" w:rsidR="000419BA" w:rsidRDefault="000419BA" w:rsidP="000419BA">
            <w:pPr>
              <w:pStyle w:val="a6"/>
              <w:numPr>
                <w:ilvl w:val="0"/>
                <w:numId w:val="14"/>
              </w:numPr>
              <w:rPr>
                <w:rFonts w:cs="Arial"/>
                <w:lang w:bidi="ar-IQ"/>
              </w:rPr>
            </w:pPr>
            <w:r>
              <w:rPr>
                <w:rFonts w:cs="Arial" w:hint="cs"/>
                <w:rtl/>
                <w:lang w:bidi="ar-IQ"/>
              </w:rPr>
              <w:t>تعزيز قدرة الطالب على الانتقال من الاقتصاد الكلاسيكي الى الاقتصاد الرقمي وابراز اددوات التحول</w:t>
            </w:r>
          </w:p>
          <w:p w14:paraId="478F919F" w14:textId="65E229D3" w:rsidR="000419BA" w:rsidRPr="000419BA" w:rsidRDefault="000419BA" w:rsidP="000419BA">
            <w:pPr>
              <w:pStyle w:val="a6"/>
              <w:numPr>
                <w:ilvl w:val="0"/>
                <w:numId w:val="14"/>
              </w:numPr>
              <w:rPr>
                <w:rFonts w:cs="Arial"/>
                <w:rtl/>
                <w:lang w:bidi="ar-IQ"/>
              </w:rPr>
            </w:pPr>
            <w:r>
              <w:rPr>
                <w:rFonts w:cs="Arial" w:hint="cs"/>
                <w:rtl/>
                <w:lang w:bidi="ar-IQ"/>
              </w:rPr>
              <w:t>مهارات التسويق  الالكتروني والتجارة الرقميية</w:t>
            </w:r>
          </w:p>
        </w:tc>
      </w:tr>
      <w:tr w:rsidR="00C24E19" w:rsidRPr="00C24E19" w14:paraId="048ACA75" w14:textId="77777777" w:rsidTr="00417190">
        <w:trPr>
          <w:trHeight w:val="511"/>
        </w:trPr>
        <w:tc>
          <w:tcPr>
            <w:tcW w:w="9212" w:type="dxa"/>
          </w:tcPr>
          <w:p w14:paraId="3F9DA60B" w14:textId="306B7BFD" w:rsidR="00C24E19" w:rsidRDefault="00C24E19" w:rsidP="00C24E19">
            <w:pPr>
              <w:rPr>
                <w:sz w:val="28"/>
                <w:szCs w:val="28"/>
                <w:rtl/>
              </w:rPr>
            </w:pPr>
            <w:r w:rsidRPr="00C24E19">
              <w:rPr>
                <w:rFonts w:hint="cs"/>
                <w:sz w:val="28"/>
                <w:szCs w:val="28"/>
                <w:rtl/>
              </w:rPr>
              <w:t>طرائق التعليم والتعلم</w:t>
            </w:r>
            <w:r w:rsidR="000419BA">
              <w:rPr>
                <w:rFonts w:hint="cs"/>
                <w:sz w:val="28"/>
                <w:szCs w:val="28"/>
                <w:rtl/>
              </w:rPr>
              <w:t>:</w:t>
            </w:r>
          </w:p>
          <w:p w14:paraId="268067D0" w14:textId="726AEBAB" w:rsidR="000419BA" w:rsidRDefault="000419BA" w:rsidP="000419BA">
            <w:pPr>
              <w:pStyle w:val="a6"/>
              <w:numPr>
                <w:ilvl w:val="0"/>
                <w:numId w:val="14"/>
              </w:numPr>
              <w:rPr>
                <w:sz w:val="28"/>
                <w:szCs w:val="28"/>
              </w:rPr>
            </w:pPr>
            <w:r>
              <w:rPr>
                <w:rFonts w:hint="cs"/>
                <w:sz w:val="28"/>
                <w:szCs w:val="28"/>
                <w:rtl/>
              </w:rPr>
              <w:t xml:space="preserve">المحاضرات الصفية بالاضافة الى الافتراضية </w:t>
            </w:r>
          </w:p>
          <w:p w14:paraId="0ADFF0CA" w14:textId="3E5A5DFC" w:rsidR="000419BA" w:rsidRDefault="000419BA" w:rsidP="000419BA">
            <w:pPr>
              <w:pStyle w:val="a6"/>
              <w:numPr>
                <w:ilvl w:val="0"/>
                <w:numId w:val="14"/>
              </w:numPr>
              <w:rPr>
                <w:sz w:val="28"/>
                <w:szCs w:val="28"/>
              </w:rPr>
            </w:pPr>
            <w:r>
              <w:rPr>
                <w:rFonts w:hint="cs"/>
                <w:sz w:val="28"/>
                <w:szCs w:val="28"/>
                <w:rtl/>
              </w:rPr>
              <w:t>الاسئلة والعصف الذهني</w:t>
            </w:r>
          </w:p>
          <w:p w14:paraId="2BD44F76" w14:textId="1DB5573A" w:rsidR="000419BA" w:rsidRPr="000419BA" w:rsidRDefault="000419BA" w:rsidP="000419BA">
            <w:pPr>
              <w:pStyle w:val="a6"/>
              <w:numPr>
                <w:ilvl w:val="0"/>
                <w:numId w:val="14"/>
              </w:numPr>
              <w:rPr>
                <w:sz w:val="28"/>
                <w:szCs w:val="28"/>
                <w:rtl/>
              </w:rPr>
            </w:pPr>
            <w:r>
              <w:rPr>
                <w:rFonts w:hint="cs"/>
                <w:sz w:val="28"/>
                <w:szCs w:val="28"/>
                <w:rtl/>
              </w:rPr>
              <w:t>الاختبارات التحريرية والالكترونية</w:t>
            </w:r>
          </w:p>
          <w:p w14:paraId="48B93749" w14:textId="1C3F333F" w:rsidR="000419BA" w:rsidRPr="00C24E19" w:rsidRDefault="000419BA" w:rsidP="00C24E19">
            <w:pPr>
              <w:rPr>
                <w:rtl/>
                <w:lang w:bidi="ar-IQ"/>
              </w:rPr>
            </w:pPr>
          </w:p>
        </w:tc>
      </w:tr>
      <w:tr w:rsidR="00C24E19" w:rsidRPr="00C24E19" w14:paraId="30D68EAD" w14:textId="77777777" w:rsidTr="00417190">
        <w:trPr>
          <w:trHeight w:val="1396"/>
        </w:trPr>
        <w:tc>
          <w:tcPr>
            <w:tcW w:w="9212" w:type="dxa"/>
          </w:tcPr>
          <w:p w14:paraId="5B85A34C" w14:textId="77777777" w:rsidR="00C24E19" w:rsidRPr="00C24E19" w:rsidRDefault="00C24E19" w:rsidP="00C24E19">
            <w:pPr>
              <w:bidi w:val="0"/>
              <w:jc w:val="right"/>
              <w:rPr>
                <w:lang w:val="en-US" w:bidi="ar-IQ"/>
              </w:rPr>
            </w:pPr>
          </w:p>
        </w:tc>
      </w:tr>
      <w:tr w:rsidR="00C24E19" w:rsidRPr="00C24E19" w14:paraId="6740A7E6" w14:textId="77777777" w:rsidTr="00417190">
        <w:trPr>
          <w:trHeight w:val="553"/>
        </w:trPr>
        <w:tc>
          <w:tcPr>
            <w:tcW w:w="9212" w:type="dxa"/>
          </w:tcPr>
          <w:p w14:paraId="322C4430" w14:textId="77777777" w:rsidR="00C24E19" w:rsidRPr="00C24E19" w:rsidRDefault="00C24E19" w:rsidP="00C24E19">
            <w:pPr>
              <w:rPr>
                <w:b/>
                <w:bCs/>
                <w:rtl/>
                <w:lang w:bidi="ar-IQ"/>
              </w:rPr>
            </w:pPr>
            <w:r w:rsidRPr="00C24E19">
              <w:rPr>
                <w:rFonts w:hint="cs"/>
                <w:b/>
                <w:bCs/>
                <w:sz w:val="32"/>
                <w:szCs w:val="32"/>
                <w:rtl/>
              </w:rPr>
              <w:t>طرائق التقييم</w:t>
            </w:r>
          </w:p>
        </w:tc>
      </w:tr>
      <w:tr w:rsidR="00C24E19" w:rsidRPr="00C24E19" w14:paraId="680A18BB" w14:textId="77777777" w:rsidTr="00417190">
        <w:trPr>
          <w:trHeight w:val="1283"/>
        </w:trPr>
        <w:tc>
          <w:tcPr>
            <w:tcW w:w="9212" w:type="dxa"/>
          </w:tcPr>
          <w:p w14:paraId="28240089" w14:textId="77777777" w:rsidR="00C24E19" w:rsidRDefault="000419BA" w:rsidP="000419BA">
            <w:pPr>
              <w:pStyle w:val="a6"/>
              <w:numPr>
                <w:ilvl w:val="0"/>
                <w:numId w:val="14"/>
              </w:numPr>
              <w:rPr>
                <w:lang w:bidi="ar-IQ"/>
              </w:rPr>
            </w:pPr>
            <w:r>
              <w:rPr>
                <w:rFonts w:hint="cs"/>
                <w:rtl/>
                <w:lang w:bidi="ar-IQ"/>
              </w:rPr>
              <w:t xml:space="preserve">التقييم الشهري </w:t>
            </w:r>
          </w:p>
          <w:p w14:paraId="367600D1" w14:textId="05ADF949" w:rsidR="000419BA" w:rsidRPr="000419BA" w:rsidRDefault="000419BA" w:rsidP="000419BA">
            <w:pPr>
              <w:pStyle w:val="a6"/>
              <w:numPr>
                <w:ilvl w:val="0"/>
                <w:numId w:val="14"/>
              </w:numPr>
              <w:rPr>
                <w:rtl/>
                <w:lang w:bidi="ar-IQ"/>
              </w:rPr>
            </w:pPr>
            <w:r>
              <w:rPr>
                <w:rFonts w:hint="cs"/>
                <w:rtl/>
                <w:lang w:bidi="ar-IQ"/>
              </w:rPr>
              <w:t>التقييم االفصلي</w:t>
            </w:r>
          </w:p>
        </w:tc>
      </w:tr>
      <w:tr w:rsidR="00C24E19" w:rsidRPr="00C24E19" w14:paraId="52B9AE04" w14:textId="77777777" w:rsidTr="00417190">
        <w:trPr>
          <w:trHeight w:val="972"/>
        </w:trPr>
        <w:tc>
          <w:tcPr>
            <w:tcW w:w="9212" w:type="dxa"/>
          </w:tcPr>
          <w:p w14:paraId="6663B0B9" w14:textId="77777777" w:rsidR="00C24E19" w:rsidRPr="00C24E19" w:rsidRDefault="00C24E19" w:rsidP="00C24E19">
            <w:pPr>
              <w:rPr>
                <w:b/>
                <w:bCs/>
                <w:sz w:val="24"/>
                <w:szCs w:val="24"/>
                <w:rtl/>
              </w:rPr>
            </w:pPr>
            <w:r w:rsidRPr="00C24E19">
              <w:rPr>
                <w:rFonts w:hint="cs"/>
                <w:b/>
                <w:bCs/>
                <w:sz w:val="28"/>
                <w:szCs w:val="28"/>
                <w:rtl/>
              </w:rPr>
              <w:t>ج- الاهداف الوجدانية والقيمية</w:t>
            </w:r>
          </w:p>
          <w:p w14:paraId="197F8D8A" w14:textId="77777777" w:rsidR="00C24E19" w:rsidRDefault="00C24E19" w:rsidP="00C24E19">
            <w:pPr>
              <w:rPr>
                <w:rtl/>
                <w:lang w:bidi="ar-IQ"/>
              </w:rPr>
            </w:pPr>
          </w:p>
          <w:p w14:paraId="669DE727" w14:textId="4B79C532" w:rsidR="009273F2" w:rsidRPr="000419BA" w:rsidRDefault="000419BA" w:rsidP="000419BA">
            <w:pPr>
              <w:pStyle w:val="a6"/>
              <w:numPr>
                <w:ilvl w:val="0"/>
                <w:numId w:val="14"/>
              </w:numPr>
              <w:rPr>
                <w:rtl/>
                <w:lang w:bidi="ar-IQ"/>
              </w:rPr>
            </w:pPr>
            <w:r>
              <w:rPr>
                <w:rFonts w:hint="cs"/>
                <w:rtl/>
                <w:lang w:bidi="ar-IQ"/>
              </w:rPr>
              <w:t>جذب الطالب الى عنصر الحداثة والتقدم التنكلوجي وربطها بالانتاج</w:t>
            </w:r>
          </w:p>
        </w:tc>
      </w:tr>
    </w:tbl>
    <w:p w14:paraId="64858320" w14:textId="77777777" w:rsidR="00C24E19" w:rsidRPr="00C24E19" w:rsidRDefault="00C24E19" w:rsidP="00C24E19">
      <w:pPr>
        <w:rPr>
          <w:rtl/>
          <w:lang w:val="en-GB"/>
        </w:rPr>
      </w:pPr>
    </w:p>
    <w:p w14:paraId="71044587" w14:textId="77777777" w:rsidR="00C24E19" w:rsidRPr="00C24E19" w:rsidRDefault="009273F2" w:rsidP="00C24E19">
      <w:pPr>
        <w:rPr>
          <w:rtl/>
          <w:lang w:val="en-GB" w:bidi="ar-IQ"/>
        </w:rPr>
      </w:pPr>
      <w:r>
        <w:rPr>
          <w:noProof/>
          <w:rtl/>
        </w:rPr>
        <mc:AlternateContent>
          <mc:Choice Requires="wps">
            <w:drawing>
              <wp:anchor distT="0" distB="0" distL="114300" distR="114300" simplePos="0" relativeHeight="251658240" behindDoc="0" locked="0" layoutInCell="1" allowOverlap="1" wp14:anchorId="20817B12" wp14:editId="225B2D72">
                <wp:simplePos x="0" y="0"/>
                <wp:positionH relativeFrom="column">
                  <wp:posOffset>-85725</wp:posOffset>
                </wp:positionH>
                <wp:positionV relativeFrom="paragraph">
                  <wp:posOffset>267970</wp:posOffset>
                </wp:positionV>
                <wp:extent cx="5895975" cy="12287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28725"/>
                        </a:xfrm>
                        <a:prstGeom prst="rect">
                          <a:avLst/>
                        </a:prstGeom>
                        <a:solidFill>
                          <a:srgbClr val="FFFFFF"/>
                        </a:solidFill>
                        <a:ln w="9525">
                          <a:solidFill>
                            <a:srgbClr val="000000"/>
                          </a:solidFill>
                          <a:miter lim="800000"/>
                          <a:headEnd/>
                          <a:tailEnd/>
                        </a:ln>
                      </wps:spPr>
                      <wps:txbx>
                        <w:txbxContent>
                          <w:p w14:paraId="3CB2F30E" w14:textId="5D3C7DF5" w:rsidR="00C24E19" w:rsidRDefault="00C24E19" w:rsidP="009273F2">
                            <w:pPr>
                              <w:rPr>
                                <w:b/>
                                <w:bCs/>
                                <w:sz w:val="24"/>
                                <w:szCs w:val="24"/>
                                <w:rtl/>
                                <w:lang w:bidi="ar-IQ"/>
                              </w:rPr>
                            </w:pPr>
                            <w:r w:rsidRPr="009273F2">
                              <w:rPr>
                                <w:rFonts w:hint="cs"/>
                                <w:b/>
                                <w:bCs/>
                                <w:sz w:val="24"/>
                                <w:szCs w:val="24"/>
                                <w:rtl/>
                                <w:lang w:bidi="ar-IQ"/>
                              </w:rPr>
                              <w:t>د- المهارات العامة والتاهيلية المنقولة (المهارات الاخرى المتعلقة بقابلية التوظيف والتطور الشخصي)</w:t>
                            </w:r>
                          </w:p>
                          <w:p w14:paraId="74B91650" w14:textId="7794A1B7" w:rsidR="000419BA" w:rsidRDefault="000419BA" w:rsidP="000419BA">
                            <w:pPr>
                              <w:pStyle w:val="a6"/>
                              <w:numPr>
                                <w:ilvl w:val="0"/>
                                <w:numId w:val="16"/>
                              </w:numPr>
                              <w:rPr>
                                <w:b/>
                                <w:bCs/>
                                <w:sz w:val="24"/>
                                <w:szCs w:val="24"/>
                                <w:lang w:bidi="ar-IQ"/>
                              </w:rPr>
                            </w:pPr>
                            <w:r>
                              <w:rPr>
                                <w:rFonts w:hint="cs"/>
                                <w:b/>
                                <w:bCs/>
                                <w:sz w:val="24"/>
                                <w:szCs w:val="24"/>
                                <w:rtl/>
                                <w:lang w:bidi="ar-IQ"/>
                              </w:rPr>
                              <w:t>مهارات التسويق الالكتروني</w:t>
                            </w:r>
                          </w:p>
                          <w:p w14:paraId="1C0CDD8C" w14:textId="01DA3EB7" w:rsidR="000419BA" w:rsidRDefault="000419BA" w:rsidP="000419BA">
                            <w:pPr>
                              <w:pStyle w:val="a6"/>
                              <w:numPr>
                                <w:ilvl w:val="0"/>
                                <w:numId w:val="16"/>
                              </w:numPr>
                              <w:rPr>
                                <w:b/>
                                <w:bCs/>
                                <w:sz w:val="24"/>
                                <w:szCs w:val="24"/>
                                <w:lang w:bidi="ar-IQ"/>
                              </w:rPr>
                            </w:pPr>
                            <w:r>
                              <w:rPr>
                                <w:rFonts w:hint="cs"/>
                                <w:b/>
                                <w:bCs/>
                                <w:sz w:val="24"/>
                                <w:szCs w:val="24"/>
                                <w:rtl/>
                                <w:lang w:bidi="ar-IQ"/>
                              </w:rPr>
                              <w:t xml:space="preserve">مهارات والقدرة الابداعية بالانتاج </w:t>
                            </w:r>
                          </w:p>
                          <w:p w14:paraId="2CA4A01D" w14:textId="28D69257" w:rsidR="000419BA" w:rsidRDefault="000419BA" w:rsidP="000419BA">
                            <w:pPr>
                              <w:pStyle w:val="a6"/>
                              <w:numPr>
                                <w:ilvl w:val="0"/>
                                <w:numId w:val="16"/>
                              </w:numPr>
                              <w:rPr>
                                <w:b/>
                                <w:bCs/>
                                <w:sz w:val="24"/>
                                <w:szCs w:val="24"/>
                                <w:lang w:bidi="ar-IQ"/>
                              </w:rPr>
                            </w:pPr>
                            <w:r>
                              <w:rPr>
                                <w:rFonts w:hint="cs"/>
                                <w:b/>
                                <w:bCs/>
                                <w:sz w:val="24"/>
                                <w:szCs w:val="24"/>
                                <w:rtl/>
                                <w:lang w:bidi="ar-IQ"/>
                              </w:rPr>
                              <w:t>التجديد والحداثة في منتوجات العصر الرقمي</w:t>
                            </w:r>
                          </w:p>
                          <w:p w14:paraId="4AB8CB21" w14:textId="354785F0" w:rsidR="000419BA" w:rsidRPr="000419BA" w:rsidRDefault="00116192" w:rsidP="000419BA">
                            <w:pPr>
                              <w:pStyle w:val="a6"/>
                              <w:numPr>
                                <w:ilvl w:val="0"/>
                                <w:numId w:val="16"/>
                              </w:numPr>
                              <w:rPr>
                                <w:b/>
                                <w:bCs/>
                                <w:sz w:val="24"/>
                                <w:szCs w:val="24"/>
                                <w:lang w:bidi="ar-IQ"/>
                              </w:rPr>
                            </w:pPr>
                            <w:r>
                              <w:rPr>
                                <w:rFonts w:hint="cs"/>
                                <w:b/>
                                <w:bCs/>
                                <w:sz w:val="24"/>
                                <w:szCs w:val="24"/>
                                <w:rtl/>
                                <w:lang w:bidi="ar-IQ"/>
                              </w:rPr>
                              <w:t xml:space="preserve">بناء قدرات شخصية قادرة على الاقناع والابداع في السوق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0817B12" id="Text Box 3" o:spid="_x0000_s1027" type="#_x0000_t202" style="position:absolute;left:0;text-align:left;margin-left:-6.75pt;margin-top:21.1pt;width:464.2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DzLAIAAFgEAAAOAAAAZHJzL2Uyb0RvYy54bWysVNtu2zAMfR+wfxD0vjhxkz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">
                <v:textbox>
                  <w:txbxContent>
                    <w:p w14:paraId="3CB2F30E" w14:textId="5D3C7DF5" w:rsidR="00C24E19" w:rsidRDefault="00C24E19" w:rsidP="009273F2">
                      <w:pPr>
                        <w:rPr>
                          <w:b/>
                          <w:bCs/>
                          <w:sz w:val="24"/>
                          <w:szCs w:val="24"/>
                          <w:rtl/>
                          <w:lang w:bidi="ar-IQ"/>
                        </w:rPr>
                      </w:pPr>
                      <w:r w:rsidRPr="009273F2">
                        <w:rPr>
                          <w:rFonts w:hint="cs"/>
                          <w:b/>
                          <w:bCs/>
                          <w:sz w:val="24"/>
                          <w:szCs w:val="24"/>
                          <w:rtl/>
                          <w:lang w:bidi="ar-IQ"/>
                        </w:rPr>
                        <w:t>د- المهارات العامة والتاهيلية المنقولة (المهارات الاخرى المتعلقة بقابلية التوظيف والتطور الشخصي)</w:t>
                      </w:r>
                    </w:p>
                    <w:p w14:paraId="74B91650" w14:textId="7794A1B7" w:rsidR="000419BA" w:rsidRDefault="000419BA" w:rsidP="000419BA">
                      <w:pPr>
                        <w:pStyle w:val="ListParagraph"/>
                        <w:numPr>
                          <w:ilvl w:val="0"/>
                          <w:numId w:val="16"/>
                        </w:numPr>
                        <w:rPr>
                          <w:b/>
                          <w:bCs/>
                          <w:sz w:val="24"/>
                          <w:szCs w:val="24"/>
                          <w:lang w:bidi="ar-IQ"/>
                        </w:rPr>
                      </w:pPr>
                      <w:r>
                        <w:rPr>
                          <w:rFonts w:hint="cs"/>
                          <w:b/>
                          <w:bCs/>
                          <w:sz w:val="24"/>
                          <w:szCs w:val="24"/>
                          <w:rtl/>
                          <w:lang w:bidi="ar-IQ"/>
                        </w:rPr>
                        <w:t>مهارات التسويق الالكتروني</w:t>
                      </w:r>
                    </w:p>
                    <w:p w14:paraId="1C0CDD8C" w14:textId="01DA3EB7" w:rsidR="000419BA" w:rsidRDefault="000419BA" w:rsidP="000419BA">
                      <w:pPr>
                        <w:pStyle w:val="ListParagraph"/>
                        <w:numPr>
                          <w:ilvl w:val="0"/>
                          <w:numId w:val="16"/>
                        </w:numPr>
                        <w:rPr>
                          <w:b/>
                          <w:bCs/>
                          <w:sz w:val="24"/>
                          <w:szCs w:val="24"/>
                          <w:lang w:bidi="ar-IQ"/>
                        </w:rPr>
                      </w:pPr>
                      <w:r>
                        <w:rPr>
                          <w:rFonts w:hint="cs"/>
                          <w:b/>
                          <w:bCs/>
                          <w:sz w:val="24"/>
                          <w:szCs w:val="24"/>
                          <w:rtl/>
                          <w:lang w:bidi="ar-IQ"/>
                        </w:rPr>
                        <w:t xml:space="preserve">مهارات والقدرة الابداعية بالانتاج </w:t>
                      </w:r>
                    </w:p>
                    <w:p w14:paraId="2CA4A01D" w14:textId="28D69257" w:rsidR="000419BA" w:rsidRDefault="000419BA" w:rsidP="000419BA">
                      <w:pPr>
                        <w:pStyle w:val="ListParagraph"/>
                        <w:numPr>
                          <w:ilvl w:val="0"/>
                          <w:numId w:val="16"/>
                        </w:numPr>
                        <w:rPr>
                          <w:b/>
                          <w:bCs/>
                          <w:sz w:val="24"/>
                          <w:szCs w:val="24"/>
                          <w:lang w:bidi="ar-IQ"/>
                        </w:rPr>
                      </w:pPr>
                      <w:r>
                        <w:rPr>
                          <w:rFonts w:hint="cs"/>
                          <w:b/>
                          <w:bCs/>
                          <w:sz w:val="24"/>
                          <w:szCs w:val="24"/>
                          <w:rtl/>
                          <w:lang w:bidi="ar-IQ"/>
                        </w:rPr>
                        <w:t>التجديد والحداثة في منتوجات العصر الرقمي</w:t>
                      </w:r>
                    </w:p>
                    <w:p w14:paraId="4AB8CB21" w14:textId="354785F0" w:rsidR="000419BA" w:rsidRPr="000419BA" w:rsidRDefault="00116192" w:rsidP="000419BA">
                      <w:pPr>
                        <w:pStyle w:val="ListParagraph"/>
                        <w:numPr>
                          <w:ilvl w:val="0"/>
                          <w:numId w:val="16"/>
                        </w:numPr>
                        <w:rPr>
                          <w:b/>
                          <w:bCs/>
                          <w:sz w:val="24"/>
                          <w:szCs w:val="24"/>
                          <w:lang w:bidi="ar-IQ"/>
                        </w:rPr>
                      </w:pPr>
                      <w:r>
                        <w:rPr>
                          <w:rFonts w:hint="cs"/>
                          <w:b/>
                          <w:bCs/>
                          <w:sz w:val="24"/>
                          <w:szCs w:val="24"/>
                          <w:rtl/>
                          <w:lang w:bidi="ar-IQ"/>
                        </w:rPr>
                        <w:t xml:space="preserve">بناء قدرات شخصية قادرة على الاقناع والابداع في السوق </w:t>
                      </w:r>
                    </w:p>
                  </w:txbxContent>
                </v:textbox>
              </v:shape>
            </w:pict>
          </mc:Fallback>
        </mc:AlternateContent>
      </w:r>
    </w:p>
    <w:p w14:paraId="4BEC4341" w14:textId="77777777" w:rsidR="00C24E19" w:rsidRPr="00C24E19" w:rsidRDefault="00C24E19" w:rsidP="00C24E19">
      <w:pPr>
        <w:rPr>
          <w:rtl/>
          <w:lang w:val="en-GB" w:bidi="ar-IQ"/>
        </w:rPr>
      </w:pPr>
      <w:r w:rsidRPr="00C24E19">
        <w:rPr>
          <w:rFonts w:hint="cs"/>
          <w:rtl/>
          <w:lang w:val="en-GB" w:bidi="ar-IQ"/>
        </w:rPr>
        <w:t>دد</w:t>
      </w:r>
    </w:p>
    <w:p w14:paraId="41DCEE27" w14:textId="77777777" w:rsidR="00C24E19" w:rsidRPr="00C24E19" w:rsidRDefault="00C24E19" w:rsidP="00C24E19">
      <w:pPr>
        <w:rPr>
          <w:rtl/>
          <w:lang w:val="en-GB" w:bidi="ar-IQ"/>
        </w:rPr>
      </w:pPr>
    </w:p>
    <w:p w14:paraId="53A92A54" w14:textId="77777777" w:rsidR="00C24E19" w:rsidRPr="00C24E19" w:rsidRDefault="00C24E19" w:rsidP="00C24E19">
      <w:pPr>
        <w:rPr>
          <w:rtl/>
          <w:lang w:val="en-GB" w:bidi="ar-IQ"/>
        </w:rPr>
      </w:pPr>
    </w:p>
    <w:p w14:paraId="1BC9C264" w14:textId="77777777" w:rsidR="00C24E19" w:rsidRPr="00C24E19" w:rsidRDefault="00C24E19" w:rsidP="00C24E19">
      <w:pPr>
        <w:rPr>
          <w:rtl/>
          <w:lang w:val="en-GB" w:bidi="ar-IQ"/>
        </w:rPr>
      </w:pPr>
    </w:p>
    <w:p w14:paraId="2633430E" w14:textId="77777777" w:rsidR="00C24E19" w:rsidRPr="00C24E19" w:rsidRDefault="00C24E19" w:rsidP="00C24E19">
      <w:pPr>
        <w:rPr>
          <w:rtl/>
          <w:lang w:val="en-GB" w:bidi="ar-IQ"/>
        </w:rPr>
      </w:pPr>
    </w:p>
    <w:tbl>
      <w:tblPr>
        <w:tblStyle w:val="TableGrid1"/>
        <w:bidiVisual/>
        <w:tblW w:w="9498" w:type="dxa"/>
        <w:tblInd w:w="-222" w:type="dxa"/>
        <w:tblLook w:val="04A0" w:firstRow="1" w:lastRow="0" w:firstColumn="1" w:lastColumn="0" w:noHBand="0" w:noVBand="1"/>
      </w:tblPr>
      <w:tblGrid>
        <w:gridCol w:w="1265"/>
        <w:gridCol w:w="869"/>
        <w:gridCol w:w="1826"/>
        <w:gridCol w:w="2948"/>
        <w:gridCol w:w="1265"/>
        <w:gridCol w:w="1325"/>
      </w:tblGrid>
      <w:tr w:rsidR="00C24E19" w:rsidRPr="00C24E19" w14:paraId="7B40DAC4" w14:textId="77777777" w:rsidTr="00417190">
        <w:trPr>
          <w:trHeight w:val="496"/>
        </w:trPr>
        <w:tc>
          <w:tcPr>
            <w:tcW w:w="9498" w:type="dxa"/>
            <w:gridSpan w:val="6"/>
          </w:tcPr>
          <w:p w14:paraId="17A049EE" w14:textId="77777777" w:rsidR="00C24E19" w:rsidRPr="00C24E19" w:rsidRDefault="00C24E19" w:rsidP="00C24E19">
            <w:pPr>
              <w:rPr>
                <w:b/>
                <w:bCs/>
                <w:rtl/>
                <w:lang w:bidi="ar-IQ"/>
              </w:rPr>
            </w:pPr>
            <w:r w:rsidRPr="00C24E19">
              <w:rPr>
                <w:rFonts w:hint="cs"/>
                <w:b/>
                <w:bCs/>
                <w:sz w:val="28"/>
                <w:szCs w:val="28"/>
                <w:rtl/>
                <w:lang w:bidi="ar-IQ"/>
              </w:rPr>
              <w:t>10- بنية المقرر</w:t>
            </w:r>
          </w:p>
        </w:tc>
      </w:tr>
      <w:tr w:rsidR="00C24E19" w:rsidRPr="00C24E19" w14:paraId="2B88ABA2" w14:textId="77777777" w:rsidTr="00E778F1">
        <w:trPr>
          <w:trHeight w:val="527"/>
        </w:trPr>
        <w:tc>
          <w:tcPr>
            <w:tcW w:w="1265" w:type="dxa"/>
          </w:tcPr>
          <w:p w14:paraId="021590F6" w14:textId="77777777" w:rsidR="00C24E19" w:rsidRPr="00C24E19" w:rsidRDefault="00C24E19" w:rsidP="00C24E19">
            <w:pPr>
              <w:rPr>
                <w:b/>
                <w:bCs/>
                <w:sz w:val="24"/>
                <w:szCs w:val="24"/>
                <w:rtl/>
                <w:lang w:bidi="ar-IQ"/>
              </w:rPr>
            </w:pPr>
            <w:r w:rsidRPr="00C24E19">
              <w:rPr>
                <w:rFonts w:hint="cs"/>
                <w:b/>
                <w:bCs/>
                <w:sz w:val="24"/>
                <w:szCs w:val="24"/>
                <w:rtl/>
                <w:lang w:bidi="ar-IQ"/>
              </w:rPr>
              <w:t>الاسبوع</w:t>
            </w:r>
          </w:p>
        </w:tc>
        <w:tc>
          <w:tcPr>
            <w:tcW w:w="869" w:type="dxa"/>
          </w:tcPr>
          <w:p w14:paraId="1066D54F" w14:textId="77777777" w:rsidR="00C24E19" w:rsidRPr="00C24E19" w:rsidRDefault="00C24E19" w:rsidP="00C24E19">
            <w:pPr>
              <w:rPr>
                <w:b/>
                <w:bCs/>
                <w:sz w:val="24"/>
                <w:szCs w:val="24"/>
                <w:rtl/>
                <w:lang w:bidi="ar-IQ"/>
              </w:rPr>
            </w:pPr>
            <w:r w:rsidRPr="00C24E19">
              <w:rPr>
                <w:rFonts w:hint="cs"/>
                <w:b/>
                <w:bCs/>
                <w:sz w:val="24"/>
                <w:szCs w:val="24"/>
                <w:rtl/>
                <w:lang w:bidi="ar-IQ"/>
              </w:rPr>
              <w:t>الساعات</w:t>
            </w:r>
          </w:p>
        </w:tc>
        <w:tc>
          <w:tcPr>
            <w:tcW w:w="1826" w:type="dxa"/>
          </w:tcPr>
          <w:p w14:paraId="5411E40F" w14:textId="77777777" w:rsidR="00C24E19" w:rsidRPr="00C24E19" w:rsidRDefault="00C24E19" w:rsidP="00C24E19">
            <w:pPr>
              <w:rPr>
                <w:b/>
                <w:bCs/>
                <w:sz w:val="24"/>
                <w:szCs w:val="24"/>
                <w:rtl/>
                <w:lang w:bidi="ar-IQ"/>
              </w:rPr>
            </w:pPr>
            <w:r w:rsidRPr="00C24E19">
              <w:rPr>
                <w:rFonts w:hint="cs"/>
                <w:b/>
                <w:bCs/>
                <w:sz w:val="24"/>
                <w:szCs w:val="24"/>
                <w:rtl/>
                <w:lang w:bidi="ar-IQ"/>
              </w:rPr>
              <w:t>مخرجات التعلم المطلوبة</w:t>
            </w:r>
          </w:p>
        </w:tc>
        <w:tc>
          <w:tcPr>
            <w:tcW w:w="2948" w:type="dxa"/>
          </w:tcPr>
          <w:p w14:paraId="4D66F24F" w14:textId="77777777" w:rsidR="00C24E19" w:rsidRPr="00C24E19" w:rsidRDefault="00C24E19" w:rsidP="00C24E19">
            <w:pPr>
              <w:rPr>
                <w:b/>
                <w:bCs/>
                <w:sz w:val="24"/>
                <w:szCs w:val="24"/>
                <w:rtl/>
                <w:lang w:bidi="ar-IQ"/>
              </w:rPr>
            </w:pPr>
            <w:r w:rsidRPr="00C24E19">
              <w:rPr>
                <w:rFonts w:hint="cs"/>
                <w:b/>
                <w:bCs/>
                <w:sz w:val="24"/>
                <w:szCs w:val="24"/>
                <w:rtl/>
                <w:lang w:bidi="ar-IQ"/>
              </w:rPr>
              <w:t>اسم الوحدة /او الموضوع</w:t>
            </w:r>
          </w:p>
        </w:tc>
        <w:tc>
          <w:tcPr>
            <w:tcW w:w="1265" w:type="dxa"/>
          </w:tcPr>
          <w:p w14:paraId="016A98E5" w14:textId="77777777" w:rsidR="00C24E19" w:rsidRPr="00C24E19" w:rsidRDefault="00C24E19" w:rsidP="00C24E19">
            <w:pPr>
              <w:rPr>
                <w:b/>
                <w:bCs/>
                <w:sz w:val="24"/>
                <w:szCs w:val="24"/>
                <w:rtl/>
                <w:lang w:bidi="ar-IQ"/>
              </w:rPr>
            </w:pPr>
            <w:r w:rsidRPr="00C24E19">
              <w:rPr>
                <w:rFonts w:hint="cs"/>
                <w:b/>
                <w:bCs/>
                <w:sz w:val="24"/>
                <w:szCs w:val="24"/>
                <w:rtl/>
                <w:lang w:bidi="ar-IQ"/>
              </w:rPr>
              <w:t>طريقة التعليم</w:t>
            </w:r>
          </w:p>
        </w:tc>
        <w:tc>
          <w:tcPr>
            <w:tcW w:w="1325" w:type="dxa"/>
          </w:tcPr>
          <w:p w14:paraId="717834A6" w14:textId="77777777" w:rsidR="00C24E19" w:rsidRPr="00C24E19" w:rsidRDefault="00C24E19" w:rsidP="00C24E19">
            <w:pPr>
              <w:rPr>
                <w:b/>
                <w:bCs/>
                <w:sz w:val="24"/>
                <w:szCs w:val="24"/>
                <w:rtl/>
                <w:lang w:bidi="ar-IQ"/>
              </w:rPr>
            </w:pPr>
            <w:r w:rsidRPr="00C24E19">
              <w:rPr>
                <w:rFonts w:hint="cs"/>
                <w:b/>
                <w:bCs/>
                <w:sz w:val="24"/>
                <w:szCs w:val="24"/>
                <w:rtl/>
                <w:lang w:bidi="ar-IQ"/>
              </w:rPr>
              <w:t>طريقة التقييم</w:t>
            </w:r>
          </w:p>
        </w:tc>
      </w:tr>
      <w:tr w:rsidR="00C24E19" w:rsidRPr="00C24E19" w14:paraId="22B50933" w14:textId="77777777" w:rsidTr="00417190">
        <w:trPr>
          <w:trHeight w:val="323"/>
        </w:trPr>
        <w:tc>
          <w:tcPr>
            <w:tcW w:w="9498" w:type="dxa"/>
            <w:gridSpan w:val="6"/>
            <w:vAlign w:val="center"/>
          </w:tcPr>
          <w:p w14:paraId="352D3773" w14:textId="77777777" w:rsidR="00C24E19" w:rsidRPr="00C24E19" w:rsidRDefault="00C24E19" w:rsidP="00C24E19">
            <w:pPr>
              <w:tabs>
                <w:tab w:val="left" w:pos="642"/>
              </w:tabs>
              <w:autoSpaceDE w:val="0"/>
              <w:autoSpaceDN w:val="0"/>
              <w:adjustRightInd w:val="0"/>
              <w:jc w:val="center"/>
              <w:rPr>
                <w:sz w:val="20"/>
                <w:szCs w:val="20"/>
                <w:rtl/>
                <w:lang w:bidi="ar-IQ"/>
              </w:rPr>
            </w:pPr>
          </w:p>
        </w:tc>
      </w:tr>
      <w:tr w:rsidR="00116192" w:rsidRPr="00C24E19" w14:paraId="28DE4CDA" w14:textId="77777777" w:rsidTr="00226407">
        <w:trPr>
          <w:trHeight w:val="523"/>
        </w:trPr>
        <w:tc>
          <w:tcPr>
            <w:tcW w:w="1265" w:type="dxa"/>
          </w:tcPr>
          <w:p w14:paraId="162EBBE0" w14:textId="3FBE28FB" w:rsidR="00116192" w:rsidRPr="00C24E19" w:rsidRDefault="00116192" w:rsidP="00116192">
            <w:pPr>
              <w:jc w:val="center"/>
              <w:rPr>
                <w:sz w:val="20"/>
                <w:szCs w:val="20"/>
                <w:rtl/>
                <w:lang w:bidi="ar-IQ"/>
              </w:rPr>
            </w:pPr>
            <w:r w:rsidRPr="0042327F">
              <w:rPr>
                <w:rtl/>
              </w:rPr>
              <w:t>الاسبوع الاول</w:t>
            </w:r>
          </w:p>
        </w:tc>
        <w:tc>
          <w:tcPr>
            <w:tcW w:w="869" w:type="dxa"/>
            <w:vAlign w:val="center"/>
          </w:tcPr>
          <w:p w14:paraId="19EA4BC1" w14:textId="37872871" w:rsidR="00116192" w:rsidRPr="00C24E19" w:rsidRDefault="00116192" w:rsidP="00116192">
            <w:pPr>
              <w:tabs>
                <w:tab w:val="left" w:pos="642"/>
              </w:tabs>
              <w:autoSpaceDE w:val="0"/>
              <w:autoSpaceDN w:val="0"/>
              <w:adjustRightInd w:val="0"/>
              <w:jc w:val="center"/>
              <w:rPr>
                <w:sz w:val="20"/>
                <w:szCs w:val="20"/>
                <w:lang w:bidi="ar-IQ"/>
              </w:rPr>
            </w:pPr>
            <w:r>
              <w:rPr>
                <w:rFonts w:hint="cs"/>
                <w:sz w:val="20"/>
                <w:szCs w:val="20"/>
                <w:rtl/>
                <w:lang w:bidi="ar-IQ"/>
              </w:rPr>
              <w:t>2</w:t>
            </w:r>
          </w:p>
        </w:tc>
        <w:tc>
          <w:tcPr>
            <w:tcW w:w="1826" w:type="dxa"/>
            <w:vAlign w:val="center"/>
          </w:tcPr>
          <w:p w14:paraId="4C68FA9D" w14:textId="77777777" w:rsidR="00116192" w:rsidRPr="00C24E19" w:rsidRDefault="00116192" w:rsidP="00116192">
            <w:pPr>
              <w:tabs>
                <w:tab w:val="left" w:pos="642"/>
              </w:tabs>
              <w:autoSpaceDE w:val="0"/>
              <w:autoSpaceDN w:val="0"/>
              <w:adjustRightInd w:val="0"/>
              <w:jc w:val="center"/>
              <w:rPr>
                <w:sz w:val="20"/>
                <w:szCs w:val="20"/>
                <w:rtl/>
                <w:lang w:bidi="ar-IQ"/>
              </w:rPr>
            </w:pPr>
          </w:p>
        </w:tc>
        <w:tc>
          <w:tcPr>
            <w:tcW w:w="2948" w:type="dxa"/>
          </w:tcPr>
          <w:p w14:paraId="72632828" w14:textId="207A633A" w:rsidR="00116192" w:rsidRPr="00C24E19" w:rsidRDefault="00116192" w:rsidP="00116192">
            <w:pPr>
              <w:jc w:val="center"/>
              <w:rPr>
                <w:sz w:val="20"/>
                <w:szCs w:val="20"/>
                <w:rtl/>
                <w:lang w:bidi="ar-IQ"/>
              </w:rPr>
            </w:pPr>
            <w:r w:rsidRPr="00751312">
              <w:rPr>
                <w:rtl/>
              </w:rPr>
              <w:t>مفهوم وتعريف اقتصاد المعرفة</w:t>
            </w:r>
          </w:p>
        </w:tc>
        <w:tc>
          <w:tcPr>
            <w:tcW w:w="1265" w:type="dxa"/>
            <w:vAlign w:val="center"/>
          </w:tcPr>
          <w:p w14:paraId="61087F8A" w14:textId="77777777" w:rsidR="00116192" w:rsidRPr="00C24E19" w:rsidRDefault="00116192" w:rsidP="00116192">
            <w:pPr>
              <w:tabs>
                <w:tab w:val="left" w:pos="642"/>
              </w:tabs>
              <w:autoSpaceDE w:val="0"/>
              <w:autoSpaceDN w:val="0"/>
              <w:adjustRightInd w:val="0"/>
              <w:jc w:val="center"/>
              <w:rPr>
                <w:sz w:val="20"/>
                <w:szCs w:val="20"/>
                <w:lang w:bidi="ar-IQ"/>
              </w:rPr>
            </w:pPr>
          </w:p>
        </w:tc>
        <w:tc>
          <w:tcPr>
            <w:tcW w:w="1325" w:type="dxa"/>
            <w:vAlign w:val="center"/>
          </w:tcPr>
          <w:p w14:paraId="1E11B876" w14:textId="77777777" w:rsidR="00116192" w:rsidRPr="00C24E19" w:rsidRDefault="00116192" w:rsidP="00116192">
            <w:pPr>
              <w:tabs>
                <w:tab w:val="left" w:pos="642"/>
              </w:tabs>
              <w:autoSpaceDE w:val="0"/>
              <w:autoSpaceDN w:val="0"/>
              <w:adjustRightInd w:val="0"/>
              <w:jc w:val="center"/>
              <w:rPr>
                <w:sz w:val="20"/>
                <w:szCs w:val="20"/>
                <w:lang w:bidi="ar-IQ"/>
              </w:rPr>
            </w:pPr>
          </w:p>
        </w:tc>
      </w:tr>
      <w:tr w:rsidR="00116192" w:rsidRPr="00C24E19" w14:paraId="784BF6A1" w14:textId="77777777" w:rsidTr="00226407">
        <w:trPr>
          <w:trHeight w:val="523"/>
        </w:trPr>
        <w:tc>
          <w:tcPr>
            <w:tcW w:w="1265" w:type="dxa"/>
          </w:tcPr>
          <w:p w14:paraId="733713B2" w14:textId="7D36F8E0" w:rsidR="00116192" w:rsidRPr="00C24E19" w:rsidRDefault="00116192" w:rsidP="00116192">
            <w:pPr>
              <w:jc w:val="center"/>
              <w:rPr>
                <w:sz w:val="20"/>
                <w:szCs w:val="20"/>
                <w:rtl/>
                <w:lang w:bidi="ar-IQ"/>
              </w:rPr>
            </w:pPr>
            <w:r w:rsidRPr="0042327F">
              <w:rPr>
                <w:rtl/>
              </w:rPr>
              <w:t>الاسبوع الثاني</w:t>
            </w:r>
          </w:p>
        </w:tc>
        <w:tc>
          <w:tcPr>
            <w:tcW w:w="869" w:type="dxa"/>
            <w:vAlign w:val="center"/>
          </w:tcPr>
          <w:p w14:paraId="22FB7EF7" w14:textId="57273DB5" w:rsidR="00116192" w:rsidRPr="00C24E19" w:rsidRDefault="00116192" w:rsidP="00116192">
            <w:pPr>
              <w:jc w:val="center"/>
              <w:rPr>
                <w:sz w:val="20"/>
                <w:szCs w:val="20"/>
                <w:lang w:bidi="ar-IQ"/>
              </w:rPr>
            </w:pPr>
            <w:r>
              <w:rPr>
                <w:rFonts w:hint="cs"/>
                <w:sz w:val="20"/>
                <w:szCs w:val="20"/>
                <w:rtl/>
                <w:lang w:bidi="ar-IQ"/>
              </w:rPr>
              <w:t>2</w:t>
            </w:r>
          </w:p>
        </w:tc>
        <w:tc>
          <w:tcPr>
            <w:tcW w:w="1826" w:type="dxa"/>
            <w:vAlign w:val="center"/>
          </w:tcPr>
          <w:p w14:paraId="25428167" w14:textId="77777777" w:rsidR="00116192" w:rsidRPr="00C24E19" w:rsidRDefault="00116192" w:rsidP="00116192">
            <w:pPr>
              <w:jc w:val="center"/>
              <w:rPr>
                <w:sz w:val="20"/>
                <w:szCs w:val="20"/>
                <w:lang w:bidi="ar-IQ"/>
              </w:rPr>
            </w:pPr>
          </w:p>
        </w:tc>
        <w:tc>
          <w:tcPr>
            <w:tcW w:w="2948" w:type="dxa"/>
          </w:tcPr>
          <w:p w14:paraId="036B24B0" w14:textId="123D58A1" w:rsidR="00116192" w:rsidRPr="00C24E19" w:rsidRDefault="00116192" w:rsidP="00116192">
            <w:pPr>
              <w:jc w:val="center"/>
              <w:rPr>
                <w:sz w:val="20"/>
                <w:szCs w:val="20"/>
                <w:rtl/>
                <w:lang w:bidi="ar-IQ"/>
              </w:rPr>
            </w:pPr>
            <w:r w:rsidRPr="00751312">
              <w:rPr>
                <w:rtl/>
              </w:rPr>
              <w:t>تطور اقتصاد المعرفة</w:t>
            </w:r>
          </w:p>
        </w:tc>
        <w:tc>
          <w:tcPr>
            <w:tcW w:w="1265" w:type="dxa"/>
            <w:vAlign w:val="center"/>
          </w:tcPr>
          <w:p w14:paraId="406B265D" w14:textId="77777777" w:rsidR="00116192" w:rsidRPr="00C24E19" w:rsidRDefault="00116192" w:rsidP="00116192">
            <w:pPr>
              <w:jc w:val="center"/>
              <w:rPr>
                <w:sz w:val="20"/>
                <w:szCs w:val="20"/>
                <w:lang w:bidi="ar-IQ"/>
              </w:rPr>
            </w:pPr>
          </w:p>
        </w:tc>
        <w:tc>
          <w:tcPr>
            <w:tcW w:w="1325" w:type="dxa"/>
            <w:vAlign w:val="center"/>
          </w:tcPr>
          <w:p w14:paraId="69ABA0FD" w14:textId="77777777" w:rsidR="00116192" w:rsidRPr="00C24E19" w:rsidRDefault="00116192" w:rsidP="00116192">
            <w:pPr>
              <w:jc w:val="center"/>
              <w:rPr>
                <w:sz w:val="20"/>
                <w:szCs w:val="20"/>
                <w:lang w:bidi="ar-IQ"/>
              </w:rPr>
            </w:pPr>
          </w:p>
        </w:tc>
      </w:tr>
      <w:tr w:rsidR="00116192" w:rsidRPr="00C24E19" w14:paraId="25F3447C" w14:textId="77777777" w:rsidTr="00226407">
        <w:trPr>
          <w:trHeight w:val="523"/>
        </w:trPr>
        <w:tc>
          <w:tcPr>
            <w:tcW w:w="1265" w:type="dxa"/>
          </w:tcPr>
          <w:p w14:paraId="15416DD6" w14:textId="40F6A575" w:rsidR="00116192" w:rsidRPr="00C24E19" w:rsidRDefault="00116192" w:rsidP="00116192">
            <w:pPr>
              <w:jc w:val="center"/>
              <w:rPr>
                <w:sz w:val="20"/>
                <w:szCs w:val="20"/>
                <w:rtl/>
                <w:lang w:bidi="ar-IQ"/>
              </w:rPr>
            </w:pPr>
            <w:r w:rsidRPr="0042327F">
              <w:rPr>
                <w:rtl/>
              </w:rPr>
              <w:t>الاسبوع الثالث</w:t>
            </w:r>
          </w:p>
        </w:tc>
        <w:tc>
          <w:tcPr>
            <w:tcW w:w="869" w:type="dxa"/>
            <w:vAlign w:val="center"/>
          </w:tcPr>
          <w:p w14:paraId="0A1F5B39" w14:textId="17772D9C" w:rsidR="00116192" w:rsidRPr="00C24E19" w:rsidRDefault="00116192" w:rsidP="00116192">
            <w:pPr>
              <w:autoSpaceDE w:val="0"/>
              <w:autoSpaceDN w:val="0"/>
              <w:adjustRightInd w:val="0"/>
              <w:jc w:val="center"/>
              <w:rPr>
                <w:sz w:val="20"/>
                <w:szCs w:val="20"/>
                <w:lang w:bidi="ar-IQ"/>
              </w:rPr>
            </w:pPr>
            <w:r>
              <w:rPr>
                <w:rFonts w:hint="cs"/>
                <w:sz w:val="20"/>
                <w:szCs w:val="20"/>
                <w:rtl/>
                <w:lang w:bidi="ar-IQ"/>
              </w:rPr>
              <w:t>2</w:t>
            </w:r>
          </w:p>
        </w:tc>
        <w:tc>
          <w:tcPr>
            <w:tcW w:w="1826" w:type="dxa"/>
            <w:vAlign w:val="center"/>
          </w:tcPr>
          <w:p w14:paraId="6FFB6130" w14:textId="77777777" w:rsidR="00116192" w:rsidRPr="00C24E19" w:rsidRDefault="00116192" w:rsidP="00116192">
            <w:pPr>
              <w:autoSpaceDE w:val="0"/>
              <w:autoSpaceDN w:val="0"/>
              <w:adjustRightInd w:val="0"/>
              <w:jc w:val="center"/>
              <w:rPr>
                <w:sz w:val="20"/>
                <w:szCs w:val="20"/>
                <w:lang w:bidi="ar-IQ"/>
              </w:rPr>
            </w:pPr>
          </w:p>
        </w:tc>
        <w:tc>
          <w:tcPr>
            <w:tcW w:w="2948" w:type="dxa"/>
          </w:tcPr>
          <w:p w14:paraId="19CC5338" w14:textId="567DC093" w:rsidR="00116192" w:rsidRPr="00C24E19" w:rsidRDefault="00116192" w:rsidP="00116192">
            <w:pPr>
              <w:jc w:val="center"/>
              <w:rPr>
                <w:sz w:val="20"/>
                <w:szCs w:val="20"/>
                <w:rtl/>
                <w:lang w:bidi="ar-IQ"/>
              </w:rPr>
            </w:pPr>
            <w:r w:rsidRPr="00751312">
              <w:rPr>
                <w:rtl/>
              </w:rPr>
              <w:t>خصائص اقتصاد المعرفة</w:t>
            </w:r>
          </w:p>
        </w:tc>
        <w:tc>
          <w:tcPr>
            <w:tcW w:w="1265" w:type="dxa"/>
            <w:vAlign w:val="center"/>
          </w:tcPr>
          <w:p w14:paraId="4EA14AA8" w14:textId="77777777" w:rsidR="00116192" w:rsidRPr="00C24E19" w:rsidRDefault="00116192" w:rsidP="00116192">
            <w:pPr>
              <w:autoSpaceDE w:val="0"/>
              <w:autoSpaceDN w:val="0"/>
              <w:adjustRightInd w:val="0"/>
              <w:jc w:val="center"/>
              <w:rPr>
                <w:sz w:val="20"/>
                <w:szCs w:val="20"/>
                <w:lang w:bidi="ar-IQ"/>
              </w:rPr>
            </w:pPr>
          </w:p>
        </w:tc>
        <w:tc>
          <w:tcPr>
            <w:tcW w:w="1325" w:type="dxa"/>
            <w:vAlign w:val="center"/>
          </w:tcPr>
          <w:p w14:paraId="1CB9FB88" w14:textId="77777777" w:rsidR="00116192" w:rsidRPr="00C24E19" w:rsidRDefault="00116192" w:rsidP="00116192">
            <w:pPr>
              <w:autoSpaceDE w:val="0"/>
              <w:autoSpaceDN w:val="0"/>
              <w:adjustRightInd w:val="0"/>
              <w:jc w:val="center"/>
              <w:rPr>
                <w:sz w:val="20"/>
                <w:szCs w:val="20"/>
                <w:lang w:bidi="ar-IQ"/>
              </w:rPr>
            </w:pPr>
          </w:p>
        </w:tc>
      </w:tr>
      <w:tr w:rsidR="00116192" w:rsidRPr="00C24E19" w14:paraId="7CF0D380" w14:textId="77777777" w:rsidTr="00226407">
        <w:trPr>
          <w:trHeight w:val="523"/>
        </w:trPr>
        <w:tc>
          <w:tcPr>
            <w:tcW w:w="1265" w:type="dxa"/>
          </w:tcPr>
          <w:p w14:paraId="009705BE" w14:textId="51364B8D" w:rsidR="00116192" w:rsidRPr="00C24E19" w:rsidRDefault="00116192" w:rsidP="00116192">
            <w:pPr>
              <w:jc w:val="center"/>
              <w:rPr>
                <w:sz w:val="20"/>
                <w:szCs w:val="20"/>
                <w:rtl/>
                <w:lang w:bidi="ar-IQ"/>
              </w:rPr>
            </w:pPr>
            <w:r w:rsidRPr="0042327F">
              <w:rPr>
                <w:rtl/>
              </w:rPr>
              <w:t>الاسبوع الرابع</w:t>
            </w:r>
          </w:p>
        </w:tc>
        <w:tc>
          <w:tcPr>
            <w:tcW w:w="869" w:type="dxa"/>
            <w:vAlign w:val="center"/>
          </w:tcPr>
          <w:p w14:paraId="3CC40272" w14:textId="521D7FE1" w:rsidR="00116192" w:rsidRPr="00C24E19" w:rsidRDefault="00116192" w:rsidP="00116192">
            <w:pPr>
              <w:autoSpaceDE w:val="0"/>
              <w:autoSpaceDN w:val="0"/>
              <w:adjustRightInd w:val="0"/>
              <w:jc w:val="center"/>
              <w:rPr>
                <w:sz w:val="20"/>
                <w:szCs w:val="20"/>
                <w:lang w:bidi="ar-IQ"/>
              </w:rPr>
            </w:pPr>
            <w:r>
              <w:rPr>
                <w:rFonts w:hint="cs"/>
                <w:sz w:val="20"/>
                <w:szCs w:val="20"/>
                <w:rtl/>
                <w:lang w:bidi="ar-IQ"/>
              </w:rPr>
              <w:t>2</w:t>
            </w:r>
          </w:p>
        </w:tc>
        <w:tc>
          <w:tcPr>
            <w:tcW w:w="1826" w:type="dxa"/>
            <w:vAlign w:val="center"/>
          </w:tcPr>
          <w:p w14:paraId="469EA0A3" w14:textId="77777777" w:rsidR="00116192" w:rsidRPr="00C24E19" w:rsidRDefault="00116192" w:rsidP="00116192">
            <w:pPr>
              <w:autoSpaceDE w:val="0"/>
              <w:autoSpaceDN w:val="0"/>
              <w:adjustRightInd w:val="0"/>
              <w:jc w:val="center"/>
              <w:rPr>
                <w:sz w:val="20"/>
                <w:szCs w:val="20"/>
                <w:lang w:bidi="ar-IQ"/>
              </w:rPr>
            </w:pPr>
          </w:p>
        </w:tc>
        <w:tc>
          <w:tcPr>
            <w:tcW w:w="2948" w:type="dxa"/>
          </w:tcPr>
          <w:p w14:paraId="4E856E9F" w14:textId="3151A810" w:rsidR="00116192" w:rsidRPr="00C24E19" w:rsidRDefault="00116192" w:rsidP="00116192">
            <w:pPr>
              <w:jc w:val="center"/>
              <w:rPr>
                <w:sz w:val="20"/>
                <w:szCs w:val="20"/>
                <w:rtl/>
                <w:lang w:bidi="ar-IQ"/>
              </w:rPr>
            </w:pPr>
            <w:r w:rsidRPr="00751312">
              <w:rPr>
                <w:rtl/>
              </w:rPr>
              <w:t>مجتمع المعرفة</w:t>
            </w:r>
          </w:p>
        </w:tc>
        <w:tc>
          <w:tcPr>
            <w:tcW w:w="1265" w:type="dxa"/>
            <w:vAlign w:val="center"/>
          </w:tcPr>
          <w:p w14:paraId="6FF1A8B1" w14:textId="77777777" w:rsidR="00116192" w:rsidRPr="00C24E19" w:rsidRDefault="00116192" w:rsidP="00116192">
            <w:pPr>
              <w:autoSpaceDE w:val="0"/>
              <w:autoSpaceDN w:val="0"/>
              <w:adjustRightInd w:val="0"/>
              <w:jc w:val="center"/>
              <w:rPr>
                <w:sz w:val="20"/>
                <w:szCs w:val="20"/>
                <w:lang w:bidi="ar-IQ"/>
              </w:rPr>
            </w:pPr>
          </w:p>
        </w:tc>
        <w:tc>
          <w:tcPr>
            <w:tcW w:w="1325" w:type="dxa"/>
            <w:vAlign w:val="center"/>
          </w:tcPr>
          <w:p w14:paraId="24E193D3" w14:textId="77777777" w:rsidR="00116192" w:rsidRPr="00C24E19" w:rsidRDefault="00116192" w:rsidP="00116192">
            <w:pPr>
              <w:autoSpaceDE w:val="0"/>
              <w:autoSpaceDN w:val="0"/>
              <w:adjustRightInd w:val="0"/>
              <w:jc w:val="center"/>
              <w:rPr>
                <w:sz w:val="20"/>
                <w:szCs w:val="20"/>
                <w:lang w:bidi="ar-IQ"/>
              </w:rPr>
            </w:pPr>
          </w:p>
        </w:tc>
      </w:tr>
      <w:tr w:rsidR="00116192" w:rsidRPr="00C24E19" w14:paraId="061D4F29" w14:textId="77777777" w:rsidTr="00226407">
        <w:trPr>
          <w:trHeight w:val="523"/>
        </w:trPr>
        <w:tc>
          <w:tcPr>
            <w:tcW w:w="1265" w:type="dxa"/>
          </w:tcPr>
          <w:p w14:paraId="3DEECB23" w14:textId="2AFD3618" w:rsidR="00116192" w:rsidRPr="00C24E19" w:rsidRDefault="00116192" w:rsidP="00116192">
            <w:pPr>
              <w:jc w:val="center"/>
              <w:rPr>
                <w:sz w:val="20"/>
                <w:szCs w:val="20"/>
                <w:rtl/>
                <w:lang w:bidi="ar-IQ"/>
              </w:rPr>
            </w:pPr>
            <w:r w:rsidRPr="0042327F">
              <w:rPr>
                <w:rtl/>
              </w:rPr>
              <w:t>الاسبوع الخامس</w:t>
            </w:r>
          </w:p>
        </w:tc>
        <w:tc>
          <w:tcPr>
            <w:tcW w:w="869" w:type="dxa"/>
            <w:vAlign w:val="center"/>
          </w:tcPr>
          <w:p w14:paraId="0CF3DE73" w14:textId="50BFBC25" w:rsidR="00116192" w:rsidRPr="00C24E19" w:rsidRDefault="00116192" w:rsidP="00116192">
            <w:pPr>
              <w:autoSpaceDE w:val="0"/>
              <w:autoSpaceDN w:val="0"/>
              <w:adjustRightInd w:val="0"/>
              <w:jc w:val="center"/>
              <w:rPr>
                <w:sz w:val="20"/>
                <w:szCs w:val="20"/>
                <w:lang w:bidi="ar-IQ"/>
              </w:rPr>
            </w:pPr>
            <w:r>
              <w:rPr>
                <w:rFonts w:hint="cs"/>
                <w:sz w:val="20"/>
                <w:szCs w:val="20"/>
                <w:rtl/>
                <w:lang w:bidi="ar-IQ"/>
              </w:rPr>
              <w:t>2</w:t>
            </w:r>
          </w:p>
        </w:tc>
        <w:tc>
          <w:tcPr>
            <w:tcW w:w="1826" w:type="dxa"/>
            <w:vAlign w:val="center"/>
          </w:tcPr>
          <w:p w14:paraId="02A9A85D" w14:textId="77777777" w:rsidR="00116192" w:rsidRPr="00C24E19" w:rsidRDefault="00116192" w:rsidP="00116192">
            <w:pPr>
              <w:autoSpaceDE w:val="0"/>
              <w:autoSpaceDN w:val="0"/>
              <w:adjustRightInd w:val="0"/>
              <w:jc w:val="center"/>
              <w:rPr>
                <w:sz w:val="20"/>
                <w:szCs w:val="20"/>
                <w:lang w:bidi="ar-IQ"/>
              </w:rPr>
            </w:pPr>
          </w:p>
        </w:tc>
        <w:tc>
          <w:tcPr>
            <w:tcW w:w="2948" w:type="dxa"/>
          </w:tcPr>
          <w:p w14:paraId="41ACAF4F" w14:textId="24A92D6E" w:rsidR="00116192" w:rsidRPr="00C24E19" w:rsidRDefault="00116192" w:rsidP="00116192">
            <w:pPr>
              <w:jc w:val="center"/>
              <w:rPr>
                <w:sz w:val="20"/>
                <w:szCs w:val="20"/>
                <w:rtl/>
                <w:lang w:bidi="ar-IQ"/>
              </w:rPr>
            </w:pPr>
            <w:r w:rsidRPr="00751312">
              <w:rPr>
                <w:rtl/>
              </w:rPr>
              <w:t>مفهوم العولمة والفجوة المعرفية</w:t>
            </w:r>
          </w:p>
        </w:tc>
        <w:tc>
          <w:tcPr>
            <w:tcW w:w="1265" w:type="dxa"/>
            <w:vAlign w:val="center"/>
          </w:tcPr>
          <w:p w14:paraId="18CE3408" w14:textId="77777777" w:rsidR="00116192" w:rsidRPr="00C24E19" w:rsidRDefault="00116192" w:rsidP="00116192">
            <w:pPr>
              <w:autoSpaceDE w:val="0"/>
              <w:autoSpaceDN w:val="0"/>
              <w:adjustRightInd w:val="0"/>
              <w:jc w:val="center"/>
              <w:rPr>
                <w:sz w:val="20"/>
                <w:szCs w:val="20"/>
                <w:lang w:bidi="ar-IQ"/>
              </w:rPr>
            </w:pPr>
          </w:p>
        </w:tc>
        <w:tc>
          <w:tcPr>
            <w:tcW w:w="1325" w:type="dxa"/>
            <w:vAlign w:val="center"/>
          </w:tcPr>
          <w:p w14:paraId="39AEE894" w14:textId="77777777" w:rsidR="00116192" w:rsidRPr="00C24E19" w:rsidRDefault="00116192" w:rsidP="00116192">
            <w:pPr>
              <w:autoSpaceDE w:val="0"/>
              <w:autoSpaceDN w:val="0"/>
              <w:adjustRightInd w:val="0"/>
              <w:jc w:val="center"/>
              <w:rPr>
                <w:sz w:val="20"/>
                <w:szCs w:val="20"/>
                <w:lang w:bidi="ar-IQ"/>
              </w:rPr>
            </w:pPr>
          </w:p>
        </w:tc>
      </w:tr>
      <w:tr w:rsidR="00116192" w:rsidRPr="00C24E19" w14:paraId="096CD46F" w14:textId="77777777" w:rsidTr="00226407">
        <w:trPr>
          <w:trHeight w:val="523"/>
        </w:trPr>
        <w:tc>
          <w:tcPr>
            <w:tcW w:w="1265" w:type="dxa"/>
          </w:tcPr>
          <w:p w14:paraId="76D69D6D" w14:textId="2A229BED" w:rsidR="00116192" w:rsidRPr="00C24E19" w:rsidRDefault="00116192" w:rsidP="00116192">
            <w:pPr>
              <w:jc w:val="center"/>
              <w:rPr>
                <w:sz w:val="20"/>
                <w:szCs w:val="20"/>
                <w:rtl/>
                <w:lang w:bidi="ar-IQ"/>
              </w:rPr>
            </w:pPr>
            <w:r w:rsidRPr="0042327F">
              <w:rPr>
                <w:rtl/>
              </w:rPr>
              <w:t>الاسبوع العاشر</w:t>
            </w:r>
          </w:p>
        </w:tc>
        <w:tc>
          <w:tcPr>
            <w:tcW w:w="869" w:type="dxa"/>
            <w:vAlign w:val="center"/>
          </w:tcPr>
          <w:p w14:paraId="22624540" w14:textId="66A1B660" w:rsidR="00116192" w:rsidRPr="00C24E19" w:rsidRDefault="00116192" w:rsidP="00116192">
            <w:pPr>
              <w:autoSpaceDE w:val="0"/>
              <w:autoSpaceDN w:val="0"/>
              <w:adjustRightInd w:val="0"/>
              <w:jc w:val="center"/>
              <w:rPr>
                <w:sz w:val="20"/>
                <w:szCs w:val="20"/>
                <w:lang w:bidi="ar-IQ"/>
              </w:rPr>
            </w:pPr>
            <w:r>
              <w:rPr>
                <w:rFonts w:hint="cs"/>
                <w:sz w:val="20"/>
                <w:szCs w:val="20"/>
                <w:rtl/>
                <w:lang w:bidi="ar-IQ"/>
              </w:rPr>
              <w:t>2</w:t>
            </w:r>
          </w:p>
        </w:tc>
        <w:tc>
          <w:tcPr>
            <w:tcW w:w="1826" w:type="dxa"/>
            <w:vAlign w:val="center"/>
          </w:tcPr>
          <w:p w14:paraId="2F077C65" w14:textId="77777777" w:rsidR="00116192" w:rsidRPr="00C24E19" w:rsidRDefault="00116192" w:rsidP="00116192">
            <w:pPr>
              <w:autoSpaceDE w:val="0"/>
              <w:autoSpaceDN w:val="0"/>
              <w:adjustRightInd w:val="0"/>
              <w:jc w:val="center"/>
              <w:rPr>
                <w:sz w:val="20"/>
                <w:szCs w:val="20"/>
                <w:lang w:bidi="ar-IQ"/>
              </w:rPr>
            </w:pPr>
          </w:p>
        </w:tc>
        <w:tc>
          <w:tcPr>
            <w:tcW w:w="2948" w:type="dxa"/>
          </w:tcPr>
          <w:p w14:paraId="4D3C07DB" w14:textId="0940909C" w:rsidR="00116192" w:rsidRPr="00C24E19" w:rsidRDefault="00116192" w:rsidP="00116192">
            <w:pPr>
              <w:jc w:val="center"/>
              <w:rPr>
                <w:sz w:val="20"/>
                <w:szCs w:val="20"/>
                <w:rtl/>
                <w:lang w:bidi="ar-IQ"/>
              </w:rPr>
            </w:pPr>
            <w:r w:rsidRPr="00751312">
              <w:rPr>
                <w:rtl/>
              </w:rPr>
              <w:t>اهمية اقتصاد المعرفة</w:t>
            </w:r>
          </w:p>
        </w:tc>
        <w:tc>
          <w:tcPr>
            <w:tcW w:w="1265" w:type="dxa"/>
            <w:vAlign w:val="center"/>
          </w:tcPr>
          <w:p w14:paraId="13063C3F" w14:textId="77777777" w:rsidR="00116192" w:rsidRPr="00C24E19" w:rsidRDefault="00116192" w:rsidP="00116192">
            <w:pPr>
              <w:autoSpaceDE w:val="0"/>
              <w:autoSpaceDN w:val="0"/>
              <w:adjustRightInd w:val="0"/>
              <w:jc w:val="center"/>
              <w:rPr>
                <w:sz w:val="20"/>
                <w:szCs w:val="20"/>
                <w:lang w:bidi="ar-IQ"/>
              </w:rPr>
            </w:pPr>
          </w:p>
        </w:tc>
        <w:tc>
          <w:tcPr>
            <w:tcW w:w="1325" w:type="dxa"/>
            <w:vAlign w:val="center"/>
          </w:tcPr>
          <w:p w14:paraId="7141EEA3" w14:textId="77777777" w:rsidR="00116192" w:rsidRPr="00C24E19" w:rsidRDefault="00116192" w:rsidP="00116192">
            <w:pPr>
              <w:autoSpaceDE w:val="0"/>
              <w:autoSpaceDN w:val="0"/>
              <w:adjustRightInd w:val="0"/>
              <w:jc w:val="center"/>
              <w:rPr>
                <w:sz w:val="20"/>
                <w:szCs w:val="20"/>
                <w:lang w:bidi="ar-IQ"/>
              </w:rPr>
            </w:pPr>
          </w:p>
        </w:tc>
      </w:tr>
      <w:tr w:rsidR="00116192" w:rsidRPr="00C24E19" w14:paraId="696281B7" w14:textId="77777777" w:rsidTr="00226407">
        <w:trPr>
          <w:trHeight w:val="523"/>
        </w:trPr>
        <w:tc>
          <w:tcPr>
            <w:tcW w:w="1265" w:type="dxa"/>
          </w:tcPr>
          <w:p w14:paraId="2F1E6B7C" w14:textId="0CC4AB5E" w:rsidR="00116192" w:rsidRPr="00C24E19" w:rsidRDefault="00116192" w:rsidP="00116192">
            <w:pPr>
              <w:jc w:val="center"/>
              <w:rPr>
                <w:sz w:val="20"/>
                <w:szCs w:val="20"/>
                <w:rtl/>
                <w:lang w:bidi="ar-IQ"/>
              </w:rPr>
            </w:pPr>
            <w:r w:rsidRPr="0042327F">
              <w:rPr>
                <w:rtl/>
              </w:rPr>
              <w:t>الاسبوع الحادي عشر</w:t>
            </w:r>
          </w:p>
        </w:tc>
        <w:tc>
          <w:tcPr>
            <w:tcW w:w="869" w:type="dxa"/>
            <w:vAlign w:val="center"/>
          </w:tcPr>
          <w:p w14:paraId="3D0E40A0" w14:textId="64DE6008" w:rsidR="00116192" w:rsidRPr="00C24E19" w:rsidRDefault="00116192" w:rsidP="00116192">
            <w:pPr>
              <w:autoSpaceDE w:val="0"/>
              <w:autoSpaceDN w:val="0"/>
              <w:adjustRightInd w:val="0"/>
              <w:jc w:val="center"/>
              <w:rPr>
                <w:sz w:val="20"/>
                <w:szCs w:val="20"/>
                <w:lang w:bidi="ar-IQ"/>
              </w:rPr>
            </w:pPr>
            <w:r>
              <w:rPr>
                <w:rFonts w:hint="cs"/>
                <w:sz w:val="20"/>
                <w:szCs w:val="20"/>
                <w:rtl/>
                <w:lang w:bidi="ar-IQ"/>
              </w:rPr>
              <w:t>2</w:t>
            </w:r>
          </w:p>
        </w:tc>
        <w:tc>
          <w:tcPr>
            <w:tcW w:w="1826" w:type="dxa"/>
            <w:vAlign w:val="center"/>
          </w:tcPr>
          <w:p w14:paraId="66D20606" w14:textId="77777777" w:rsidR="00116192" w:rsidRPr="00C24E19" w:rsidRDefault="00116192" w:rsidP="00116192">
            <w:pPr>
              <w:autoSpaceDE w:val="0"/>
              <w:autoSpaceDN w:val="0"/>
              <w:adjustRightInd w:val="0"/>
              <w:jc w:val="center"/>
              <w:rPr>
                <w:sz w:val="20"/>
                <w:szCs w:val="20"/>
                <w:lang w:bidi="ar-IQ"/>
              </w:rPr>
            </w:pPr>
          </w:p>
        </w:tc>
        <w:tc>
          <w:tcPr>
            <w:tcW w:w="2948" w:type="dxa"/>
          </w:tcPr>
          <w:p w14:paraId="223E1476" w14:textId="0CF85444" w:rsidR="00116192" w:rsidRPr="00C24E19" w:rsidRDefault="00116192" w:rsidP="00116192">
            <w:pPr>
              <w:jc w:val="center"/>
              <w:rPr>
                <w:sz w:val="20"/>
                <w:szCs w:val="20"/>
                <w:rtl/>
                <w:lang w:bidi="ar-IQ"/>
              </w:rPr>
            </w:pPr>
            <w:r w:rsidRPr="00751312">
              <w:rPr>
                <w:rtl/>
              </w:rPr>
              <w:t>اقتصاد المعرفة والموارد البشرية</w:t>
            </w:r>
          </w:p>
        </w:tc>
        <w:tc>
          <w:tcPr>
            <w:tcW w:w="1265" w:type="dxa"/>
            <w:vAlign w:val="center"/>
          </w:tcPr>
          <w:p w14:paraId="42A3A525" w14:textId="77777777" w:rsidR="00116192" w:rsidRPr="00C24E19" w:rsidRDefault="00116192" w:rsidP="00116192">
            <w:pPr>
              <w:autoSpaceDE w:val="0"/>
              <w:autoSpaceDN w:val="0"/>
              <w:adjustRightInd w:val="0"/>
              <w:jc w:val="center"/>
              <w:rPr>
                <w:sz w:val="20"/>
                <w:szCs w:val="20"/>
                <w:lang w:bidi="ar-IQ"/>
              </w:rPr>
            </w:pPr>
          </w:p>
        </w:tc>
        <w:tc>
          <w:tcPr>
            <w:tcW w:w="1325" w:type="dxa"/>
            <w:vAlign w:val="center"/>
          </w:tcPr>
          <w:p w14:paraId="1B0351B6" w14:textId="77777777" w:rsidR="00116192" w:rsidRPr="00C24E19" w:rsidRDefault="00116192" w:rsidP="00116192">
            <w:pPr>
              <w:autoSpaceDE w:val="0"/>
              <w:autoSpaceDN w:val="0"/>
              <w:adjustRightInd w:val="0"/>
              <w:jc w:val="center"/>
              <w:rPr>
                <w:sz w:val="20"/>
                <w:szCs w:val="20"/>
                <w:lang w:bidi="ar-IQ"/>
              </w:rPr>
            </w:pPr>
          </w:p>
        </w:tc>
      </w:tr>
      <w:tr w:rsidR="00116192" w:rsidRPr="00C24E19" w14:paraId="195D1429" w14:textId="77777777" w:rsidTr="00226407">
        <w:trPr>
          <w:trHeight w:val="523"/>
        </w:trPr>
        <w:tc>
          <w:tcPr>
            <w:tcW w:w="1265" w:type="dxa"/>
          </w:tcPr>
          <w:p w14:paraId="03173814" w14:textId="6FEEE793" w:rsidR="00116192" w:rsidRPr="00C24E19" w:rsidRDefault="00116192" w:rsidP="00116192">
            <w:pPr>
              <w:jc w:val="center"/>
              <w:rPr>
                <w:sz w:val="20"/>
                <w:szCs w:val="20"/>
                <w:rtl/>
                <w:lang w:bidi="ar-IQ"/>
              </w:rPr>
            </w:pPr>
            <w:r w:rsidRPr="0042327F">
              <w:rPr>
                <w:rtl/>
              </w:rPr>
              <w:t>الاسبوع الثاني عشر</w:t>
            </w:r>
          </w:p>
        </w:tc>
        <w:tc>
          <w:tcPr>
            <w:tcW w:w="869" w:type="dxa"/>
            <w:vAlign w:val="center"/>
          </w:tcPr>
          <w:p w14:paraId="2CCF0EA4" w14:textId="421706F8" w:rsidR="00116192" w:rsidRPr="00C24E19" w:rsidRDefault="00116192" w:rsidP="00116192">
            <w:pPr>
              <w:autoSpaceDE w:val="0"/>
              <w:autoSpaceDN w:val="0"/>
              <w:adjustRightInd w:val="0"/>
              <w:jc w:val="center"/>
              <w:rPr>
                <w:sz w:val="20"/>
                <w:szCs w:val="20"/>
                <w:lang w:bidi="ar-IQ"/>
              </w:rPr>
            </w:pPr>
            <w:r>
              <w:rPr>
                <w:rFonts w:hint="cs"/>
                <w:sz w:val="20"/>
                <w:szCs w:val="20"/>
                <w:rtl/>
                <w:lang w:bidi="ar-IQ"/>
              </w:rPr>
              <w:t>2</w:t>
            </w:r>
          </w:p>
        </w:tc>
        <w:tc>
          <w:tcPr>
            <w:tcW w:w="1826" w:type="dxa"/>
            <w:vAlign w:val="center"/>
          </w:tcPr>
          <w:p w14:paraId="1E7165FA" w14:textId="77777777" w:rsidR="00116192" w:rsidRPr="00C24E19" w:rsidRDefault="00116192" w:rsidP="00116192">
            <w:pPr>
              <w:autoSpaceDE w:val="0"/>
              <w:autoSpaceDN w:val="0"/>
              <w:adjustRightInd w:val="0"/>
              <w:jc w:val="center"/>
              <w:rPr>
                <w:sz w:val="20"/>
                <w:szCs w:val="20"/>
                <w:lang w:bidi="ar-IQ"/>
              </w:rPr>
            </w:pPr>
          </w:p>
        </w:tc>
        <w:tc>
          <w:tcPr>
            <w:tcW w:w="2948" w:type="dxa"/>
          </w:tcPr>
          <w:p w14:paraId="7F61DB5E" w14:textId="2DC572E5" w:rsidR="00116192" w:rsidRPr="00C24E19" w:rsidRDefault="00116192" w:rsidP="00116192">
            <w:pPr>
              <w:jc w:val="center"/>
              <w:rPr>
                <w:sz w:val="20"/>
                <w:szCs w:val="20"/>
                <w:rtl/>
                <w:lang w:bidi="ar-IQ"/>
              </w:rPr>
            </w:pPr>
            <w:r w:rsidRPr="00751312">
              <w:rPr>
                <w:rtl/>
              </w:rPr>
              <w:t>اقتصاد المعرفة والتنمية</w:t>
            </w:r>
          </w:p>
        </w:tc>
        <w:tc>
          <w:tcPr>
            <w:tcW w:w="1265" w:type="dxa"/>
            <w:vAlign w:val="center"/>
          </w:tcPr>
          <w:p w14:paraId="6829A426" w14:textId="77777777" w:rsidR="00116192" w:rsidRPr="00C24E19" w:rsidRDefault="00116192" w:rsidP="00116192">
            <w:pPr>
              <w:autoSpaceDE w:val="0"/>
              <w:autoSpaceDN w:val="0"/>
              <w:adjustRightInd w:val="0"/>
              <w:jc w:val="center"/>
              <w:rPr>
                <w:sz w:val="20"/>
                <w:szCs w:val="20"/>
                <w:lang w:bidi="ar-IQ"/>
              </w:rPr>
            </w:pPr>
          </w:p>
        </w:tc>
        <w:tc>
          <w:tcPr>
            <w:tcW w:w="1325" w:type="dxa"/>
            <w:vAlign w:val="center"/>
          </w:tcPr>
          <w:p w14:paraId="208B4183" w14:textId="77777777" w:rsidR="00116192" w:rsidRPr="00C24E19" w:rsidRDefault="00116192" w:rsidP="00116192">
            <w:pPr>
              <w:autoSpaceDE w:val="0"/>
              <w:autoSpaceDN w:val="0"/>
              <w:adjustRightInd w:val="0"/>
              <w:jc w:val="center"/>
              <w:rPr>
                <w:sz w:val="20"/>
                <w:szCs w:val="20"/>
                <w:lang w:bidi="ar-IQ"/>
              </w:rPr>
            </w:pPr>
          </w:p>
        </w:tc>
      </w:tr>
      <w:tr w:rsidR="00116192" w:rsidRPr="00C24E19" w14:paraId="479F9FD0" w14:textId="77777777" w:rsidTr="00226407">
        <w:trPr>
          <w:trHeight w:val="523"/>
        </w:trPr>
        <w:tc>
          <w:tcPr>
            <w:tcW w:w="1265" w:type="dxa"/>
          </w:tcPr>
          <w:p w14:paraId="22DB2D02" w14:textId="3B36D59C" w:rsidR="00116192" w:rsidRPr="00C24E19" w:rsidRDefault="00116192" w:rsidP="00116192">
            <w:pPr>
              <w:jc w:val="center"/>
              <w:rPr>
                <w:sz w:val="20"/>
                <w:szCs w:val="20"/>
                <w:rtl/>
                <w:lang w:bidi="ar-IQ"/>
              </w:rPr>
            </w:pPr>
            <w:r w:rsidRPr="0042327F">
              <w:rPr>
                <w:rtl/>
              </w:rPr>
              <w:t>الاسبوع الثالث عشر</w:t>
            </w:r>
          </w:p>
        </w:tc>
        <w:tc>
          <w:tcPr>
            <w:tcW w:w="869" w:type="dxa"/>
            <w:vAlign w:val="center"/>
          </w:tcPr>
          <w:p w14:paraId="4D5A5D79" w14:textId="08733FCC" w:rsidR="00116192" w:rsidRPr="00C24E19" w:rsidRDefault="00116192" w:rsidP="00116192">
            <w:pPr>
              <w:autoSpaceDE w:val="0"/>
              <w:autoSpaceDN w:val="0"/>
              <w:adjustRightInd w:val="0"/>
              <w:jc w:val="center"/>
              <w:rPr>
                <w:sz w:val="20"/>
                <w:szCs w:val="20"/>
                <w:lang w:bidi="ar-IQ"/>
              </w:rPr>
            </w:pPr>
            <w:r>
              <w:rPr>
                <w:rFonts w:hint="cs"/>
                <w:sz w:val="20"/>
                <w:szCs w:val="20"/>
                <w:rtl/>
                <w:lang w:bidi="ar-IQ"/>
              </w:rPr>
              <w:t>2</w:t>
            </w:r>
          </w:p>
        </w:tc>
        <w:tc>
          <w:tcPr>
            <w:tcW w:w="1826" w:type="dxa"/>
            <w:vAlign w:val="center"/>
          </w:tcPr>
          <w:p w14:paraId="1EC0CA31" w14:textId="77777777" w:rsidR="00116192" w:rsidRPr="00C24E19" w:rsidRDefault="00116192" w:rsidP="00116192">
            <w:pPr>
              <w:autoSpaceDE w:val="0"/>
              <w:autoSpaceDN w:val="0"/>
              <w:adjustRightInd w:val="0"/>
              <w:jc w:val="center"/>
              <w:rPr>
                <w:sz w:val="20"/>
                <w:szCs w:val="20"/>
                <w:lang w:bidi="ar-IQ"/>
              </w:rPr>
            </w:pPr>
          </w:p>
        </w:tc>
        <w:tc>
          <w:tcPr>
            <w:tcW w:w="2948" w:type="dxa"/>
          </w:tcPr>
          <w:p w14:paraId="65198E78" w14:textId="0AD58BE5" w:rsidR="00116192" w:rsidRPr="00C24E19" w:rsidRDefault="00116192" w:rsidP="00116192">
            <w:pPr>
              <w:jc w:val="center"/>
              <w:rPr>
                <w:sz w:val="20"/>
                <w:szCs w:val="20"/>
                <w:rtl/>
                <w:lang w:bidi="ar-IQ"/>
              </w:rPr>
            </w:pPr>
            <w:r w:rsidRPr="00751312">
              <w:rPr>
                <w:rtl/>
              </w:rPr>
              <w:t>الامتحانات القصلية</w:t>
            </w:r>
          </w:p>
        </w:tc>
        <w:tc>
          <w:tcPr>
            <w:tcW w:w="1265" w:type="dxa"/>
            <w:vAlign w:val="center"/>
          </w:tcPr>
          <w:p w14:paraId="207B752D" w14:textId="77777777" w:rsidR="00116192" w:rsidRPr="00C24E19" w:rsidRDefault="00116192" w:rsidP="00116192">
            <w:pPr>
              <w:autoSpaceDE w:val="0"/>
              <w:autoSpaceDN w:val="0"/>
              <w:adjustRightInd w:val="0"/>
              <w:jc w:val="center"/>
              <w:rPr>
                <w:sz w:val="20"/>
                <w:szCs w:val="20"/>
                <w:lang w:bidi="ar-IQ"/>
              </w:rPr>
            </w:pPr>
          </w:p>
        </w:tc>
        <w:tc>
          <w:tcPr>
            <w:tcW w:w="1325" w:type="dxa"/>
            <w:vAlign w:val="center"/>
          </w:tcPr>
          <w:p w14:paraId="3B4B022F" w14:textId="77777777" w:rsidR="00116192" w:rsidRPr="00C24E19" w:rsidRDefault="00116192" w:rsidP="00116192">
            <w:pPr>
              <w:autoSpaceDE w:val="0"/>
              <w:autoSpaceDN w:val="0"/>
              <w:adjustRightInd w:val="0"/>
              <w:jc w:val="center"/>
              <w:rPr>
                <w:sz w:val="20"/>
                <w:szCs w:val="20"/>
                <w:lang w:bidi="ar-IQ"/>
              </w:rPr>
            </w:pPr>
          </w:p>
        </w:tc>
      </w:tr>
      <w:tr w:rsidR="00116192" w:rsidRPr="00C24E19" w14:paraId="6FCE87AD" w14:textId="77777777" w:rsidTr="00226407">
        <w:trPr>
          <w:trHeight w:val="523"/>
        </w:trPr>
        <w:tc>
          <w:tcPr>
            <w:tcW w:w="1265" w:type="dxa"/>
          </w:tcPr>
          <w:p w14:paraId="51C2C721" w14:textId="41AD8808" w:rsidR="00116192" w:rsidRPr="00C24E19" w:rsidRDefault="00116192" w:rsidP="00116192">
            <w:pPr>
              <w:jc w:val="center"/>
              <w:rPr>
                <w:sz w:val="20"/>
                <w:szCs w:val="20"/>
                <w:rtl/>
                <w:lang w:bidi="ar-IQ"/>
              </w:rPr>
            </w:pPr>
            <w:r w:rsidRPr="0042327F">
              <w:rPr>
                <w:rtl/>
              </w:rPr>
              <w:lastRenderedPageBreak/>
              <w:t>الاسبوع الرابع عشر</w:t>
            </w:r>
          </w:p>
        </w:tc>
        <w:tc>
          <w:tcPr>
            <w:tcW w:w="869" w:type="dxa"/>
            <w:vAlign w:val="center"/>
          </w:tcPr>
          <w:p w14:paraId="385E0B4A" w14:textId="48633792" w:rsidR="00116192" w:rsidRPr="00C24E19" w:rsidRDefault="00116192" w:rsidP="00116192">
            <w:pPr>
              <w:autoSpaceDE w:val="0"/>
              <w:autoSpaceDN w:val="0"/>
              <w:adjustRightInd w:val="0"/>
              <w:jc w:val="center"/>
              <w:rPr>
                <w:sz w:val="20"/>
                <w:szCs w:val="20"/>
                <w:lang w:bidi="ar-IQ"/>
              </w:rPr>
            </w:pPr>
            <w:r>
              <w:rPr>
                <w:rFonts w:hint="cs"/>
                <w:sz w:val="20"/>
                <w:szCs w:val="20"/>
                <w:rtl/>
                <w:lang w:bidi="ar-IQ"/>
              </w:rPr>
              <w:t>2</w:t>
            </w:r>
          </w:p>
        </w:tc>
        <w:tc>
          <w:tcPr>
            <w:tcW w:w="1826" w:type="dxa"/>
            <w:vAlign w:val="center"/>
          </w:tcPr>
          <w:p w14:paraId="0AE3E89B" w14:textId="77777777" w:rsidR="00116192" w:rsidRPr="00C24E19" w:rsidRDefault="00116192" w:rsidP="00116192">
            <w:pPr>
              <w:autoSpaceDE w:val="0"/>
              <w:autoSpaceDN w:val="0"/>
              <w:adjustRightInd w:val="0"/>
              <w:jc w:val="center"/>
              <w:rPr>
                <w:sz w:val="20"/>
                <w:szCs w:val="20"/>
                <w:lang w:bidi="ar-IQ"/>
              </w:rPr>
            </w:pPr>
          </w:p>
        </w:tc>
        <w:tc>
          <w:tcPr>
            <w:tcW w:w="2948" w:type="dxa"/>
          </w:tcPr>
          <w:p w14:paraId="645F4A2A" w14:textId="3D64755B" w:rsidR="00116192" w:rsidRPr="00C24E19" w:rsidRDefault="00116192" w:rsidP="00116192">
            <w:pPr>
              <w:jc w:val="center"/>
              <w:rPr>
                <w:sz w:val="20"/>
                <w:szCs w:val="20"/>
                <w:rtl/>
                <w:lang w:bidi="ar-IQ"/>
              </w:rPr>
            </w:pPr>
            <w:r w:rsidRPr="00751312">
              <w:rPr>
                <w:rtl/>
              </w:rPr>
              <w:t>مقارنة بين الاقتصاد التقليدي والمعرفي</w:t>
            </w:r>
          </w:p>
        </w:tc>
        <w:tc>
          <w:tcPr>
            <w:tcW w:w="1265" w:type="dxa"/>
            <w:vAlign w:val="center"/>
          </w:tcPr>
          <w:p w14:paraId="36AD0E84" w14:textId="77777777" w:rsidR="00116192" w:rsidRPr="00C24E19" w:rsidRDefault="00116192" w:rsidP="00116192">
            <w:pPr>
              <w:autoSpaceDE w:val="0"/>
              <w:autoSpaceDN w:val="0"/>
              <w:adjustRightInd w:val="0"/>
              <w:jc w:val="center"/>
              <w:rPr>
                <w:sz w:val="20"/>
                <w:szCs w:val="20"/>
                <w:lang w:bidi="ar-IQ"/>
              </w:rPr>
            </w:pPr>
          </w:p>
        </w:tc>
        <w:tc>
          <w:tcPr>
            <w:tcW w:w="1325" w:type="dxa"/>
            <w:vAlign w:val="center"/>
          </w:tcPr>
          <w:p w14:paraId="2812AEF4" w14:textId="77777777" w:rsidR="00116192" w:rsidRPr="00C24E19" w:rsidRDefault="00116192" w:rsidP="00116192">
            <w:pPr>
              <w:autoSpaceDE w:val="0"/>
              <w:autoSpaceDN w:val="0"/>
              <w:adjustRightInd w:val="0"/>
              <w:jc w:val="center"/>
              <w:rPr>
                <w:sz w:val="20"/>
                <w:szCs w:val="20"/>
                <w:lang w:bidi="ar-IQ"/>
              </w:rPr>
            </w:pPr>
          </w:p>
        </w:tc>
      </w:tr>
      <w:tr w:rsidR="00116192" w:rsidRPr="00C24E19" w14:paraId="750AF9DA" w14:textId="77777777" w:rsidTr="00226407">
        <w:trPr>
          <w:trHeight w:val="523"/>
        </w:trPr>
        <w:tc>
          <w:tcPr>
            <w:tcW w:w="1265" w:type="dxa"/>
          </w:tcPr>
          <w:p w14:paraId="6137EB29" w14:textId="394863E3" w:rsidR="00116192" w:rsidRPr="00C24E19" w:rsidRDefault="00116192" w:rsidP="00116192">
            <w:pPr>
              <w:jc w:val="center"/>
              <w:rPr>
                <w:sz w:val="20"/>
                <w:szCs w:val="20"/>
                <w:rtl/>
                <w:lang w:bidi="ar-IQ"/>
              </w:rPr>
            </w:pPr>
            <w:r w:rsidRPr="0042327F">
              <w:rPr>
                <w:rtl/>
              </w:rPr>
              <w:t>الاسبوع الخامس عشر</w:t>
            </w:r>
          </w:p>
        </w:tc>
        <w:tc>
          <w:tcPr>
            <w:tcW w:w="869" w:type="dxa"/>
            <w:vAlign w:val="center"/>
          </w:tcPr>
          <w:p w14:paraId="394572B7" w14:textId="2157BA4D" w:rsidR="00116192" w:rsidRPr="00C24E19" w:rsidRDefault="00116192" w:rsidP="00116192">
            <w:pPr>
              <w:autoSpaceDE w:val="0"/>
              <w:autoSpaceDN w:val="0"/>
              <w:adjustRightInd w:val="0"/>
              <w:jc w:val="center"/>
              <w:rPr>
                <w:sz w:val="20"/>
                <w:szCs w:val="20"/>
                <w:lang w:bidi="ar-IQ"/>
              </w:rPr>
            </w:pPr>
            <w:r>
              <w:rPr>
                <w:rFonts w:hint="cs"/>
                <w:sz w:val="20"/>
                <w:szCs w:val="20"/>
                <w:rtl/>
                <w:lang w:bidi="ar-IQ"/>
              </w:rPr>
              <w:t>2</w:t>
            </w:r>
          </w:p>
        </w:tc>
        <w:tc>
          <w:tcPr>
            <w:tcW w:w="1826" w:type="dxa"/>
            <w:vAlign w:val="center"/>
          </w:tcPr>
          <w:p w14:paraId="384EA2C2" w14:textId="77777777" w:rsidR="00116192" w:rsidRPr="00C24E19" w:rsidRDefault="00116192" w:rsidP="00116192">
            <w:pPr>
              <w:autoSpaceDE w:val="0"/>
              <w:autoSpaceDN w:val="0"/>
              <w:adjustRightInd w:val="0"/>
              <w:jc w:val="center"/>
              <w:rPr>
                <w:sz w:val="20"/>
                <w:szCs w:val="20"/>
                <w:lang w:bidi="ar-IQ"/>
              </w:rPr>
            </w:pPr>
          </w:p>
        </w:tc>
        <w:tc>
          <w:tcPr>
            <w:tcW w:w="2948" w:type="dxa"/>
          </w:tcPr>
          <w:p w14:paraId="3BC6C2DF" w14:textId="51F7017E" w:rsidR="00116192" w:rsidRPr="00C24E19" w:rsidRDefault="00116192" w:rsidP="00116192">
            <w:pPr>
              <w:jc w:val="center"/>
              <w:rPr>
                <w:sz w:val="20"/>
                <w:szCs w:val="20"/>
                <w:rtl/>
                <w:lang w:bidi="ar-IQ"/>
              </w:rPr>
            </w:pPr>
            <w:r w:rsidRPr="00751312">
              <w:rPr>
                <w:rtl/>
              </w:rPr>
              <w:t>مفهوم القيمة في اقتصاد المعرفة</w:t>
            </w:r>
          </w:p>
        </w:tc>
        <w:tc>
          <w:tcPr>
            <w:tcW w:w="1265" w:type="dxa"/>
            <w:vAlign w:val="center"/>
          </w:tcPr>
          <w:p w14:paraId="532EA90C" w14:textId="77777777" w:rsidR="00116192" w:rsidRPr="00C24E19" w:rsidRDefault="00116192" w:rsidP="00116192">
            <w:pPr>
              <w:autoSpaceDE w:val="0"/>
              <w:autoSpaceDN w:val="0"/>
              <w:adjustRightInd w:val="0"/>
              <w:jc w:val="center"/>
              <w:rPr>
                <w:sz w:val="20"/>
                <w:szCs w:val="20"/>
                <w:lang w:bidi="ar-IQ"/>
              </w:rPr>
            </w:pPr>
          </w:p>
        </w:tc>
        <w:tc>
          <w:tcPr>
            <w:tcW w:w="1325" w:type="dxa"/>
            <w:vAlign w:val="center"/>
          </w:tcPr>
          <w:p w14:paraId="40180880" w14:textId="77777777" w:rsidR="00116192" w:rsidRPr="00C24E19" w:rsidRDefault="00116192" w:rsidP="00116192">
            <w:pPr>
              <w:autoSpaceDE w:val="0"/>
              <w:autoSpaceDN w:val="0"/>
              <w:adjustRightInd w:val="0"/>
              <w:jc w:val="center"/>
              <w:rPr>
                <w:sz w:val="20"/>
                <w:szCs w:val="20"/>
                <w:lang w:bidi="ar-IQ"/>
              </w:rPr>
            </w:pPr>
          </w:p>
        </w:tc>
      </w:tr>
      <w:tr w:rsidR="00116192" w:rsidRPr="00C24E19" w14:paraId="61F43392" w14:textId="77777777" w:rsidTr="00226407">
        <w:trPr>
          <w:trHeight w:val="523"/>
        </w:trPr>
        <w:tc>
          <w:tcPr>
            <w:tcW w:w="1265" w:type="dxa"/>
          </w:tcPr>
          <w:p w14:paraId="41201ADA" w14:textId="292CD229" w:rsidR="00116192" w:rsidRPr="00C24E19" w:rsidRDefault="00116192" w:rsidP="00116192">
            <w:pPr>
              <w:jc w:val="center"/>
              <w:rPr>
                <w:sz w:val="20"/>
                <w:szCs w:val="20"/>
                <w:rtl/>
                <w:lang w:bidi="ar-IQ"/>
              </w:rPr>
            </w:pPr>
            <w:r w:rsidRPr="0042327F">
              <w:rPr>
                <w:rtl/>
              </w:rPr>
              <w:t>الاسبوع الاول</w:t>
            </w:r>
          </w:p>
        </w:tc>
        <w:tc>
          <w:tcPr>
            <w:tcW w:w="869" w:type="dxa"/>
            <w:vAlign w:val="center"/>
          </w:tcPr>
          <w:p w14:paraId="07B30460" w14:textId="3D92E2C8" w:rsidR="00116192" w:rsidRPr="00C24E19" w:rsidRDefault="00116192" w:rsidP="00116192">
            <w:pPr>
              <w:autoSpaceDE w:val="0"/>
              <w:autoSpaceDN w:val="0"/>
              <w:adjustRightInd w:val="0"/>
              <w:jc w:val="center"/>
              <w:rPr>
                <w:sz w:val="20"/>
                <w:szCs w:val="20"/>
                <w:lang w:bidi="ar-IQ"/>
              </w:rPr>
            </w:pPr>
            <w:r>
              <w:rPr>
                <w:rFonts w:hint="cs"/>
                <w:sz w:val="20"/>
                <w:szCs w:val="20"/>
                <w:rtl/>
                <w:lang w:bidi="ar-IQ"/>
              </w:rPr>
              <w:t>2</w:t>
            </w:r>
          </w:p>
        </w:tc>
        <w:tc>
          <w:tcPr>
            <w:tcW w:w="1826" w:type="dxa"/>
            <w:vAlign w:val="center"/>
          </w:tcPr>
          <w:p w14:paraId="79BB8EEB" w14:textId="77777777" w:rsidR="00116192" w:rsidRPr="00C24E19" w:rsidRDefault="00116192" w:rsidP="00116192">
            <w:pPr>
              <w:autoSpaceDE w:val="0"/>
              <w:autoSpaceDN w:val="0"/>
              <w:adjustRightInd w:val="0"/>
              <w:jc w:val="center"/>
              <w:rPr>
                <w:sz w:val="20"/>
                <w:szCs w:val="20"/>
                <w:lang w:bidi="ar-IQ"/>
              </w:rPr>
            </w:pPr>
          </w:p>
        </w:tc>
        <w:tc>
          <w:tcPr>
            <w:tcW w:w="2948" w:type="dxa"/>
          </w:tcPr>
          <w:p w14:paraId="2B66C87B" w14:textId="0C012C06" w:rsidR="00116192" w:rsidRPr="00C24E19" w:rsidRDefault="00116192" w:rsidP="00116192">
            <w:pPr>
              <w:jc w:val="center"/>
              <w:rPr>
                <w:sz w:val="20"/>
                <w:szCs w:val="20"/>
                <w:rtl/>
                <w:lang w:bidi="ar-IQ"/>
              </w:rPr>
            </w:pPr>
            <w:r w:rsidRPr="00751312">
              <w:rPr>
                <w:rtl/>
              </w:rPr>
              <w:t>مفهوم التكاليف والعوائد اقتصاد المعرفة</w:t>
            </w:r>
          </w:p>
        </w:tc>
        <w:tc>
          <w:tcPr>
            <w:tcW w:w="1265" w:type="dxa"/>
            <w:vAlign w:val="center"/>
          </w:tcPr>
          <w:p w14:paraId="2125DAF2" w14:textId="77777777" w:rsidR="00116192" w:rsidRPr="00C24E19" w:rsidRDefault="00116192" w:rsidP="00116192">
            <w:pPr>
              <w:autoSpaceDE w:val="0"/>
              <w:autoSpaceDN w:val="0"/>
              <w:adjustRightInd w:val="0"/>
              <w:jc w:val="center"/>
              <w:rPr>
                <w:sz w:val="20"/>
                <w:szCs w:val="20"/>
                <w:lang w:bidi="ar-IQ"/>
              </w:rPr>
            </w:pPr>
          </w:p>
        </w:tc>
        <w:tc>
          <w:tcPr>
            <w:tcW w:w="1325" w:type="dxa"/>
            <w:vAlign w:val="center"/>
          </w:tcPr>
          <w:p w14:paraId="444D3B99" w14:textId="77777777" w:rsidR="00116192" w:rsidRPr="00C24E19" w:rsidRDefault="00116192" w:rsidP="00116192">
            <w:pPr>
              <w:autoSpaceDE w:val="0"/>
              <w:autoSpaceDN w:val="0"/>
              <w:adjustRightInd w:val="0"/>
              <w:jc w:val="center"/>
              <w:rPr>
                <w:sz w:val="20"/>
                <w:szCs w:val="20"/>
                <w:lang w:bidi="ar-IQ"/>
              </w:rPr>
            </w:pPr>
          </w:p>
        </w:tc>
      </w:tr>
    </w:tbl>
    <w:p w14:paraId="706B63D1" w14:textId="77777777" w:rsidR="00C24E19" w:rsidRPr="00C24E19" w:rsidRDefault="00C24E19" w:rsidP="00C24E19">
      <w:pPr>
        <w:rPr>
          <w:rtl/>
          <w:lang w:val="en-GB" w:bidi="ar-IQ"/>
        </w:rPr>
      </w:pPr>
    </w:p>
    <w:tbl>
      <w:tblPr>
        <w:tblStyle w:val="TableGrid1"/>
        <w:bidiVisual/>
        <w:tblW w:w="9258" w:type="dxa"/>
        <w:tblLook w:val="04A0" w:firstRow="1" w:lastRow="0" w:firstColumn="1" w:lastColumn="0" w:noHBand="0" w:noVBand="1"/>
      </w:tblPr>
      <w:tblGrid>
        <w:gridCol w:w="3605"/>
        <w:gridCol w:w="5653"/>
      </w:tblGrid>
      <w:tr w:rsidR="00C24E19" w:rsidRPr="00C24E19" w14:paraId="7826C414" w14:textId="77777777" w:rsidTr="00417190">
        <w:trPr>
          <w:trHeight w:val="615"/>
        </w:trPr>
        <w:tc>
          <w:tcPr>
            <w:tcW w:w="9258" w:type="dxa"/>
            <w:gridSpan w:val="2"/>
          </w:tcPr>
          <w:p w14:paraId="62E14BD3" w14:textId="77777777" w:rsidR="00C24E19" w:rsidRPr="00C24E19" w:rsidRDefault="00C24E19" w:rsidP="00C24E19">
            <w:pPr>
              <w:rPr>
                <w:b/>
                <w:bCs/>
                <w:rtl/>
                <w:lang w:bidi="ar-IQ"/>
              </w:rPr>
            </w:pPr>
            <w:r w:rsidRPr="00C24E19">
              <w:rPr>
                <w:rFonts w:hint="cs"/>
                <w:b/>
                <w:bCs/>
                <w:sz w:val="28"/>
                <w:szCs w:val="28"/>
                <w:rtl/>
                <w:lang w:bidi="ar-IQ"/>
              </w:rPr>
              <w:t>11- البنية التحتية</w:t>
            </w:r>
          </w:p>
        </w:tc>
      </w:tr>
      <w:tr w:rsidR="00C24E19" w:rsidRPr="00C24E19" w14:paraId="3D3DA2DF" w14:textId="77777777" w:rsidTr="00417190">
        <w:trPr>
          <w:trHeight w:val="615"/>
        </w:trPr>
        <w:tc>
          <w:tcPr>
            <w:tcW w:w="3605" w:type="dxa"/>
          </w:tcPr>
          <w:p w14:paraId="023D18B9" w14:textId="77777777" w:rsidR="00C24E19" w:rsidRPr="00C24E19" w:rsidRDefault="00C24E19" w:rsidP="00C24E19">
            <w:pPr>
              <w:numPr>
                <w:ilvl w:val="0"/>
                <w:numId w:val="3"/>
              </w:numPr>
              <w:contextualSpacing/>
              <w:rPr>
                <w:b/>
                <w:bCs/>
                <w:sz w:val="24"/>
                <w:szCs w:val="24"/>
                <w:rtl/>
                <w:lang w:bidi="ar-IQ"/>
              </w:rPr>
            </w:pPr>
            <w:r w:rsidRPr="00C24E19">
              <w:rPr>
                <w:rFonts w:hint="cs"/>
                <w:b/>
                <w:bCs/>
                <w:sz w:val="24"/>
                <w:szCs w:val="24"/>
                <w:rtl/>
                <w:lang w:bidi="ar-IQ"/>
              </w:rPr>
              <w:t>الكتب المقررة المطلوبة</w:t>
            </w:r>
          </w:p>
        </w:tc>
        <w:tc>
          <w:tcPr>
            <w:tcW w:w="5653" w:type="dxa"/>
          </w:tcPr>
          <w:p w14:paraId="7CEA2295" w14:textId="77777777" w:rsidR="00C24E19" w:rsidRPr="00C24E19" w:rsidRDefault="00C24E19" w:rsidP="00C24E19">
            <w:pPr>
              <w:rPr>
                <w:rtl/>
                <w:lang w:bidi="ar-IQ"/>
              </w:rPr>
            </w:pPr>
          </w:p>
        </w:tc>
      </w:tr>
      <w:tr w:rsidR="00C24E19" w:rsidRPr="00C24E19" w14:paraId="18BE8291" w14:textId="77777777" w:rsidTr="00417190">
        <w:trPr>
          <w:trHeight w:val="653"/>
        </w:trPr>
        <w:tc>
          <w:tcPr>
            <w:tcW w:w="3605" w:type="dxa"/>
          </w:tcPr>
          <w:p w14:paraId="009E0F6B" w14:textId="77777777" w:rsidR="00C24E19" w:rsidRPr="00C24E19" w:rsidRDefault="00C24E19" w:rsidP="00C24E19">
            <w:pPr>
              <w:rPr>
                <w:b/>
                <w:bCs/>
                <w:sz w:val="24"/>
                <w:szCs w:val="24"/>
                <w:rtl/>
                <w:lang w:bidi="ar-IQ"/>
              </w:rPr>
            </w:pPr>
            <w:r w:rsidRPr="00C24E19">
              <w:rPr>
                <w:rFonts w:hint="cs"/>
                <w:b/>
                <w:bCs/>
                <w:sz w:val="24"/>
                <w:szCs w:val="24"/>
                <w:rtl/>
                <w:lang w:bidi="ar-IQ"/>
              </w:rPr>
              <w:t xml:space="preserve">     2 </w:t>
            </w:r>
            <w:r w:rsidRPr="00C24E19">
              <w:rPr>
                <w:b/>
                <w:bCs/>
                <w:sz w:val="24"/>
                <w:szCs w:val="24"/>
                <w:rtl/>
                <w:lang w:bidi="ar-IQ"/>
              </w:rPr>
              <w:t>–</w:t>
            </w:r>
            <w:r w:rsidRPr="00C24E19">
              <w:rPr>
                <w:rFonts w:hint="cs"/>
                <w:b/>
                <w:bCs/>
                <w:sz w:val="24"/>
                <w:szCs w:val="24"/>
                <w:rtl/>
                <w:lang w:bidi="ar-IQ"/>
              </w:rPr>
              <w:t xml:space="preserve"> المراجع الرئيسية(المصادر)</w:t>
            </w:r>
          </w:p>
        </w:tc>
        <w:tc>
          <w:tcPr>
            <w:tcW w:w="5653" w:type="dxa"/>
          </w:tcPr>
          <w:p w14:paraId="6909832E" w14:textId="77777777" w:rsidR="00116192" w:rsidRDefault="00116192" w:rsidP="00116192">
            <w:pPr>
              <w:jc w:val="center"/>
              <w:rPr>
                <w:b/>
                <w:sz w:val="28"/>
                <w:szCs w:val="28"/>
              </w:rPr>
            </w:pPr>
            <w:r>
              <w:rPr>
                <w:b/>
                <w:sz w:val="28"/>
                <w:szCs w:val="28"/>
                <w:rtl/>
              </w:rPr>
              <w:t>اقتصاد المعرفة/ د. فليح حسن خلف</w:t>
            </w:r>
          </w:p>
          <w:p w14:paraId="4AC23D82" w14:textId="2CFA7672" w:rsidR="00C24E19" w:rsidRPr="00C24E19" w:rsidRDefault="00116192" w:rsidP="00116192">
            <w:pPr>
              <w:jc w:val="center"/>
              <w:rPr>
                <w:rtl/>
                <w:lang w:bidi="ar-IQ"/>
              </w:rPr>
            </w:pPr>
            <w:r>
              <w:rPr>
                <w:b/>
                <w:sz w:val="28"/>
                <w:szCs w:val="28"/>
                <w:rtl/>
              </w:rPr>
              <w:t>الاقتصاد المعرفي/ د.عدنان داوود العذاري</w:t>
            </w:r>
          </w:p>
        </w:tc>
      </w:tr>
      <w:tr w:rsidR="00C24E19" w:rsidRPr="00C24E19" w14:paraId="065E0F60" w14:textId="77777777" w:rsidTr="00417190">
        <w:trPr>
          <w:trHeight w:val="653"/>
        </w:trPr>
        <w:tc>
          <w:tcPr>
            <w:tcW w:w="3605" w:type="dxa"/>
          </w:tcPr>
          <w:p w14:paraId="5FA3A78D" w14:textId="77777777" w:rsidR="00C24E19" w:rsidRPr="00C24E19" w:rsidRDefault="00C24E19" w:rsidP="00C24E19">
            <w:pPr>
              <w:numPr>
                <w:ilvl w:val="0"/>
                <w:numId w:val="4"/>
              </w:numPr>
              <w:contextualSpacing/>
              <w:rPr>
                <w:b/>
                <w:bCs/>
                <w:sz w:val="24"/>
                <w:szCs w:val="24"/>
                <w:rtl/>
                <w:lang w:bidi="ar-IQ"/>
              </w:rPr>
            </w:pPr>
            <w:r w:rsidRPr="00C24E19">
              <w:rPr>
                <w:rFonts w:hint="cs"/>
                <w:b/>
                <w:bCs/>
                <w:sz w:val="24"/>
                <w:szCs w:val="24"/>
                <w:rtl/>
                <w:lang w:bidi="ar-IQ"/>
              </w:rPr>
              <w:t>الكتب والمراجع التي يوصي بيها (المجلات العلمية،التقارير،......)</w:t>
            </w:r>
          </w:p>
        </w:tc>
        <w:tc>
          <w:tcPr>
            <w:tcW w:w="5653" w:type="dxa"/>
          </w:tcPr>
          <w:p w14:paraId="245FB2E0" w14:textId="77777777" w:rsidR="00C24E19" w:rsidRPr="00C24E19" w:rsidRDefault="00C24E19" w:rsidP="00C24E19">
            <w:pPr>
              <w:rPr>
                <w:rtl/>
                <w:lang w:bidi="ar-IQ"/>
              </w:rPr>
            </w:pPr>
          </w:p>
        </w:tc>
      </w:tr>
      <w:tr w:rsidR="00C24E19" w:rsidRPr="00C24E19" w14:paraId="05AB2DDD" w14:textId="77777777" w:rsidTr="00417190">
        <w:trPr>
          <w:trHeight w:val="692"/>
        </w:trPr>
        <w:tc>
          <w:tcPr>
            <w:tcW w:w="3605" w:type="dxa"/>
          </w:tcPr>
          <w:p w14:paraId="61807ABD" w14:textId="77777777" w:rsidR="00C24E19" w:rsidRPr="00C24E19" w:rsidRDefault="00C24E19" w:rsidP="00C24E19">
            <w:pPr>
              <w:numPr>
                <w:ilvl w:val="0"/>
                <w:numId w:val="4"/>
              </w:numPr>
              <w:contextualSpacing/>
              <w:rPr>
                <w:b/>
                <w:bCs/>
                <w:sz w:val="24"/>
                <w:szCs w:val="24"/>
                <w:rtl/>
                <w:lang w:bidi="ar-IQ"/>
              </w:rPr>
            </w:pPr>
            <w:r w:rsidRPr="00C24E19">
              <w:rPr>
                <w:rFonts w:hint="cs"/>
                <w:b/>
                <w:bCs/>
                <w:sz w:val="24"/>
                <w:szCs w:val="24"/>
                <w:rtl/>
                <w:lang w:bidi="ar-IQ"/>
              </w:rPr>
              <w:t>المراجع الالكترونية،مواقع الانترنيت.....</w:t>
            </w:r>
          </w:p>
        </w:tc>
        <w:tc>
          <w:tcPr>
            <w:tcW w:w="5653" w:type="dxa"/>
          </w:tcPr>
          <w:p w14:paraId="18F18C97" w14:textId="77777777" w:rsidR="00C24E19" w:rsidRPr="00C24E19" w:rsidRDefault="00C24E19" w:rsidP="00C24E19">
            <w:pPr>
              <w:rPr>
                <w:rtl/>
                <w:lang w:bidi="ar-IQ"/>
              </w:rPr>
            </w:pPr>
          </w:p>
        </w:tc>
      </w:tr>
    </w:tbl>
    <w:p w14:paraId="130B22D2" w14:textId="77777777" w:rsidR="00C24E19" w:rsidRPr="00C24E19" w:rsidRDefault="00C24E19" w:rsidP="00C24E19">
      <w:pPr>
        <w:rPr>
          <w:rtl/>
          <w:lang w:val="en-GB" w:bidi="ar-IQ"/>
        </w:rPr>
      </w:pPr>
    </w:p>
    <w:tbl>
      <w:tblPr>
        <w:tblStyle w:val="TableGrid1"/>
        <w:bidiVisual/>
        <w:tblW w:w="9272" w:type="dxa"/>
        <w:tblLook w:val="04A0" w:firstRow="1" w:lastRow="0" w:firstColumn="1" w:lastColumn="0" w:noHBand="0" w:noVBand="1"/>
      </w:tblPr>
      <w:tblGrid>
        <w:gridCol w:w="9272"/>
      </w:tblGrid>
      <w:tr w:rsidR="00C24E19" w:rsidRPr="00C24E19" w14:paraId="15803E92" w14:textId="77777777" w:rsidTr="00417190">
        <w:trPr>
          <w:trHeight w:val="597"/>
        </w:trPr>
        <w:tc>
          <w:tcPr>
            <w:tcW w:w="9272" w:type="dxa"/>
          </w:tcPr>
          <w:p w14:paraId="2D439A39" w14:textId="77777777" w:rsidR="00C24E19" w:rsidRPr="00C24E19" w:rsidRDefault="00C24E19" w:rsidP="00C24E19">
            <w:pPr>
              <w:rPr>
                <w:b/>
                <w:bCs/>
                <w:rtl/>
                <w:lang w:bidi="ar-IQ"/>
              </w:rPr>
            </w:pPr>
            <w:r w:rsidRPr="00C24E19">
              <w:rPr>
                <w:rFonts w:hint="cs"/>
                <w:b/>
                <w:bCs/>
                <w:sz w:val="28"/>
                <w:szCs w:val="28"/>
                <w:rtl/>
                <w:lang w:bidi="ar-IQ"/>
              </w:rPr>
              <w:t>12- خطة تطوير المقرر الدراسي</w:t>
            </w:r>
          </w:p>
        </w:tc>
      </w:tr>
      <w:tr w:rsidR="00C24E19" w:rsidRPr="00C24E19" w14:paraId="6DED7FC8" w14:textId="77777777" w:rsidTr="00417190">
        <w:trPr>
          <w:trHeight w:val="1052"/>
        </w:trPr>
        <w:tc>
          <w:tcPr>
            <w:tcW w:w="9272" w:type="dxa"/>
          </w:tcPr>
          <w:p w14:paraId="6B226242" w14:textId="77777777" w:rsidR="00C24E19" w:rsidRDefault="00116192" w:rsidP="00116192">
            <w:pPr>
              <w:pStyle w:val="a6"/>
              <w:numPr>
                <w:ilvl w:val="0"/>
                <w:numId w:val="14"/>
              </w:numPr>
              <w:rPr>
                <w:lang w:bidi="ar-IQ"/>
              </w:rPr>
            </w:pPr>
            <w:r>
              <w:rPr>
                <w:rFonts w:hint="cs"/>
                <w:rtl/>
                <w:lang w:bidi="ar-IQ"/>
              </w:rPr>
              <w:t>تحديث المنهج الدراسي بما يتناسب مع التطورات الحديثة (الالكترونية والرقمية )</w:t>
            </w:r>
          </w:p>
          <w:p w14:paraId="1984DBB5" w14:textId="77777777" w:rsidR="00116192" w:rsidRDefault="00116192" w:rsidP="00116192">
            <w:pPr>
              <w:pStyle w:val="a6"/>
              <w:numPr>
                <w:ilvl w:val="0"/>
                <w:numId w:val="14"/>
              </w:numPr>
              <w:rPr>
                <w:lang w:bidi="ar-IQ"/>
              </w:rPr>
            </w:pPr>
            <w:r>
              <w:rPr>
                <w:rFonts w:hint="cs"/>
                <w:rtl/>
                <w:lang w:bidi="ar-IQ"/>
              </w:rPr>
              <w:t>محاولة دف التدريب الصيفي ان يكون ضمن مؤسسات صناعية وانتاجية</w:t>
            </w:r>
          </w:p>
          <w:p w14:paraId="7FA914CF" w14:textId="77777777" w:rsidR="00116192" w:rsidRDefault="00116192" w:rsidP="00116192">
            <w:pPr>
              <w:pStyle w:val="a6"/>
              <w:numPr>
                <w:ilvl w:val="0"/>
                <w:numId w:val="14"/>
              </w:numPr>
              <w:rPr>
                <w:lang w:bidi="ar-IQ"/>
              </w:rPr>
            </w:pPr>
            <w:r>
              <w:rPr>
                <w:rFonts w:hint="cs"/>
                <w:rtl/>
                <w:lang w:bidi="ar-IQ"/>
              </w:rPr>
              <w:t>تحديث وسائل الالقاء لتكون مع مستوى ما توصل اليه التعليم الحديث</w:t>
            </w:r>
          </w:p>
          <w:p w14:paraId="73ED33EA" w14:textId="3E33C20C" w:rsidR="00116192" w:rsidRPr="00116192" w:rsidRDefault="00116192" w:rsidP="00116192">
            <w:pPr>
              <w:pStyle w:val="a6"/>
              <w:numPr>
                <w:ilvl w:val="0"/>
                <w:numId w:val="14"/>
              </w:numPr>
              <w:rPr>
                <w:rtl/>
                <w:lang w:bidi="ar-IQ"/>
              </w:rPr>
            </w:pPr>
            <w:r>
              <w:rPr>
                <w:rFonts w:ascii="Arial Black" w:hAnsi="Arial Black"/>
                <w:color w:val="0C226D"/>
                <w:sz w:val="20"/>
                <w:szCs w:val="20"/>
                <w:shd w:val="clear" w:color="auto" w:fill="FFFFFF"/>
              </w:rPr>
              <w:t> </w:t>
            </w:r>
            <w:r>
              <w:rPr>
                <w:rFonts w:ascii="Arial Black" w:hAnsi="Arial Black"/>
                <w:color w:val="0C226D"/>
                <w:sz w:val="20"/>
                <w:szCs w:val="20"/>
                <w:shd w:val="clear" w:color="auto" w:fill="FFFFFF"/>
                <w:rtl/>
              </w:rPr>
              <w:t>استخدام</w:t>
            </w:r>
            <w:r>
              <w:rPr>
                <w:rFonts w:ascii="Arial Black" w:hAnsi="Arial Black"/>
                <w:color w:val="0C226D"/>
                <w:sz w:val="20"/>
                <w:szCs w:val="20"/>
                <w:shd w:val="clear" w:color="auto" w:fill="FFFFFF"/>
              </w:rPr>
              <w:t xml:space="preserve"> (Data Show) </w:t>
            </w:r>
            <w:r>
              <w:rPr>
                <w:rFonts w:ascii="Arial Black" w:hAnsi="Arial Black"/>
                <w:color w:val="0C226D"/>
                <w:sz w:val="20"/>
                <w:szCs w:val="20"/>
                <w:shd w:val="clear" w:color="auto" w:fill="FFFFFF"/>
                <w:rtl/>
              </w:rPr>
              <w:t>في عرض المواضيع المختلفة باستخدام الحاسب الالكتروني في التطبيق</w:t>
            </w:r>
          </w:p>
        </w:tc>
      </w:tr>
    </w:tbl>
    <w:p w14:paraId="4B4C0B86" w14:textId="77777777" w:rsidR="00C24E19" w:rsidRPr="00C24E19" w:rsidRDefault="00C24E19" w:rsidP="00C24E19">
      <w:pPr>
        <w:rPr>
          <w:rtl/>
          <w:lang w:val="en-GB" w:bidi="ar-IQ"/>
        </w:rPr>
      </w:pPr>
    </w:p>
    <w:p w14:paraId="3F62F4DD" w14:textId="77777777" w:rsidR="009D2C2A" w:rsidRPr="00C24E19" w:rsidRDefault="009D2C2A" w:rsidP="00C24E19"/>
    <w:sectPr w:rsidR="009D2C2A" w:rsidRPr="00C24E19" w:rsidSect="00C24E19">
      <w:pgSz w:w="11906" w:h="16838"/>
      <w:pgMar w:top="1276"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F14A1" w14:textId="77777777" w:rsidR="00FE1B66" w:rsidRDefault="00FE1B66" w:rsidP="009D2C2A">
      <w:pPr>
        <w:spacing w:after="0" w:line="240" w:lineRule="auto"/>
      </w:pPr>
      <w:r>
        <w:separator/>
      </w:r>
    </w:p>
  </w:endnote>
  <w:endnote w:type="continuationSeparator" w:id="0">
    <w:p w14:paraId="5A62DB9F" w14:textId="77777777" w:rsidR="00FE1B66" w:rsidRDefault="00FE1B66" w:rsidP="009D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DEBE5" w14:textId="77777777" w:rsidR="00FE1B66" w:rsidRDefault="00FE1B66" w:rsidP="009D2C2A">
      <w:pPr>
        <w:spacing w:after="0" w:line="240" w:lineRule="auto"/>
      </w:pPr>
      <w:r>
        <w:separator/>
      </w:r>
    </w:p>
  </w:footnote>
  <w:footnote w:type="continuationSeparator" w:id="0">
    <w:p w14:paraId="3B7DCC66" w14:textId="77777777" w:rsidR="00FE1B66" w:rsidRDefault="00FE1B66" w:rsidP="009D2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B5942"/>
    <w:multiLevelType w:val="hybridMultilevel"/>
    <w:tmpl w:val="1A1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359DF"/>
    <w:multiLevelType w:val="hybridMultilevel"/>
    <w:tmpl w:val="136A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F23BB"/>
    <w:multiLevelType w:val="hybridMultilevel"/>
    <w:tmpl w:val="78EA23FA"/>
    <w:lvl w:ilvl="0" w:tplc="130C218C">
      <w:start w:val="2"/>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C33FA"/>
    <w:multiLevelType w:val="hybridMultilevel"/>
    <w:tmpl w:val="24401152"/>
    <w:lvl w:ilvl="0" w:tplc="FD9CDFE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A7420"/>
    <w:multiLevelType w:val="hybridMultilevel"/>
    <w:tmpl w:val="9B44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27C6A"/>
    <w:multiLevelType w:val="hybridMultilevel"/>
    <w:tmpl w:val="6AEA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9C5436"/>
    <w:multiLevelType w:val="hybridMultilevel"/>
    <w:tmpl w:val="74042C70"/>
    <w:lvl w:ilvl="0" w:tplc="130C218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E5047"/>
    <w:multiLevelType w:val="hybridMultilevel"/>
    <w:tmpl w:val="DA60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55686"/>
    <w:multiLevelType w:val="hybridMultilevel"/>
    <w:tmpl w:val="3664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EF4536"/>
    <w:multiLevelType w:val="hybridMultilevel"/>
    <w:tmpl w:val="C348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B34C9"/>
    <w:multiLevelType w:val="hybridMultilevel"/>
    <w:tmpl w:val="72EE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2C598F"/>
    <w:multiLevelType w:val="hybridMultilevel"/>
    <w:tmpl w:val="88000BA8"/>
    <w:lvl w:ilvl="0" w:tplc="130C218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2"/>
  </w:num>
  <w:num w:numId="5">
    <w:abstractNumId w:val="14"/>
  </w:num>
  <w:num w:numId="6">
    <w:abstractNumId w:val="0"/>
  </w:num>
  <w:num w:numId="7">
    <w:abstractNumId w:val="13"/>
  </w:num>
  <w:num w:numId="8">
    <w:abstractNumId w:val="12"/>
  </w:num>
  <w:num w:numId="9">
    <w:abstractNumId w:val="8"/>
  </w:num>
  <w:num w:numId="10">
    <w:abstractNumId w:val="6"/>
  </w:num>
  <w:num w:numId="11">
    <w:abstractNumId w:val="5"/>
  </w:num>
  <w:num w:numId="12">
    <w:abstractNumId w:val="1"/>
  </w:num>
  <w:num w:numId="13">
    <w:abstractNumId w:val="3"/>
  </w:num>
  <w:num w:numId="14">
    <w:abstractNumId w:val="7"/>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2A"/>
    <w:rsid w:val="00000424"/>
    <w:rsid w:val="000258D7"/>
    <w:rsid w:val="000419BA"/>
    <w:rsid w:val="000E0BBA"/>
    <w:rsid w:val="00116192"/>
    <w:rsid w:val="0011686A"/>
    <w:rsid w:val="001511D5"/>
    <w:rsid w:val="00190691"/>
    <w:rsid w:val="0027035C"/>
    <w:rsid w:val="002860D5"/>
    <w:rsid w:val="00296510"/>
    <w:rsid w:val="002F5891"/>
    <w:rsid w:val="003C2630"/>
    <w:rsid w:val="003F4BB3"/>
    <w:rsid w:val="00481477"/>
    <w:rsid w:val="0049683F"/>
    <w:rsid w:val="004C4D52"/>
    <w:rsid w:val="004F1D4D"/>
    <w:rsid w:val="0052478F"/>
    <w:rsid w:val="005532C7"/>
    <w:rsid w:val="005622F3"/>
    <w:rsid w:val="005814F5"/>
    <w:rsid w:val="00637D89"/>
    <w:rsid w:val="00650638"/>
    <w:rsid w:val="00680719"/>
    <w:rsid w:val="006A043C"/>
    <w:rsid w:val="006A7901"/>
    <w:rsid w:val="006C62D1"/>
    <w:rsid w:val="006F2DEB"/>
    <w:rsid w:val="00790B92"/>
    <w:rsid w:val="007C0996"/>
    <w:rsid w:val="007F0ABE"/>
    <w:rsid w:val="00805EE1"/>
    <w:rsid w:val="00917327"/>
    <w:rsid w:val="009273F2"/>
    <w:rsid w:val="0094053D"/>
    <w:rsid w:val="009634B5"/>
    <w:rsid w:val="009675D0"/>
    <w:rsid w:val="009C59D7"/>
    <w:rsid w:val="009D2C2A"/>
    <w:rsid w:val="009E2A4D"/>
    <w:rsid w:val="009E7955"/>
    <w:rsid w:val="00AD713F"/>
    <w:rsid w:val="00AF0B14"/>
    <w:rsid w:val="00AF6B61"/>
    <w:rsid w:val="00B12647"/>
    <w:rsid w:val="00B16B06"/>
    <w:rsid w:val="00B5298B"/>
    <w:rsid w:val="00B56A50"/>
    <w:rsid w:val="00BD06C9"/>
    <w:rsid w:val="00C24E19"/>
    <w:rsid w:val="00C811A2"/>
    <w:rsid w:val="00CB0F79"/>
    <w:rsid w:val="00CE0CE2"/>
    <w:rsid w:val="00D2024D"/>
    <w:rsid w:val="00D82B1A"/>
    <w:rsid w:val="00D946A6"/>
    <w:rsid w:val="00DA2B20"/>
    <w:rsid w:val="00DB73C1"/>
    <w:rsid w:val="00DC4393"/>
    <w:rsid w:val="00DF379E"/>
    <w:rsid w:val="00E778F1"/>
    <w:rsid w:val="00E878AD"/>
    <w:rsid w:val="00E943C6"/>
    <w:rsid w:val="00EB3ACD"/>
    <w:rsid w:val="00EB6F91"/>
    <w:rsid w:val="00ED334A"/>
    <w:rsid w:val="00ED453A"/>
    <w:rsid w:val="00EE2BE7"/>
    <w:rsid w:val="00F3153D"/>
    <w:rsid w:val="00F340FB"/>
    <w:rsid w:val="00F64ADE"/>
    <w:rsid w:val="00F90832"/>
    <w:rsid w:val="00FE1B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40D9"/>
  <w15:docId w15:val="{9862EDEC-0A7E-4A90-94A8-10B3A270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DE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2C2A"/>
    <w:pPr>
      <w:tabs>
        <w:tab w:val="center" w:pos="4153"/>
        <w:tab w:val="right" w:pos="8306"/>
      </w:tabs>
      <w:spacing w:after="0" w:line="240" w:lineRule="auto"/>
    </w:pPr>
  </w:style>
  <w:style w:type="character" w:customStyle="1" w:styleId="Char">
    <w:name w:val="رأس الصفحة Char"/>
    <w:basedOn w:val="a0"/>
    <w:link w:val="a3"/>
    <w:uiPriority w:val="99"/>
    <w:semiHidden/>
    <w:rsid w:val="009D2C2A"/>
  </w:style>
  <w:style w:type="paragraph" w:styleId="a4">
    <w:name w:val="footer"/>
    <w:basedOn w:val="a"/>
    <w:link w:val="Char0"/>
    <w:uiPriority w:val="99"/>
    <w:semiHidden/>
    <w:unhideWhenUsed/>
    <w:rsid w:val="009D2C2A"/>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9D2C2A"/>
  </w:style>
  <w:style w:type="table" w:styleId="a5">
    <w:name w:val="Table Grid"/>
    <w:basedOn w:val="a1"/>
    <w:uiPriority w:val="59"/>
    <w:rsid w:val="009D2C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D2C2A"/>
    <w:pPr>
      <w:ind w:left="720"/>
      <w:contextualSpacing/>
    </w:pPr>
  </w:style>
  <w:style w:type="table" w:customStyle="1" w:styleId="TableGrid1">
    <w:name w:val="Table Grid1"/>
    <w:basedOn w:val="a1"/>
    <w:next w:val="a5"/>
    <w:uiPriority w:val="59"/>
    <w:rsid w:val="00C24E1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8C32-CB31-4B32-BD06-44846F85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392</Words>
  <Characters>2236</Characters>
  <Application>Microsoft Office Word</Application>
  <DocSecurity>0</DocSecurity>
  <Lines>18</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Dr.hala</dc:creator>
  <cp:lastModifiedBy>dalia</cp:lastModifiedBy>
  <cp:revision>4</cp:revision>
  <dcterms:created xsi:type="dcterms:W3CDTF">2021-09-10T16:34:00Z</dcterms:created>
  <dcterms:modified xsi:type="dcterms:W3CDTF">2021-09-16T20:49:00Z</dcterms:modified>
</cp:coreProperties>
</file>