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7B" w:rsidRPr="008F7A94" w:rsidRDefault="00FB147B" w:rsidP="00FB147B">
      <w:pPr>
        <w:jc w:val="center"/>
        <w:rPr>
          <w:b/>
          <w:bCs/>
          <w:rtl/>
        </w:rPr>
      </w:pPr>
      <w:r w:rsidRPr="008F7A94">
        <w:rPr>
          <w:rFonts w:hint="cs"/>
          <w:b/>
          <w:bCs/>
          <w:rtl/>
        </w:rPr>
        <w:t>نموذج وصف المقرر</w:t>
      </w:r>
    </w:p>
    <w:p w:rsidR="00FB147B" w:rsidRPr="008F7A94" w:rsidRDefault="00FB147B" w:rsidP="00FB147B">
      <w:pPr>
        <w:jc w:val="center"/>
        <w:rPr>
          <w:b/>
          <w:bCs/>
          <w:color w:val="000000" w:themeColor="text1"/>
          <w:rtl/>
        </w:rPr>
      </w:pPr>
      <w:r w:rsidRPr="008F7A94">
        <w:rPr>
          <w:rFonts w:hint="cs"/>
          <w:b/>
          <w:bCs/>
          <w:color w:val="000000" w:themeColor="text1"/>
          <w:rtl/>
        </w:rPr>
        <w:t xml:space="preserve">مراجعة اداء مؤسسات التعليم العالي ((مراجعة البرنامج </w:t>
      </w:r>
      <w:proofErr w:type="gramStart"/>
      <w:r w:rsidRPr="008F7A94">
        <w:rPr>
          <w:rFonts w:hint="cs"/>
          <w:b/>
          <w:bCs/>
          <w:color w:val="000000" w:themeColor="text1"/>
          <w:rtl/>
        </w:rPr>
        <w:t>الاكاديمي</w:t>
      </w:r>
      <w:proofErr w:type="gramEnd"/>
      <w:r w:rsidRPr="008F7A94">
        <w:rPr>
          <w:rFonts w:hint="cs"/>
          <w:b/>
          <w:bCs/>
          <w:color w:val="000000" w:themeColor="text1"/>
          <w:rtl/>
        </w:rPr>
        <w:t>))</w:t>
      </w:r>
    </w:p>
    <w:p w:rsidR="00FB147B" w:rsidRPr="008F7A94" w:rsidRDefault="00FB147B" w:rsidP="00FB147B">
      <w:pPr>
        <w:jc w:val="center"/>
        <w:rPr>
          <w:b/>
          <w:bCs/>
          <w:color w:val="000000" w:themeColor="text1"/>
          <w:rtl/>
        </w:rPr>
      </w:pPr>
      <w:r w:rsidRPr="008F7A94">
        <w:rPr>
          <w:rFonts w:hint="cs"/>
          <w:b/>
          <w:bCs/>
          <w:color w:val="000000" w:themeColor="text1"/>
          <w:rtl/>
        </w:rPr>
        <w:t>وصف المقرر</w:t>
      </w:r>
    </w:p>
    <w:p w:rsidR="00FB147B" w:rsidRPr="008F7A94" w:rsidRDefault="00FB147B" w:rsidP="00FB147B">
      <w:pPr>
        <w:rPr>
          <w:b/>
          <w:bCs/>
          <w:color w:val="000000" w:themeColor="text1"/>
          <w:rtl/>
        </w:rPr>
      </w:pPr>
      <w:r w:rsidRPr="008F7A94">
        <w:rPr>
          <w:rFonts w:hint="cs"/>
          <w:b/>
          <w:bCs/>
          <w:color w:val="000000" w:themeColor="text1"/>
          <w:rtl/>
        </w:rPr>
        <w:t xml:space="preserve">يوفر وصف المقرر هذا ايجازا مقتضيا لاهم خصائص المقرر ومخرجات التعلم المتوقعة من الطالب تحقيقها مبرهنا عما </w:t>
      </w:r>
      <w:proofErr w:type="gramStart"/>
      <w:r w:rsidRPr="008F7A94">
        <w:rPr>
          <w:rFonts w:hint="cs"/>
          <w:b/>
          <w:bCs/>
          <w:color w:val="000000" w:themeColor="text1"/>
          <w:rtl/>
        </w:rPr>
        <w:t>اذا</w:t>
      </w:r>
      <w:proofErr w:type="gramEnd"/>
      <w:r w:rsidRPr="008F7A94">
        <w:rPr>
          <w:rFonts w:hint="cs"/>
          <w:b/>
          <w:bCs/>
          <w:color w:val="000000" w:themeColor="text1"/>
          <w:rtl/>
        </w:rPr>
        <w:t xml:space="preserve"> كان قد حقق الاستفادة القصوى من فرص التعلم المتاحة ولا بد من الربط بينها وبين وصف البرنامج</w:t>
      </w:r>
    </w:p>
    <w:tbl>
      <w:tblPr>
        <w:tblStyle w:val="a3"/>
        <w:bidiVisual/>
        <w:tblW w:w="8684" w:type="dxa"/>
        <w:tblLook w:val="04A0" w:firstRow="1" w:lastRow="0" w:firstColumn="1" w:lastColumn="0" w:noHBand="0" w:noVBand="1"/>
      </w:tblPr>
      <w:tblGrid>
        <w:gridCol w:w="2765"/>
        <w:gridCol w:w="5919"/>
      </w:tblGrid>
      <w:tr w:rsidR="00FB147B" w:rsidRPr="008F7A94" w:rsidTr="00403223">
        <w:tc>
          <w:tcPr>
            <w:tcW w:w="2765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5919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F7A94">
              <w:rPr>
                <w:rFonts w:ascii="Cambria" w:hAnsi="Cambria" w:cs="Times New Roman" w:hint="cs"/>
                <w:b/>
                <w:bCs/>
                <w:sz w:val="24"/>
                <w:szCs w:val="24"/>
                <w:rtl/>
                <w:lang w:bidi="ar-IQ"/>
              </w:rPr>
              <w:t>وزارة التعليم العالي والبحث العلمي/ جامعة بغداد/ كلية الادارة والاقتصاد</w:t>
            </w:r>
          </w:p>
        </w:tc>
      </w:tr>
      <w:tr w:rsidR="00FB147B" w:rsidRPr="008F7A94" w:rsidTr="00403223">
        <w:tc>
          <w:tcPr>
            <w:tcW w:w="2765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5919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القسم العلمي/ الاقتصاد</w:t>
            </w:r>
          </w:p>
        </w:tc>
      </w:tr>
      <w:tr w:rsidR="00FB147B" w:rsidRPr="008F7A94" w:rsidTr="00403223">
        <w:tc>
          <w:tcPr>
            <w:tcW w:w="2765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٣-أسم/ رمز المقرر</w:t>
            </w:r>
          </w:p>
        </w:tc>
        <w:tc>
          <w:tcPr>
            <w:tcW w:w="5919" w:type="dxa"/>
          </w:tcPr>
          <w:p w:rsidR="00FB147B" w:rsidRPr="008F7A94" w:rsidRDefault="00860FFB" w:rsidP="00403223">
            <w:pPr>
              <w:rPr>
                <w:b/>
                <w:bCs/>
                <w:color w:val="000000" w:themeColor="text1"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السياسات الاقتصادية الدولية</w:t>
            </w:r>
            <w:r w:rsidR="00D26E13">
              <w:rPr>
                <w:b/>
                <w:bCs/>
                <w:color w:val="000000" w:themeColor="text1"/>
              </w:rPr>
              <w:t xml:space="preserve"> </w:t>
            </w:r>
            <w:r w:rsidR="00D26E13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 </w:t>
            </w:r>
            <w:r w:rsidR="00D26E13">
              <w:rPr>
                <w:b/>
                <w:bCs/>
                <w:color w:val="000000" w:themeColor="text1"/>
                <w:lang w:bidi="ar-IQ"/>
              </w:rPr>
              <w:t>ECB413</w:t>
            </w:r>
          </w:p>
        </w:tc>
      </w:tr>
      <w:tr w:rsidR="00FB147B" w:rsidRPr="008F7A94" w:rsidTr="00403223">
        <w:tc>
          <w:tcPr>
            <w:tcW w:w="2765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5919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العلاقات الاقتصادية الدولية</w:t>
            </w:r>
          </w:p>
        </w:tc>
      </w:tr>
      <w:tr w:rsidR="00FB147B" w:rsidRPr="008F7A94" w:rsidTr="00403223">
        <w:tc>
          <w:tcPr>
            <w:tcW w:w="2765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5919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الحضور الالكتروني/ محاضرات </w:t>
            </w:r>
            <w:proofErr w:type="spellStart"/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فيديوية</w:t>
            </w:r>
            <w:proofErr w:type="spellEnd"/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/ نظرية</w:t>
            </w:r>
          </w:p>
        </w:tc>
      </w:tr>
      <w:tr w:rsidR="00FB147B" w:rsidRPr="008F7A94" w:rsidTr="00403223">
        <w:tc>
          <w:tcPr>
            <w:tcW w:w="2765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٦-الفصل/ السنة</w:t>
            </w:r>
          </w:p>
        </w:tc>
        <w:tc>
          <w:tcPr>
            <w:tcW w:w="5919" w:type="dxa"/>
          </w:tcPr>
          <w:p w:rsidR="00FB147B" w:rsidRPr="008F7A94" w:rsidRDefault="00E21486" w:rsidP="00A666D7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الثاني </w:t>
            </w:r>
            <w:r w:rsidR="00A666D7">
              <w:rPr>
                <w:b/>
                <w:bCs/>
                <w:color w:val="000000" w:themeColor="text1"/>
                <w:lang w:bidi="ar-IQ"/>
              </w:rPr>
              <w:t>2020-2021</w:t>
            </w:r>
          </w:p>
        </w:tc>
      </w:tr>
      <w:tr w:rsidR="00FB147B" w:rsidRPr="008F7A94" w:rsidTr="00403223">
        <w:tc>
          <w:tcPr>
            <w:tcW w:w="2765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5919" w:type="dxa"/>
          </w:tcPr>
          <w:p w:rsidR="00FB147B" w:rsidRPr="008F7A94" w:rsidRDefault="00E21486" w:rsidP="00403223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30 ساعة بواقع 2</w:t>
            </w:r>
            <w:r w:rsidR="00FB147B"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ساعة </w:t>
            </w:r>
            <w:r w:rsidR="00FB147B">
              <w:rPr>
                <w:rFonts w:hint="cs"/>
                <w:b/>
                <w:bCs/>
                <w:color w:val="000000" w:themeColor="text1"/>
                <w:rtl/>
              </w:rPr>
              <w:t xml:space="preserve">في </w:t>
            </w:r>
            <w:r w:rsidR="00FB147B" w:rsidRPr="008F7A94">
              <w:rPr>
                <w:rFonts w:hint="cs"/>
                <w:b/>
                <w:bCs/>
                <w:color w:val="000000" w:themeColor="text1"/>
                <w:rtl/>
              </w:rPr>
              <w:t>الأسبوع</w:t>
            </w:r>
          </w:p>
        </w:tc>
      </w:tr>
      <w:tr w:rsidR="00FB147B" w:rsidRPr="008F7A94" w:rsidTr="00403223">
        <w:tc>
          <w:tcPr>
            <w:tcW w:w="2765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5919" w:type="dxa"/>
          </w:tcPr>
          <w:p w:rsidR="00FB147B" w:rsidRPr="008F7A94" w:rsidRDefault="00A666D7" w:rsidP="001712F8">
            <w:pPr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1/</w:t>
            </w:r>
            <w:r w:rsidR="001712F8">
              <w:rPr>
                <w:b/>
                <w:bCs/>
                <w:color w:val="000000" w:themeColor="text1"/>
              </w:rPr>
              <w:t>8</w:t>
            </w:r>
            <w:bookmarkStart w:id="0" w:name="_GoBack"/>
            <w:bookmarkEnd w:id="0"/>
            <w:r>
              <w:rPr>
                <w:rFonts w:hint="cs"/>
                <w:b/>
                <w:bCs/>
                <w:color w:val="000000" w:themeColor="text1"/>
                <w:rtl/>
              </w:rPr>
              <w:t>/</w:t>
            </w:r>
            <w:r>
              <w:rPr>
                <w:b/>
                <w:bCs/>
                <w:color w:val="000000" w:themeColor="text1"/>
              </w:rPr>
              <w:t>2021</w:t>
            </w:r>
          </w:p>
        </w:tc>
      </w:tr>
      <w:tr w:rsidR="00FB147B" w:rsidRPr="008F7A94" w:rsidTr="00403223">
        <w:tc>
          <w:tcPr>
            <w:tcW w:w="8684" w:type="dxa"/>
            <w:gridSpan w:val="2"/>
            <w:shd w:val="clear" w:color="auto" w:fill="C6D9F1" w:themeFill="text2" w:themeFillTint="33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٩-أهداف المقرر</w:t>
            </w:r>
          </w:p>
        </w:tc>
      </w:tr>
      <w:tr w:rsidR="00FB147B" w:rsidRPr="008F7A94" w:rsidTr="00403223">
        <w:tc>
          <w:tcPr>
            <w:tcW w:w="8684" w:type="dxa"/>
            <w:gridSpan w:val="2"/>
          </w:tcPr>
          <w:p w:rsidR="00FB147B" w:rsidRPr="008F7A94" w:rsidRDefault="00FB147B" w:rsidP="00860FFB">
            <w:pPr>
              <w:jc w:val="lowKashida"/>
              <w:rPr>
                <w:b/>
                <w:bCs/>
                <w:rtl/>
                <w:lang w:bidi="ar-IQ"/>
              </w:rPr>
            </w:pPr>
            <w:proofErr w:type="gramStart"/>
            <w:r w:rsidRPr="008F7A94">
              <w:rPr>
                <w:rFonts w:hint="cs"/>
                <w:b/>
                <w:bCs/>
                <w:rtl/>
                <w:lang w:bidi="ar-IQ"/>
              </w:rPr>
              <w:t>أ- فائدة</w:t>
            </w:r>
            <w:proofErr w:type="gramEnd"/>
            <w:r w:rsidRPr="008F7A94">
              <w:rPr>
                <w:rFonts w:hint="cs"/>
                <w:b/>
                <w:bCs/>
                <w:rtl/>
                <w:lang w:bidi="ar-IQ"/>
              </w:rPr>
              <w:t xml:space="preserve"> تعليمية، عن طريق التعرف على مفهوم </w:t>
            </w:r>
            <w:r w:rsidR="00330131">
              <w:rPr>
                <w:rFonts w:hint="cs"/>
                <w:b/>
                <w:bCs/>
                <w:rtl/>
                <w:lang w:bidi="ar-IQ"/>
              </w:rPr>
              <w:t>الس</w:t>
            </w:r>
            <w:r w:rsidR="00860FFB">
              <w:rPr>
                <w:rFonts w:hint="cs"/>
                <w:b/>
                <w:bCs/>
                <w:rtl/>
                <w:lang w:bidi="ar-IQ"/>
              </w:rPr>
              <w:t>ياسات الاقتصادية الدولية</w:t>
            </w:r>
            <w:r w:rsidRPr="008F7A94">
              <w:rPr>
                <w:rFonts w:hint="cs"/>
                <w:b/>
                <w:bCs/>
                <w:rtl/>
                <w:lang w:bidi="ar-IQ"/>
              </w:rPr>
              <w:t xml:space="preserve"> والمفاهيم المرتبطة به.</w:t>
            </w:r>
          </w:p>
        </w:tc>
      </w:tr>
      <w:tr w:rsidR="00FB147B" w:rsidRPr="008F7A94" w:rsidTr="00403223">
        <w:tc>
          <w:tcPr>
            <w:tcW w:w="8684" w:type="dxa"/>
            <w:gridSpan w:val="2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proofErr w:type="gramStart"/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ب- التعرف</w:t>
            </w:r>
            <w:proofErr w:type="gramEnd"/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على واقع العلاقات الاقتصادية الدولية العراقي ومعرفة الاسس المتاحة لنهد الاقتصاد الدولي.</w:t>
            </w:r>
          </w:p>
        </w:tc>
      </w:tr>
      <w:tr w:rsidR="00FB147B" w:rsidRPr="008F7A94" w:rsidTr="00403223">
        <w:tc>
          <w:tcPr>
            <w:tcW w:w="8684" w:type="dxa"/>
            <w:gridSpan w:val="2"/>
          </w:tcPr>
          <w:p w:rsidR="00FB147B" w:rsidRPr="008F7A94" w:rsidRDefault="00FB147B" w:rsidP="00860FFB">
            <w:pPr>
              <w:rPr>
                <w:b/>
                <w:bCs/>
                <w:color w:val="000000" w:themeColor="text1"/>
                <w:rtl/>
              </w:rPr>
            </w:pPr>
            <w:proofErr w:type="gramStart"/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ج- التعرف</w:t>
            </w:r>
            <w:proofErr w:type="gramEnd"/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على اهمية </w:t>
            </w:r>
            <w:r w:rsidR="00860FFB">
              <w:rPr>
                <w:rFonts w:hint="cs"/>
                <w:b/>
                <w:bCs/>
                <w:color w:val="000000" w:themeColor="text1"/>
                <w:rtl/>
              </w:rPr>
              <w:t xml:space="preserve">السياسات الاقتصادية لدولية </w:t>
            </w: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لي ودورها في تحقيق التنمية الاقتصادية.</w:t>
            </w:r>
          </w:p>
        </w:tc>
      </w:tr>
      <w:tr w:rsidR="00FB147B" w:rsidRPr="008F7A94" w:rsidTr="00403223">
        <w:tc>
          <w:tcPr>
            <w:tcW w:w="8684" w:type="dxa"/>
            <w:gridSpan w:val="2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proofErr w:type="gramStart"/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د- دراسة</w:t>
            </w:r>
            <w:proofErr w:type="gramEnd"/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الاساليب الحديثة ومعرفة اثرها في تطوير المفاهيم للعلاقات الاقتصادية الدولية</w:t>
            </w:r>
            <w:r w:rsidR="00860FFB">
              <w:rPr>
                <w:rFonts w:hint="cs"/>
                <w:b/>
                <w:bCs/>
                <w:color w:val="000000" w:themeColor="text1"/>
                <w:rtl/>
              </w:rPr>
              <w:t xml:space="preserve"> والسياسات الاقتصادية الدولية</w:t>
            </w: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</w:p>
        </w:tc>
      </w:tr>
      <w:tr w:rsidR="00FB147B" w:rsidRPr="008F7A94" w:rsidTr="00403223">
        <w:tc>
          <w:tcPr>
            <w:tcW w:w="8684" w:type="dxa"/>
            <w:gridSpan w:val="2"/>
            <w:shd w:val="clear" w:color="auto" w:fill="C6D9F1" w:themeFill="text2" w:themeFillTint="33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١٠-مخرجات التعلم وطرائق التعليم والتعلم والتقييم</w:t>
            </w:r>
          </w:p>
        </w:tc>
      </w:tr>
      <w:tr w:rsidR="00FB147B" w:rsidRPr="008F7A94" w:rsidTr="00403223">
        <w:tc>
          <w:tcPr>
            <w:tcW w:w="8684" w:type="dxa"/>
            <w:gridSpan w:val="2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أ-المعرفة والفهم</w:t>
            </w:r>
          </w:p>
          <w:p w:rsidR="00FB147B" w:rsidRPr="008F7A94" w:rsidRDefault="00FB147B" w:rsidP="00860FFB">
            <w:pPr>
              <w:rPr>
                <w:b/>
                <w:bCs/>
                <w:color w:val="000000" w:themeColor="text1"/>
                <w:rtl/>
              </w:rPr>
            </w:pPr>
            <w:proofErr w:type="gramStart"/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١- تعريف</w:t>
            </w:r>
            <w:proofErr w:type="gramEnd"/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العلاقات الاقتصادية الدولية </w:t>
            </w:r>
            <w:r w:rsidR="00860FFB">
              <w:rPr>
                <w:rFonts w:hint="cs"/>
                <w:b/>
                <w:bCs/>
                <w:color w:val="000000" w:themeColor="text1"/>
                <w:rtl/>
              </w:rPr>
              <w:t>والسياسات الاقتصادية الدولية</w:t>
            </w:r>
          </w:p>
          <w:p w:rsidR="00FB147B" w:rsidRPr="008F7A94" w:rsidRDefault="00FB147B" w:rsidP="00860FFB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٢-اهمية </w:t>
            </w:r>
            <w:r w:rsidR="00860FFB">
              <w:rPr>
                <w:rFonts w:hint="cs"/>
                <w:b/>
                <w:bCs/>
                <w:color w:val="000000" w:themeColor="text1"/>
                <w:rtl/>
              </w:rPr>
              <w:t>السياسات الاقتصادية الدولية</w:t>
            </w: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والنظريات التي تخص هذا العلم وخصائصها.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٣-التكنيك والاساليب والنظريات الحديثة.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٤-دراسة التطبيقات الاقتصادية لفي القطاع العلاقات الاقتصادية الدولية والاسواق المالية وميزان </w:t>
            </w:r>
            <w:proofErr w:type="gramStart"/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المدفوعات .</w:t>
            </w:r>
            <w:proofErr w:type="gramEnd"/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٥-دراسة اسعار الصرف الدولية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6-دراسة المنظمات الاقتصادية الدولية</w:t>
            </w:r>
            <w:r w:rsidR="00860FFB">
              <w:rPr>
                <w:rFonts w:hint="cs"/>
                <w:b/>
                <w:bCs/>
                <w:color w:val="000000" w:themeColor="text1"/>
                <w:rtl/>
              </w:rPr>
              <w:t xml:space="preserve"> المرتبطة بالسياسات الاقتصادية الدولية</w:t>
            </w:r>
          </w:p>
        </w:tc>
      </w:tr>
      <w:tr w:rsidR="00FB147B" w:rsidRPr="008F7A94" w:rsidTr="00403223">
        <w:tc>
          <w:tcPr>
            <w:tcW w:w="8684" w:type="dxa"/>
            <w:gridSpan w:val="2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ب-المهارات الخاصة بالموضوع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١-تطبيقات الاساليب في اسواق المال الدولية.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٢-التحيل الاقتصادي للبيانات والاحصاءات الدولية.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٣-الاستثمارات الاقتصادية الدولية والاستثمارات الاجنبية ودورها في تحقيق النمو الاقتصادي.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٤-التعرف على واقع العمل وراس المال الدولية ودوره في تطوير اقتصاديات البلدان النامية ومنها العراق.</w:t>
            </w:r>
          </w:p>
        </w:tc>
      </w:tr>
      <w:tr w:rsidR="00FB147B" w:rsidRPr="008F7A94" w:rsidTr="00403223">
        <w:tc>
          <w:tcPr>
            <w:tcW w:w="8684" w:type="dxa"/>
            <w:gridSpan w:val="2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ج-طرائق التعليم والتعلم</w:t>
            </w:r>
          </w:p>
          <w:p w:rsidR="00FB147B" w:rsidRPr="008F7A94" w:rsidRDefault="00FB147B" w:rsidP="00403223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</w:pPr>
            <w:proofErr w:type="gramStart"/>
            <w:r w:rsidRPr="008F7A9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>1-</w:t>
            </w:r>
            <w:r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 xml:space="preserve"> شرح</w:t>
            </w:r>
            <w:proofErr w:type="gramEnd"/>
            <w:r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 xml:space="preserve"> مفردات المادة بشكل نظري مع محاولة ربطها بالواقع ليتسنى فهمها من قبل الطالب.</w:t>
            </w:r>
          </w:p>
          <w:p w:rsidR="00FB147B" w:rsidRPr="008F7A94" w:rsidRDefault="00FB147B" w:rsidP="00860FFB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</w:pPr>
            <w:proofErr w:type="gramStart"/>
            <w:r w:rsidRPr="008F7A9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>2-</w:t>
            </w:r>
            <w:r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 xml:space="preserve"> استخدام</w:t>
            </w:r>
            <w:proofErr w:type="gramEnd"/>
            <w:r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 xml:space="preserve"> طرق التحليل </w:t>
            </w:r>
            <w:proofErr w:type="spellStart"/>
            <w:r w:rsidRPr="008F7A9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>اليانات</w:t>
            </w:r>
            <w:proofErr w:type="spellEnd"/>
            <w:r w:rsidRPr="008F7A9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 xml:space="preserve"> والرسوم </w:t>
            </w:r>
            <w:r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 xml:space="preserve">الاحصائية لمعالجة </w:t>
            </w:r>
            <w:r w:rsidRPr="008F7A9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>وفهم</w:t>
            </w:r>
            <w:r w:rsidR="00860FFB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 xml:space="preserve"> الاساليب بطرق حديثة</w:t>
            </w:r>
            <w:r w:rsidRPr="008F7A9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 xml:space="preserve"> </w:t>
            </w:r>
          </w:p>
          <w:p w:rsidR="00FB147B" w:rsidRPr="008F7A94" w:rsidRDefault="00FB147B" w:rsidP="00403223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</w:pPr>
            <w:proofErr w:type="gramStart"/>
            <w:r w:rsidRPr="008F7A9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 xml:space="preserve">3- </w:t>
            </w:r>
            <w:r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>اجراء</w:t>
            </w:r>
            <w:proofErr w:type="gramEnd"/>
            <w:r w:rsidRPr="008F7A94"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  <w:t xml:space="preserve"> اختبارات يومية واسبوعية لمعرفة مدى استيعاب الطالب للمادة.</w:t>
            </w:r>
          </w:p>
          <w:p w:rsidR="00FB147B" w:rsidRPr="008F7A94" w:rsidRDefault="00FB147B" w:rsidP="00403223">
            <w:pPr>
              <w:jc w:val="both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IQ"/>
              </w:rPr>
            </w:pPr>
            <w:proofErr w:type="gramStart"/>
            <w:r w:rsidRPr="008F7A9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>4- تفعيل</w:t>
            </w:r>
            <w:proofErr w:type="gramEnd"/>
            <w:r w:rsidRPr="008F7A94">
              <w:rPr>
                <w:rFonts w:ascii="Simplified Arabic" w:hAnsi="Simplified Arabic" w:cs="Simplified Arabic" w:hint="cs"/>
                <w:b/>
                <w:bCs/>
                <w:color w:val="000000" w:themeColor="text1"/>
                <w:rtl/>
                <w:lang w:bidi="ar-IQ"/>
              </w:rPr>
              <w:t xml:space="preserve"> مشاركة الطلبة في شرح المادة وطرح الاستفسارات والتساؤلات العلمية حولها.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FB147B" w:rsidRPr="008F7A94" w:rsidTr="00403223">
        <w:tc>
          <w:tcPr>
            <w:tcW w:w="8684" w:type="dxa"/>
            <w:gridSpan w:val="2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د-طرائق التقييم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8F7A94"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>1-</w:t>
            </w:r>
            <w:r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 xml:space="preserve">مشاركة الطالب في تحضير المادة </w:t>
            </w:r>
            <w:r w:rsidRPr="008F7A94"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>وشرحها</w:t>
            </w:r>
            <w:r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>.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proofErr w:type="gramStart"/>
            <w:r w:rsidRPr="008F7A94"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 xml:space="preserve">2- </w:t>
            </w:r>
            <w:r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>اجراء</w:t>
            </w:r>
            <w:proofErr w:type="gramEnd"/>
            <w:r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 xml:space="preserve"> مناقشات </w:t>
            </w:r>
            <w:r w:rsidR="00860FFB" w:rsidRPr="008F7A94"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>لأسئلة</w:t>
            </w:r>
            <w:r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 xml:space="preserve"> خارجية تتعلق بالمادة من الواقع كمحاولة لربط الجانب النظري للمادة بالواقع العملي.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3-تكليف الطلبة بالتقارير والواجبات للتقييم.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proofErr w:type="gramStart"/>
            <w:r w:rsidRPr="008F7A94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4- الزام</w:t>
            </w:r>
            <w:proofErr w:type="gramEnd"/>
            <w:r w:rsidRPr="008F7A94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 الطلبة بالحضور عن طريق اعطاء درجات للحضور تحسب بنسب معينة ضمن التقييم للطالب.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FB147B" w:rsidRPr="008F7A94" w:rsidTr="00403223">
        <w:tc>
          <w:tcPr>
            <w:tcW w:w="8684" w:type="dxa"/>
            <w:gridSpan w:val="2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١١-مهارات التفكير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 w:rsidRPr="008F7A94">
              <w:rPr>
                <w:rFonts w:cs="Arial" w:hint="cs"/>
                <w:b/>
                <w:bCs/>
                <w:color w:val="000000" w:themeColor="text1"/>
                <w:rtl/>
              </w:rPr>
              <w:t>أ-</w:t>
            </w:r>
            <w:r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>ربط الجانب النظري للمادة بالواقع ليتسنى</w:t>
            </w:r>
            <w:r w:rsidRPr="008F7A94"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 xml:space="preserve"> للطالب</w:t>
            </w:r>
            <w:r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 xml:space="preserve"> فهم ابعاد المشكلة الاقتصادية والوقوف على اسبابها وطرق المعالجة الممكنة لها.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proofErr w:type="gramStart"/>
            <w:r w:rsidRPr="008F7A94"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 xml:space="preserve">ب- </w:t>
            </w:r>
            <w:r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>تعليم</w:t>
            </w:r>
            <w:proofErr w:type="gramEnd"/>
            <w:r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 xml:space="preserve"> الطالب </w:t>
            </w:r>
            <w:r w:rsidRPr="008F7A94">
              <w:rPr>
                <w:rFonts w:cs="Arial" w:hint="cs"/>
                <w:b/>
                <w:bCs/>
                <w:color w:val="000000" w:themeColor="text1"/>
                <w:rtl/>
                <w:lang w:bidi="ar-IQ"/>
              </w:rPr>
              <w:t xml:space="preserve">كيفية التفكير المنطقي عن طريق </w:t>
            </w:r>
            <w:r w:rsidRPr="008F7A94">
              <w:rPr>
                <w:rFonts w:cs="Arial"/>
                <w:b/>
                <w:bCs/>
                <w:color w:val="000000" w:themeColor="text1"/>
                <w:rtl/>
                <w:lang w:bidi="ar-IQ"/>
              </w:rPr>
              <w:t>المناقشة واجراء الحوار الممكن لمواضيع المادة.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proofErr w:type="gramStart"/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ج- تفعيل</w:t>
            </w:r>
            <w:proofErr w:type="gramEnd"/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النقاش العلمي داخل الصف حول ايجاد الحلول المقترحة للمشاكل الاقتصادية الدولية لتشجيع الطالب على الفهم والتفكير العلمي الصحيح.</w:t>
            </w:r>
          </w:p>
        </w:tc>
      </w:tr>
      <w:tr w:rsidR="00FB147B" w:rsidRPr="008F7A94" w:rsidTr="00403223">
        <w:tc>
          <w:tcPr>
            <w:tcW w:w="8684" w:type="dxa"/>
            <w:gridSpan w:val="2"/>
            <w:shd w:val="clear" w:color="auto" w:fill="C6D9F1" w:themeFill="text2" w:themeFillTint="33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١٢-البنية التحتية</w:t>
            </w:r>
          </w:p>
        </w:tc>
      </w:tr>
      <w:tr w:rsidR="00FB147B" w:rsidRPr="008F7A94" w:rsidTr="00403223">
        <w:tc>
          <w:tcPr>
            <w:tcW w:w="2765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أ-القراءات المطلوبة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-النصوص الاساسية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-كتب المقرر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-أخرى</w:t>
            </w:r>
          </w:p>
        </w:tc>
        <w:tc>
          <w:tcPr>
            <w:tcW w:w="5919" w:type="dxa"/>
          </w:tcPr>
          <w:p w:rsidR="00FB147B" w:rsidRPr="008F7A94" w:rsidRDefault="00FB147B" w:rsidP="0040322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8F7A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8F7A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-د.كريم مهدي الحسناوي /مطبعة جامعة بغداد 1987 </w:t>
            </w:r>
          </w:p>
          <w:p w:rsidR="00FB147B" w:rsidRPr="008F7A94" w:rsidRDefault="00FB147B" w:rsidP="0040322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2-د.غازي صالح محمد </w:t>
            </w:r>
            <w:proofErr w:type="gramStart"/>
            <w:r w:rsidRPr="008F7A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الطائي,</w:t>
            </w:r>
            <w:proofErr w:type="gramEnd"/>
            <w:r w:rsidR="00860F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F7A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مطبعة جامعة الموصل/1990</w:t>
            </w:r>
          </w:p>
          <w:p w:rsidR="00FB147B" w:rsidRPr="008F7A94" w:rsidRDefault="00860FFB" w:rsidP="0040322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3-موردخاي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كريائين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="00FB147B" w:rsidRPr="008F7A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رجمة د.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B147B" w:rsidRPr="008F7A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محمد ابراهيم منصور /د.</w:t>
            </w:r>
            <w:r w:rsidR="003301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B147B" w:rsidRPr="008F7A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علي مسعود عطية /جام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="00FB147B" w:rsidRPr="008F7A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ة اسيوط/2007</w:t>
            </w:r>
          </w:p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  <w:lang w:bidi="ar-IQ"/>
              </w:rPr>
            </w:pPr>
            <w:proofErr w:type="gramStart"/>
            <w:r w:rsidRPr="008F7A94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4- د.</w:t>
            </w:r>
            <w:proofErr w:type="gramEnd"/>
            <w:r w:rsidR="00860FF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 </w:t>
            </w:r>
            <w:r w:rsidRPr="008F7A94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صباح نعمة علي ,المدخل الى الاقتصاد الدولي والسياسات الاقتصادية الدولية ,الطبعة الثانية,</w:t>
            </w:r>
            <w:r w:rsidR="00860FFB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 xml:space="preserve"> </w:t>
            </w:r>
            <w:r w:rsidRPr="008F7A94">
              <w:rPr>
                <w:rFonts w:hint="cs"/>
                <w:b/>
                <w:bCs/>
                <w:color w:val="000000" w:themeColor="text1"/>
                <w:rtl/>
                <w:lang w:bidi="ar-IQ"/>
              </w:rPr>
              <w:t>مكتبة الضاد للنشر والتوزيع,2019.</w:t>
            </w:r>
          </w:p>
        </w:tc>
      </w:tr>
      <w:tr w:rsidR="00FB147B" w:rsidRPr="008F7A94" w:rsidTr="00403223">
        <w:tc>
          <w:tcPr>
            <w:tcW w:w="2765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ب-متطلبات خاصة (وتشمل على سبيل المثال ورش العمل والدوريات والبرمجيات والمواقع الالكترونية)</w:t>
            </w:r>
          </w:p>
        </w:tc>
        <w:tc>
          <w:tcPr>
            <w:tcW w:w="5919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زيارة ميدانية الى سوق العراق </w:t>
            </w:r>
            <w:r w:rsidR="00330131" w:rsidRPr="008F7A94">
              <w:rPr>
                <w:rFonts w:hint="cs"/>
                <w:b/>
                <w:bCs/>
                <w:color w:val="000000" w:themeColor="text1"/>
                <w:rtl/>
              </w:rPr>
              <w:t>للأوراق</w:t>
            </w: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 xml:space="preserve"> المالية للتعرف على واقع العمل في السوق</w:t>
            </w:r>
          </w:p>
        </w:tc>
      </w:tr>
      <w:tr w:rsidR="00FB147B" w:rsidRPr="008F7A94" w:rsidTr="00403223">
        <w:tc>
          <w:tcPr>
            <w:tcW w:w="2765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ج-الخدمات الاجتماعية (وتشمل على سبيل المثال محاضرات الضيوف والتدريب المهني والدراسات الميدانية)</w:t>
            </w:r>
          </w:p>
        </w:tc>
        <w:tc>
          <w:tcPr>
            <w:tcW w:w="5919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FB147B" w:rsidRPr="008F7A94" w:rsidTr="00403223">
        <w:tc>
          <w:tcPr>
            <w:tcW w:w="8684" w:type="dxa"/>
            <w:gridSpan w:val="2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lastRenderedPageBreak/>
              <w:t>١٣-القبول</w:t>
            </w:r>
          </w:p>
        </w:tc>
      </w:tr>
      <w:tr w:rsidR="00FB147B" w:rsidRPr="008F7A94" w:rsidTr="00403223">
        <w:tc>
          <w:tcPr>
            <w:tcW w:w="2765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5919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FB147B" w:rsidRPr="008F7A94" w:rsidTr="00403223">
        <w:tc>
          <w:tcPr>
            <w:tcW w:w="2765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5919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</w:p>
        </w:tc>
      </w:tr>
      <w:tr w:rsidR="00FB147B" w:rsidRPr="008F7A94" w:rsidTr="00403223">
        <w:tc>
          <w:tcPr>
            <w:tcW w:w="2765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  <w:r w:rsidRPr="008F7A94">
              <w:rPr>
                <w:rFonts w:hint="cs"/>
                <w:b/>
                <w:bCs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5919" w:type="dxa"/>
          </w:tcPr>
          <w:p w:rsidR="00FB147B" w:rsidRPr="008F7A94" w:rsidRDefault="00FB147B" w:rsidP="00403223">
            <w:pPr>
              <w:rPr>
                <w:b/>
                <w:bCs/>
                <w:color w:val="000000" w:themeColor="text1"/>
                <w:rtl/>
              </w:rPr>
            </w:pPr>
          </w:p>
        </w:tc>
      </w:tr>
    </w:tbl>
    <w:p w:rsidR="00FB147B" w:rsidRPr="008F7A94" w:rsidRDefault="00FB147B" w:rsidP="00FB147B">
      <w:pPr>
        <w:rPr>
          <w:b/>
          <w:bCs/>
          <w:i/>
          <w:iCs/>
          <w:color w:val="000000" w:themeColor="text1"/>
          <w:rtl/>
        </w:rPr>
      </w:pPr>
    </w:p>
    <w:p w:rsidR="00FB147B" w:rsidRPr="008F7A94" w:rsidRDefault="00FB147B" w:rsidP="00FB147B">
      <w:pPr>
        <w:spacing w:before="240" w:after="240" w:line="276" w:lineRule="auto"/>
        <w:jc w:val="center"/>
        <w:rPr>
          <w:b/>
          <w:bCs/>
          <w:u w:val="single"/>
          <w:rtl/>
          <w:lang w:bidi="ar-IQ"/>
        </w:rPr>
      </w:pPr>
      <w:r w:rsidRPr="008F7A94">
        <w:rPr>
          <w:rFonts w:hint="cs"/>
          <w:b/>
          <w:bCs/>
          <w:u w:val="single"/>
          <w:rtl/>
          <w:lang w:bidi="ar-IQ"/>
        </w:rPr>
        <w:t>هيكلية المادة الدراسية</w:t>
      </w:r>
    </w:p>
    <w:tbl>
      <w:tblPr>
        <w:tblStyle w:val="a3"/>
        <w:bidiVisual/>
        <w:tblW w:w="10490" w:type="dxa"/>
        <w:tblInd w:w="-1225" w:type="dxa"/>
        <w:tblLook w:val="04A0" w:firstRow="1" w:lastRow="0" w:firstColumn="1" w:lastColumn="0" w:noHBand="0" w:noVBand="1"/>
      </w:tblPr>
      <w:tblGrid>
        <w:gridCol w:w="1842"/>
        <w:gridCol w:w="8648"/>
      </w:tblGrid>
      <w:tr w:rsidR="00BA3642" w:rsidRPr="008F7A94" w:rsidTr="004032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8F7A94" w:rsidRDefault="00BA3642" w:rsidP="0040322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الاول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BA3642" w:rsidRDefault="00BA36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السياسات الاقتصادية الدولية /نظرة عامة</w:t>
            </w:r>
          </w:p>
        </w:tc>
      </w:tr>
      <w:tr w:rsidR="00BA3642" w:rsidRPr="008F7A94" w:rsidTr="004032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8F7A94" w:rsidRDefault="00BA3642" w:rsidP="0040322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الثاني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BA3642" w:rsidRDefault="00BA36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آلية إعادة التوازن إلى ميزان المدفوعات /التوازن التلقائي عند الكلاسيك/ </w:t>
            </w:r>
          </w:p>
        </w:tc>
      </w:tr>
      <w:tr w:rsidR="00BA3642" w:rsidRPr="008F7A94" w:rsidTr="004032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8F7A94" w:rsidRDefault="00BA3642" w:rsidP="0040322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الثالث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BA3642" w:rsidRDefault="00BA36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آلية التوازن عند </w:t>
            </w:r>
            <w:proofErr w:type="spellStart"/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الكيزيين</w:t>
            </w:r>
            <w:proofErr w:type="spellEnd"/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والنقديين/السياسات المغيرة للإنفاق/السياسات الممولة للإنفاق/تصحيح الاختلال من خلال السياسات الاقتصادية</w:t>
            </w:r>
          </w:p>
        </w:tc>
      </w:tr>
      <w:tr w:rsidR="00BA3642" w:rsidRPr="008F7A94" w:rsidTr="004032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8F7A94" w:rsidRDefault="00BA3642" w:rsidP="0040322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الرابع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BA3642" w:rsidRDefault="00BA36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سياسات تغير الإنفاق/سياسات تحويل الإنفاق/سياسات الرقابة </w:t>
            </w:r>
          </w:p>
        </w:tc>
      </w:tr>
      <w:tr w:rsidR="00BA3642" w:rsidRPr="008F7A94" w:rsidTr="004032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8F7A94" w:rsidRDefault="00BA3642" w:rsidP="0040322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الخامس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BA3642" w:rsidRDefault="00BA36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تحديد سعر الصرف /إشكال المرافعات واليات التطبيق في البورصات العالمية</w:t>
            </w:r>
          </w:p>
        </w:tc>
      </w:tr>
      <w:tr w:rsidR="00BA3642" w:rsidRPr="008F7A94" w:rsidTr="004032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8F7A94" w:rsidRDefault="00BA3642" w:rsidP="0040322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السادس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BA3642" w:rsidRDefault="00BA36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النظام النقدي الدولي المفهوم والسياسات المتبعة في ظل اتفاقية برتن </w:t>
            </w:r>
            <w:proofErr w:type="spellStart"/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وودز</w:t>
            </w:r>
            <w:proofErr w:type="spellEnd"/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وأسباب انهيارها</w:t>
            </w:r>
          </w:p>
        </w:tc>
      </w:tr>
      <w:tr w:rsidR="00BA3642" w:rsidRPr="008F7A94" w:rsidTr="004032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8F7A94" w:rsidRDefault="00BA3642" w:rsidP="0040322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السابع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BA3642" w:rsidRDefault="00BA36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السياسات المتبعة في ظل نظام قاعدة الذهب والسبائك الذهبية ونظام العملات الورقية ودور النظام النقدي الدولي ودور السيولة الدولية /الذهب/وحقوق السحب الخاصة والعامة</w:t>
            </w:r>
          </w:p>
        </w:tc>
      </w:tr>
      <w:tr w:rsidR="00BA3642" w:rsidRPr="008F7A94" w:rsidTr="004032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8F7A94" w:rsidRDefault="00BA3642" w:rsidP="0040322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الثامن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BA3642" w:rsidRDefault="00BA36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تدهور معدلات التبادل التجاري الدولي والعلاقة بين التجارة الخارجية والتنمية في ظل سياسات منظمة التجارة العالمية</w:t>
            </w:r>
          </w:p>
        </w:tc>
      </w:tr>
      <w:tr w:rsidR="00BA3642" w:rsidRPr="008F7A94" w:rsidTr="004032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8F7A94" w:rsidRDefault="00BA3642" w:rsidP="0040322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التاسع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BA3642" w:rsidRDefault="00BA36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سياسات التجارة الدولية /مفهوم السياسة التجارية/وأنواعها/سياسة حرية التجارة/سياسة حماية التجارة والحجج الرئيسة لسياسة حرية التجارة وحماية التجارة</w:t>
            </w:r>
          </w:p>
        </w:tc>
      </w:tr>
      <w:tr w:rsidR="00BA3642" w:rsidRPr="008F7A94" w:rsidTr="004032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8F7A94" w:rsidRDefault="00BA3642" w:rsidP="0040322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العاشر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BA3642" w:rsidRDefault="00BA36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أدوات السياسة التجارية/الضريبة </w:t>
            </w:r>
            <w:proofErr w:type="spellStart"/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الكمركية</w:t>
            </w:r>
            <w:proofErr w:type="spellEnd"/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/مفهومها /أنواعها/وأثارها الاقتصادية</w:t>
            </w:r>
          </w:p>
        </w:tc>
      </w:tr>
      <w:tr w:rsidR="00BA3642" w:rsidRPr="008F7A94" w:rsidTr="004032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8F7A94" w:rsidRDefault="00BA3642" w:rsidP="0040322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الحادي عشر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BA3642" w:rsidRDefault="00BA36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الإغراق /مفهومها وأنوعها وأثارها الاقتصادية/</w:t>
            </w:r>
          </w:p>
        </w:tc>
      </w:tr>
      <w:tr w:rsidR="00BA3642" w:rsidRPr="008F7A94" w:rsidTr="004032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8F7A94" w:rsidRDefault="00BA3642" w:rsidP="0040322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الثاني عشر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BA3642" w:rsidRDefault="00BA36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الإعانات /مفهومها وأنواعها وأثارها الاقتصادية /نظام الحصص/نظام دعم الصادرات/</w:t>
            </w:r>
          </w:p>
        </w:tc>
      </w:tr>
      <w:tr w:rsidR="00BA3642" w:rsidRPr="008F7A94" w:rsidTr="004032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8F7A94" w:rsidRDefault="00BA3642" w:rsidP="0040322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الثالث عشر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BA3642" w:rsidRDefault="00BA36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سياسات المنظمات الاقتصادية الدولية في إطار الأمم المتحدة/سياسات وبرامج صندوق النقد الدولي والبنك الدولي </w:t>
            </w:r>
          </w:p>
        </w:tc>
      </w:tr>
      <w:tr w:rsidR="00BA3642" w:rsidRPr="008F7A94" w:rsidTr="004032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8F7A94" w:rsidRDefault="00BA3642" w:rsidP="0040322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الرابع عشر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BA3642" w:rsidRDefault="00BA36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سياسات منظمة التجارة العالمية في تحقيق ضمان التجارة الدولية والتنمية في البلدان النامية </w:t>
            </w:r>
          </w:p>
        </w:tc>
      </w:tr>
      <w:tr w:rsidR="00BA3642" w:rsidRPr="008F7A94" w:rsidTr="00403223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8F7A94" w:rsidRDefault="00BA3642" w:rsidP="00403223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8F7A94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الاسبوع الخامس عشر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642" w:rsidRPr="00BA3642" w:rsidRDefault="00BA364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 w:rsidRPr="00BA3642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دور التكتلات الاقتصادية الإقليمية وسياساتها الاقتصادية في النظام الاقتصادي العالمي</w:t>
            </w:r>
          </w:p>
        </w:tc>
      </w:tr>
    </w:tbl>
    <w:p w:rsidR="00FB147B" w:rsidRPr="008F7A94" w:rsidRDefault="00FB147B" w:rsidP="00FB147B">
      <w:pPr>
        <w:pStyle w:val="1"/>
        <w:tabs>
          <w:tab w:val="right" w:leader="dot" w:pos="8296"/>
        </w:tabs>
        <w:jc w:val="both"/>
        <w:rPr>
          <w:rFonts w:ascii="Simplified Arabic" w:eastAsiaTheme="minorEastAsia" w:hAnsi="Simplified Arabic" w:cs="Simplified Arabic"/>
          <w:b/>
          <w:bCs/>
          <w:noProof/>
          <w:rtl/>
        </w:rPr>
      </w:pPr>
    </w:p>
    <w:p w:rsidR="007C31DE" w:rsidRDefault="007C31DE"/>
    <w:sectPr w:rsidR="007C31DE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7B"/>
    <w:rsid w:val="001712F8"/>
    <w:rsid w:val="001A3D51"/>
    <w:rsid w:val="00330131"/>
    <w:rsid w:val="007C31DE"/>
    <w:rsid w:val="007E1B63"/>
    <w:rsid w:val="00860FFB"/>
    <w:rsid w:val="00A666D7"/>
    <w:rsid w:val="00BA3642"/>
    <w:rsid w:val="00D26E13"/>
    <w:rsid w:val="00E21486"/>
    <w:rsid w:val="00E7609B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7DCCB8-D909-4EFD-81E8-51267CEB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7B"/>
    <w:pPr>
      <w:bidi/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4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unhideWhenUsed/>
    <w:rsid w:val="00FB147B"/>
    <w:pPr>
      <w:spacing w:after="100" w:line="276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dalia</cp:lastModifiedBy>
  <cp:revision>7</cp:revision>
  <dcterms:created xsi:type="dcterms:W3CDTF">2021-06-12T20:49:00Z</dcterms:created>
  <dcterms:modified xsi:type="dcterms:W3CDTF">2021-09-06T06:24:00Z</dcterms:modified>
</cp:coreProperties>
</file>