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5C" w:rsidRPr="00125874" w:rsidRDefault="0013598D" w:rsidP="0013598D">
      <w:pPr>
        <w:bidi/>
        <w:jc w:val="center"/>
        <w:rPr>
          <w:b/>
          <w:bCs/>
          <w:sz w:val="32"/>
          <w:szCs w:val="32"/>
          <w:rtl/>
          <w:lang w:bidi="ar-IQ"/>
        </w:rPr>
      </w:pPr>
      <w:r w:rsidRPr="00125874">
        <w:rPr>
          <w:rFonts w:hint="cs"/>
          <w:b/>
          <w:bCs/>
          <w:sz w:val="32"/>
          <w:szCs w:val="32"/>
          <w:rtl/>
          <w:lang w:bidi="ar-IQ"/>
        </w:rPr>
        <w:t>نموذج وصف المقرر</w:t>
      </w:r>
    </w:p>
    <w:p w:rsidR="00CA735C" w:rsidRPr="00125874" w:rsidRDefault="00CA735C" w:rsidP="00CA735C">
      <w:pPr>
        <w:bidi/>
        <w:rPr>
          <w:b/>
          <w:bCs/>
          <w:sz w:val="32"/>
          <w:szCs w:val="32"/>
          <w:rtl/>
          <w:lang w:bidi="ar-IQ"/>
        </w:rPr>
      </w:pPr>
    </w:p>
    <w:p w:rsidR="00CA735C" w:rsidRPr="00125874" w:rsidRDefault="0013598D" w:rsidP="00CA735C">
      <w:pPr>
        <w:bidi/>
        <w:rPr>
          <w:b/>
          <w:bCs/>
          <w:sz w:val="32"/>
          <w:szCs w:val="32"/>
          <w:rtl/>
          <w:lang w:bidi="ar-IQ"/>
        </w:rPr>
      </w:pPr>
      <w:r w:rsidRPr="00125874">
        <w:rPr>
          <w:rFonts w:hint="cs"/>
          <w:b/>
          <w:bCs/>
          <w:sz w:val="32"/>
          <w:szCs w:val="32"/>
          <w:rtl/>
          <w:lang w:bidi="ar-IQ"/>
        </w:rPr>
        <w:t>وصف المقرر</w:t>
      </w:r>
    </w:p>
    <w:p w:rsidR="00CA735C" w:rsidRPr="00125874" w:rsidRDefault="00407FD7" w:rsidP="00CA735C">
      <w:pPr>
        <w:bidi/>
        <w:rPr>
          <w:b/>
          <w:bCs/>
          <w:sz w:val="24"/>
          <w:szCs w:val="24"/>
          <w:rtl/>
          <w:lang w:bidi="ar-IQ"/>
        </w:rPr>
      </w:pPr>
      <w:r>
        <w:rPr>
          <w:b/>
          <w:bCs/>
          <w:noProof/>
          <w:sz w:val="24"/>
          <w:szCs w:val="24"/>
          <w:rtl/>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DmI6p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 xml:space="preserve">يوفر وصف المقرر هذا ايجازا مقتضياً لاهم خصائص المقرر ومخرجات التعلم المتوقعة من الطالب تحقيقها مبرهنا عما اذا كان قد حقق الاستفادة القصوى من فرص التعلم </w:t>
                  </w:r>
                  <w:proofErr w:type="gramStart"/>
                  <w:r w:rsidRPr="0013598D">
                    <w:rPr>
                      <w:rFonts w:hint="cs"/>
                      <w:sz w:val="28"/>
                      <w:szCs w:val="28"/>
                      <w:rtl/>
                      <w:lang w:bidi="ar-IQ"/>
                    </w:rPr>
                    <w:t>المتاحة ،</w:t>
                  </w:r>
                  <w:proofErr w:type="gramEnd"/>
                  <w:r w:rsidRPr="0013598D">
                    <w:rPr>
                      <w:rFonts w:hint="cs"/>
                      <w:sz w:val="28"/>
                      <w:szCs w:val="28"/>
                      <w:rtl/>
                      <w:lang w:bidi="ar-IQ"/>
                    </w:rPr>
                    <w:t xml:space="preserve"> ولابد من الربط بينها وبين وصف البرنامج</w:t>
                  </w:r>
                </w:p>
              </w:txbxContent>
            </v:textbox>
          </v:shape>
        </w:pict>
      </w: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tbl>
      <w:tblPr>
        <w:tblStyle w:val="a3"/>
        <w:tblpPr w:leftFromText="180" w:rightFromText="180" w:vertAnchor="text" w:horzAnchor="margin" w:tblpY="83"/>
        <w:bidiVisual/>
        <w:tblW w:w="7963" w:type="dxa"/>
        <w:tblLook w:val="04A0" w:firstRow="1" w:lastRow="0" w:firstColumn="1" w:lastColumn="0" w:noHBand="0" w:noVBand="1"/>
      </w:tblPr>
      <w:tblGrid>
        <w:gridCol w:w="1535"/>
        <w:gridCol w:w="2497"/>
        <w:gridCol w:w="2396"/>
        <w:gridCol w:w="1535"/>
      </w:tblGrid>
      <w:tr w:rsidR="00B71CFF" w:rsidRPr="00125874" w:rsidTr="008A7D68">
        <w:trPr>
          <w:gridBefore w:val="1"/>
          <w:wBefore w:w="1535" w:type="dxa"/>
          <w:trHeight w:val="256"/>
        </w:trPr>
        <w:tc>
          <w:tcPr>
            <w:tcW w:w="2497"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المؤسسة التعليمية</w:t>
            </w:r>
          </w:p>
        </w:tc>
        <w:tc>
          <w:tcPr>
            <w:tcW w:w="3931" w:type="dxa"/>
            <w:gridSpan w:val="2"/>
          </w:tcPr>
          <w:p w:rsidR="00B71CFF" w:rsidRPr="00125874" w:rsidRDefault="00700D66" w:rsidP="00B71CFF">
            <w:pPr>
              <w:bidi/>
              <w:rPr>
                <w:b/>
                <w:bCs/>
                <w:sz w:val="32"/>
                <w:szCs w:val="32"/>
                <w:rtl/>
                <w:lang w:bidi="ar-IQ"/>
              </w:rPr>
            </w:pPr>
            <w:r>
              <w:rPr>
                <w:rFonts w:hint="cs"/>
                <w:b/>
                <w:bCs/>
                <w:sz w:val="32"/>
                <w:szCs w:val="32"/>
                <w:rtl/>
                <w:lang w:bidi="ar-IQ"/>
              </w:rPr>
              <w:t>كلية الادارة والاقتصاد</w:t>
            </w:r>
          </w:p>
        </w:tc>
      </w:tr>
      <w:tr w:rsidR="00B71CFF" w:rsidRPr="00125874" w:rsidTr="008A7D68">
        <w:trPr>
          <w:gridBefore w:val="1"/>
          <w:wBefore w:w="1535" w:type="dxa"/>
          <w:trHeight w:val="262"/>
        </w:trPr>
        <w:tc>
          <w:tcPr>
            <w:tcW w:w="2497"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القسم العلمي / المركز</w:t>
            </w:r>
          </w:p>
        </w:tc>
        <w:tc>
          <w:tcPr>
            <w:tcW w:w="3931" w:type="dxa"/>
            <w:gridSpan w:val="2"/>
          </w:tcPr>
          <w:p w:rsidR="00B71CFF" w:rsidRPr="00125874" w:rsidRDefault="00700D66" w:rsidP="00B71CFF">
            <w:pPr>
              <w:bidi/>
              <w:rPr>
                <w:b/>
                <w:bCs/>
                <w:sz w:val="32"/>
                <w:szCs w:val="32"/>
                <w:rtl/>
                <w:lang w:bidi="ar-IQ"/>
              </w:rPr>
            </w:pPr>
            <w:r>
              <w:rPr>
                <w:rFonts w:hint="cs"/>
                <w:b/>
                <w:bCs/>
                <w:sz w:val="32"/>
                <w:szCs w:val="32"/>
                <w:rtl/>
                <w:lang w:bidi="ar-IQ"/>
              </w:rPr>
              <w:t>الاقتصاد</w:t>
            </w:r>
          </w:p>
        </w:tc>
      </w:tr>
      <w:tr w:rsidR="00B71CFF" w:rsidRPr="00125874" w:rsidTr="008A7D68">
        <w:trPr>
          <w:gridBefore w:val="1"/>
          <w:wBefore w:w="1535" w:type="dxa"/>
          <w:trHeight w:val="260"/>
        </w:trPr>
        <w:tc>
          <w:tcPr>
            <w:tcW w:w="2497"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اسم / رمز المقرر</w:t>
            </w:r>
          </w:p>
        </w:tc>
        <w:tc>
          <w:tcPr>
            <w:tcW w:w="3931" w:type="dxa"/>
            <w:gridSpan w:val="2"/>
          </w:tcPr>
          <w:p w:rsidR="00B71CFF" w:rsidRPr="005947B3" w:rsidRDefault="005947B3" w:rsidP="00B71CFF">
            <w:pPr>
              <w:bidi/>
              <w:rPr>
                <w:b/>
                <w:bCs/>
                <w:sz w:val="32"/>
                <w:szCs w:val="32"/>
                <w:lang w:val="en-US" w:bidi="ar-IQ"/>
              </w:rPr>
            </w:pPr>
            <w:r>
              <w:rPr>
                <w:rFonts w:hint="cs"/>
                <w:b/>
                <w:bCs/>
                <w:sz w:val="32"/>
                <w:szCs w:val="32"/>
                <w:rtl/>
                <w:lang w:bidi="ar-IQ"/>
              </w:rPr>
              <w:t xml:space="preserve">السياسات الصناعية </w:t>
            </w:r>
            <w:r>
              <w:rPr>
                <w:b/>
                <w:bCs/>
                <w:sz w:val="32"/>
                <w:szCs w:val="32"/>
                <w:lang w:val="en-US" w:bidi="ar-IQ"/>
              </w:rPr>
              <w:t>ECB410</w:t>
            </w:r>
          </w:p>
        </w:tc>
      </w:tr>
      <w:tr w:rsidR="00B71CFF" w:rsidRPr="00125874" w:rsidTr="008A7D68">
        <w:trPr>
          <w:gridBefore w:val="1"/>
          <w:wBefore w:w="1535" w:type="dxa"/>
          <w:trHeight w:val="260"/>
        </w:trPr>
        <w:tc>
          <w:tcPr>
            <w:tcW w:w="2497"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اشكال الحضور المتاحة</w:t>
            </w:r>
          </w:p>
        </w:tc>
        <w:tc>
          <w:tcPr>
            <w:tcW w:w="3931" w:type="dxa"/>
            <w:gridSpan w:val="2"/>
          </w:tcPr>
          <w:p w:rsidR="00B71CFF" w:rsidRPr="00125874" w:rsidRDefault="005947B3" w:rsidP="00B71CFF">
            <w:pPr>
              <w:bidi/>
              <w:rPr>
                <w:b/>
                <w:bCs/>
                <w:sz w:val="32"/>
                <w:szCs w:val="32"/>
                <w:rtl/>
                <w:lang w:bidi="ar-IQ"/>
              </w:rPr>
            </w:pPr>
            <w:r>
              <w:rPr>
                <w:rFonts w:hint="cs"/>
                <w:b/>
                <w:bCs/>
                <w:sz w:val="32"/>
                <w:szCs w:val="32"/>
                <w:rtl/>
                <w:lang w:bidi="ar-IQ"/>
              </w:rPr>
              <w:t>الكتروني</w:t>
            </w:r>
          </w:p>
        </w:tc>
      </w:tr>
      <w:tr w:rsidR="00B71CFF" w:rsidRPr="00125874" w:rsidTr="008A7D68">
        <w:trPr>
          <w:gridBefore w:val="1"/>
          <w:wBefore w:w="1535" w:type="dxa"/>
          <w:trHeight w:val="260"/>
        </w:trPr>
        <w:tc>
          <w:tcPr>
            <w:tcW w:w="2497"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الفصل / السنة</w:t>
            </w:r>
          </w:p>
        </w:tc>
        <w:tc>
          <w:tcPr>
            <w:tcW w:w="3931" w:type="dxa"/>
            <w:gridSpan w:val="2"/>
          </w:tcPr>
          <w:p w:rsidR="00B71CFF" w:rsidRPr="00125874" w:rsidRDefault="00700D66" w:rsidP="0000339C">
            <w:pPr>
              <w:bidi/>
              <w:rPr>
                <w:b/>
                <w:bCs/>
                <w:sz w:val="32"/>
                <w:szCs w:val="32"/>
                <w:rtl/>
                <w:lang w:bidi="ar-IQ"/>
              </w:rPr>
            </w:pPr>
            <w:r>
              <w:rPr>
                <w:rFonts w:hint="cs"/>
                <w:b/>
                <w:bCs/>
                <w:sz w:val="32"/>
                <w:szCs w:val="32"/>
                <w:rtl/>
                <w:lang w:bidi="ar-IQ"/>
              </w:rPr>
              <w:t>الكورس الثاني</w:t>
            </w:r>
            <w:r w:rsidR="005947B3">
              <w:rPr>
                <w:rFonts w:hint="cs"/>
                <w:b/>
                <w:bCs/>
                <w:sz w:val="32"/>
                <w:szCs w:val="32"/>
                <w:rtl/>
                <w:lang w:bidi="ar-IQ"/>
              </w:rPr>
              <w:t xml:space="preserve"> </w:t>
            </w:r>
            <w:r w:rsidR="0000339C">
              <w:rPr>
                <w:b/>
                <w:bCs/>
                <w:sz w:val="32"/>
                <w:szCs w:val="32"/>
                <w:lang w:bidi="ar-IQ"/>
              </w:rPr>
              <w:t>2020-2021</w:t>
            </w:r>
            <w:bookmarkStart w:id="0" w:name="_GoBack"/>
            <w:bookmarkEnd w:id="0"/>
          </w:p>
        </w:tc>
      </w:tr>
      <w:tr w:rsidR="00B71CFF" w:rsidRPr="00125874" w:rsidTr="008A7D68">
        <w:trPr>
          <w:gridBefore w:val="1"/>
          <w:wBefore w:w="1535" w:type="dxa"/>
          <w:trHeight w:val="260"/>
        </w:trPr>
        <w:tc>
          <w:tcPr>
            <w:tcW w:w="2497"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عدد الساعات الدراسية (الكلي)</w:t>
            </w:r>
          </w:p>
        </w:tc>
        <w:tc>
          <w:tcPr>
            <w:tcW w:w="3931" w:type="dxa"/>
            <w:gridSpan w:val="2"/>
          </w:tcPr>
          <w:p w:rsidR="00B71CFF" w:rsidRPr="00125874" w:rsidRDefault="005947B3" w:rsidP="00B71CFF">
            <w:pPr>
              <w:bidi/>
              <w:rPr>
                <w:b/>
                <w:bCs/>
                <w:sz w:val="32"/>
                <w:szCs w:val="32"/>
                <w:rtl/>
                <w:lang w:bidi="ar-IQ"/>
              </w:rPr>
            </w:pPr>
            <w:r>
              <w:rPr>
                <w:rFonts w:hint="cs"/>
                <w:b/>
                <w:bCs/>
                <w:sz w:val="32"/>
                <w:szCs w:val="32"/>
                <w:rtl/>
                <w:lang w:bidi="ar-IQ"/>
              </w:rPr>
              <w:t>30</w:t>
            </w:r>
            <w:r w:rsidR="00700D66">
              <w:rPr>
                <w:rFonts w:hint="cs"/>
                <w:b/>
                <w:bCs/>
                <w:sz w:val="32"/>
                <w:szCs w:val="32"/>
                <w:rtl/>
                <w:lang w:bidi="ar-IQ"/>
              </w:rPr>
              <w:t xml:space="preserve"> ساعة</w:t>
            </w:r>
            <w:r>
              <w:rPr>
                <w:rFonts w:hint="cs"/>
                <w:b/>
                <w:bCs/>
                <w:sz w:val="32"/>
                <w:szCs w:val="32"/>
                <w:rtl/>
                <w:lang w:bidi="ar-IQ"/>
              </w:rPr>
              <w:t xml:space="preserve"> 2 ساعة أسبوعيا</w:t>
            </w:r>
          </w:p>
        </w:tc>
      </w:tr>
      <w:tr w:rsidR="00B71CFF" w:rsidRPr="00125874" w:rsidTr="008A7D68">
        <w:trPr>
          <w:gridBefore w:val="1"/>
          <w:wBefore w:w="1535" w:type="dxa"/>
          <w:trHeight w:val="260"/>
        </w:trPr>
        <w:tc>
          <w:tcPr>
            <w:tcW w:w="2497"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تاريخ اعداد هذا الوصف</w:t>
            </w:r>
          </w:p>
        </w:tc>
        <w:tc>
          <w:tcPr>
            <w:tcW w:w="3931" w:type="dxa"/>
            <w:gridSpan w:val="2"/>
          </w:tcPr>
          <w:p w:rsidR="00B71CFF" w:rsidRPr="00125874" w:rsidRDefault="00700D66" w:rsidP="0000339C">
            <w:pPr>
              <w:bidi/>
              <w:rPr>
                <w:b/>
                <w:bCs/>
                <w:sz w:val="32"/>
                <w:szCs w:val="32"/>
                <w:rtl/>
                <w:lang w:bidi="ar-IQ"/>
              </w:rPr>
            </w:pPr>
            <w:r>
              <w:rPr>
                <w:rFonts w:hint="cs"/>
                <w:b/>
                <w:bCs/>
                <w:sz w:val="32"/>
                <w:szCs w:val="32"/>
                <w:rtl/>
                <w:lang w:bidi="ar-IQ"/>
              </w:rPr>
              <w:t xml:space="preserve">العام الدراسي </w:t>
            </w:r>
            <w:r w:rsidR="0000339C">
              <w:rPr>
                <w:b/>
                <w:bCs/>
                <w:sz w:val="32"/>
                <w:szCs w:val="32"/>
                <w:lang w:bidi="ar-IQ"/>
              </w:rPr>
              <w:t>2021</w:t>
            </w:r>
          </w:p>
        </w:tc>
      </w:tr>
      <w:tr w:rsidR="00B71CFF" w:rsidRPr="00125874" w:rsidTr="008A7D68">
        <w:trPr>
          <w:gridAfter w:val="1"/>
          <w:wAfter w:w="1535" w:type="dxa"/>
          <w:trHeight w:val="256"/>
        </w:trPr>
        <w:tc>
          <w:tcPr>
            <w:tcW w:w="6428" w:type="dxa"/>
            <w:gridSpan w:val="3"/>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اهداف المقرر</w:t>
            </w:r>
            <w:r w:rsidR="00700D66">
              <w:rPr>
                <w:rFonts w:hint="cs"/>
                <w:b/>
                <w:bCs/>
                <w:sz w:val="32"/>
                <w:szCs w:val="32"/>
                <w:rtl/>
                <w:lang w:bidi="ar-IQ"/>
              </w:rPr>
              <w:t>: ابراز الدور العلمي للسياسة الصناعية للطالب لتنمية المدارك العلمية والوصفية للصناعة من منظور السياسات الصناعية على مستوى المشروع الصناعي ومن مستوى السياسات الصناعية الكلية للاقتصاد الوطني.</w:t>
            </w:r>
          </w:p>
        </w:tc>
      </w:tr>
      <w:tr w:rsidR="00125874" w:rsidRPr="00125874" w:rsidTr="008A7D68">
        <w:trPr>
          <w:gridAfter w:val="1"/>
          <w:wAfter w:w="1535" w:type="dxa"/>
          <w:trHeight w:val="2457"/>
        </w:trPr>
        <w:tc>
          <w:tcPr>
            <w:tcW w:w="6428" w:type="dxa"/>
            <w:gridSpan w:val="3"/>
          </w:tcPr>
          <w:p w:rsidR="00125874" w:rsidRPr="00125874" w:rsidRDefault="00125874" w:rsidP="00125874">
            <w:pPr>
              <w:autoSpaceDE w:val="0"/>
              <w:autoSpaceDN w:val="0"/>
              <w:bidi/>
              <w:adjustRightInd w:val="0"/>
              <w:ind w:left="360"/>
              <w:jc w:val="both"/>
              <w:rPr>
                <w:rFonts w:ascii="Cambria" w:hAnsi="Cambria" w:cs="Times New Roman"/>
                <w:b/>
                <w:bCs/>
                <w:color w:val="000000"/>
                <w:sz w:val="32"/>
                <w:szCs w:val="32"/>
                <w:rtl/>
                <w:lang w:bidi="ar-IQ"/>
              </w:rPr>
            </w:pPr>
          </w:p>
        </w:tc>
      </w:tr>
    </w:tbl>
    <w:tbl>
      <w:tblPr>
        <w:tblStyle w:val="a3"/>
        <w:bidiVisual/>
        <w:tblW w:w="0" w:type="auto"/>
        <w:tblLook w:val="04A0" w:firstRow="1" w:lastRow="0" w:firstColumn="1" w:lastColumn="0" w:noHBand="0" w:noVBand="1"/>
      </w:tblPr>
      <w:tblGrid>
        <w:gridCol w:w="9016"/>
      </w:tblGrid>
      <w:tr w:rsidR="00DA6CBA" w:rsidRPr="00125874" w:rsidTr="00B71CFF">
        <w:trPr>
          <w:trHeight w:val="516"/>
        </w:trPr>
        <w:tc>
          <w:tcPr>
            <w:tcW w:w="9016" w:type="dxa"/>
          </w:tcPr>
          <w:p w:rsidR="00B71CFF" w:rsidRPr="00125874" w:rsidRDefault="00125874" w:rsidP="00B71CFF">
            <w:pPr>
              <w:bidi/>
              <w:rPr>
                <w:b/>
                <w:bCs/>
                <w:sz w:val="24"/>
                <w:szCs w:val="24"/>
                <w:rtl/>
                <w:lang w:bidi="ar-IQ"/>
              </w:rPr>
            </w:pPr>
            <w:proofErr w:type="gramStart"/>
            <w:r w:rsidRPr="00125874">
              <w:rPr>
                <w:rFonts w:hint="cs"/>
                <w:b/>
                <w:bCs/>
                <w:sz w:val="28"/>
                <w:szCs w:val="28"/>
                <w:rtl/>
              </w:rPr>
              <w:t>9</w:t>
            </w:r>
            <w:r w:rsidR="00B71CFF" w:rsidRPr="00125874">
              <w:rPr>
                <w:rFonts w:hint="cs"/>
                <w:b/>
                <w:bCs/>
                <w:sz w:val="28"/>
                <w:szCs w:val="28"/>
                <w:rtl/>
              </w:rPr>
              <w:t>- مخرجات</w:t>
            </w:r>
            <w:proofErr w:type="gramEnd"/>
            <w:r w:rsidR="00B71CFF" w:rsidRPr="00125874">
              <w:rPr>
                <w:rFonts w:hint="cs"/>
                <w:b/>
                <w:bCs/>
                <w:sz w:val="28"/>
                <w:szCs w:val="28"/>
                <w:rtl/>
              </w:rPr>
              <w:t xml:space="preserve"> المقرر وطرائق التعليم والتعلم والتقييم</w:t>
            </w:r>
          </w:p>
        </w:tc>
      </w:tr>
      <w:tr w:rsidR="00DA6CBA" w:rsidRPr="00125874" w:rsidTr="00B71CFF">
        <w:trPr>
          <w:trHeight w:val="915"/>
        </w:trPr>
        <w:tc>
          <w:tcPr>
            <w:tcW w:w="9016" w:type="dxa"/>
            <w:vAlign w:val="center"/>
          </w:tcPr>
          <w:p w:rsidR="00B71CFF" w:rsidRPr="00700D66" w:rsidRDefault="00B71CFF" w:rsidP="00700D66">
            <w:pPr>
              <w:pStyle w:val="a6"/>
              <w:numPr>
                <w:ilvl w:val="0"/>
                <w:numId w:val="7"/>
              </w:numPr>
              <w:autoSpaceDE w:val="0"/>
              <w:autoSpaceDN w:val="0"/>
              <w:bidi/>
              <w:adjustRightInd w:val="0"/>
              <w:rPr>
                <w:rFonts w:ascii="Cambria" w:hAnsi="Cambria" w:cs="Times New Roman"/>
                <w:b/>
                <w:bCs/>
                <w:color w:val="000000"/>
                <w:sz w:val="28"/>
                <w:szCs w:val="28"/>
                <w:rtl/>
                <w:lang w:bidi="ar-IQ"/>
              </w:rPr>
            </w:pPr>
            <w:r w:rsidRPr="00700D66">
              <w:rPr>
                <w:rFonts w:ascii="Cambria" w:hAnsi="Cambria" w:cs="Times New Roman"/>
                <w:b/>
                <w:bCs/>
                <w:color w:val="000000"/>
                <w:sz w:val="28"/>
                <w:szCs w:val="28"/>
                <w:rtl/>
                <w:lang w:bidi="ar-IQ"/>
              </w:rPr>
              <w:t xml:space="preserve">المعرفة والفهم </w:t>
            </w:r>
          </w:p>
          <w:p w:rsidR="00700D66" w:rsidRPr="00700D66" w:rsidRDefault="008A7D68" w:rsidP="008A7D68">
            <w:pPr>
              <w:pStyle w:val="a6"/>
              <w:autoSpaceDE w:val="0"/>
              <w:autoSpaceDN w:val="0"/>
              <w:bidi/>
              <w:adjustRightInd w:val="0"/>
              <w:ind w:left="792"/>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تعد مادة السياسات الصناعية مادة علمية تهدف الى خلق المام الطالب </w:t>
            </w:r>
            <w:proofErr w:type="spellStart"/>
            <w:r>
              <w:rPr>
                <w:rFonts w:ascii="Cambria" w:hAnsi="Cambria" w:cs="Times New Roman" w:hint="cs"/>
                <w:b/>
                <w:bCs/>
                <w:color w:val="000000"/>
                <w:sz w:val="28"/>
                <w:szCs w:val="28"/>
                <w:rtl/>
                <w:lang w:bidi="ar-IQ"/>
              </w:rPr>
              <w:t>بالابعاد</w:t>
            </w:r>
            <w:proofErr w:type="spellEnd"/>
            <w:r>
              <w:rPr>
                <w:rFonts w:ascii="Cambria" w:hAnsi="Cambria" w:cs="Times New Roman" w:hint="cs"/>
                <w:b/>
                <w:bCs/>
                <w:color w:val="000000"/>
                <w:sz w:val="28"/>
                <w:szCs w:val="28"/>
                <w:rtl/>
                <w:lang w:bidi="ar-IQ"/>
              </w:rPr>
              <w:t xml:space="preserve"> العلمية للسياسات الصناعية على مستوى المشروع الصناعي وعلى مستوى الاقتصاد الوطني للوصول الى تنمية الفهم الادراكي للطالب حول الابعاد العلمية للسياسات الصناعية</w:t>
            </w: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p w:rsidR="00B71CFF" w:rsidRPr="00125874" w:rsidRDefault="00B71CFF" w:rsidP="00B71CFF">
            <w:pPr>
              <w:autoSpaceDE w:val="0"/>
              <w:autoSpaceDN w:val="0"/>
              <w:bidi/>
              <w:adjustRightInd w:val="0"/>
              <w:ind w:left="612"/>
              <w:rPr>
                <w:rFonts w:ascii="Cambria" w:hAnsi="Cambria" w:cs="Times New Roman"/>
                <w:b/>
                <w:bCs/>
                <w:color w:val="000000"/>
                <w:sz w:val="28"/>
                <w:szCs w:val="28"/>
                <w:rtl/>
                <w:lang w:bidi="ar-IQ"/>
              </w:rPr>
            </w:pPr>
          </w:p>
        </w:tc>
      </w:tr>
      <w:tr w:rsidR="00DA6CBA"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ب </w:t>
            </w:r>
            <w:proofErr w:type="gramStart"/>
            <w:r w:rsidRPr="00125874">
              <w:rPr>
                <w:rFonts w:ascii="Cambria" w:hAnsi="Cambria" w:cs="Times New Roman"/>
                <w:b/>
                <w:bCs/>
                <w:color w:val="000000"/>
                <w:sz w:val="28"/>
                <w:szCs w:val="28"/>
                <w:rtl/>
                <w:lang w:bidi="ar-IQ"/>
              </w:rPr>
              <w:t xml:space="preserve">-  </w:t>
            </w:r>
            <w:proofErr w:type="gramEnd"/>
            <w:r w:rsidRPr="00125874">
              <w:rPr>
                <w:rFonts w:ascii="Cambria" w:hAnsi="Cambria" w:cs="Times New Roman"/>
                <w:b/>
                <w:bCs/>
                <w:color w:val="000000"/>
                <w:sz w:val="28"/>
                <w:szCs w:val="28"/>
                <w:rtl/>
                <w:lang w:bidi="ar-IQ"/>
              </w:rPr>
              <w:t xml:space="preserve">المهارات الخاصة بالموضوع </w:t>
            </w:r>
          </w:p>
          <w:p w:rsidR="00125874" w:rsidRPr="00125874" w:rsidRDefault="008A7D68" w:rsidP="00B71CFF">
            <w:pPr>
              <w:autoSpaceDE w:val="0"/>
              <w:autoSpaceDN w:val="0"/>
              <w:bidi/>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من خلال المقرر يتم تغطية الجانب الوصفي للسياسات الصناعية المتبعة على مستوى المشروع الصناعي وعلى مستوى الاقتصاد الوطني من خلال توصيف الابعاد العلمية والمتعلقة بالاستراتيجيات الصناعية والسياسات الصناعية والخطط الصناعية وحسب التصنيف على مستوى المشروع وعلى ومستوى الاقتصاد</w:t>
            </w: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B71CFF" w:rsidRPr="00125874" w:rsidRDefault="00B71CFF" w:rsidP="00125874">
            <w:pPr>
              <w:autoSpaceDE w:val="0"/>
              <w:autoSpaceDN w:val="0"/>
              <w:bidi/>
              <w:adjustRightInd w:val="0"/>
              <w:ind w:left="61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w:t>
            </w:r>
          </w:p>
        </w:tc>
      </w:tr>
      <w:tr w:rsidR="00DA6CBA"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proofErr w:type="gramStart"/>
            <w:r w:rsidRPr="00125874">
              <w:rPr>
                <w:rFonts w:ascii="Cambria" w:hAnsi="Cambria" w:cs="Times New Roman"/>
                <w:b/>
                <w:bCs/>
                <w:color w:val="000000"/>
                <w:sz w:val="28"/>
                <w:szCs w:val="28"/>
                <w:rtl/>
                <w:lang w:bidi="ar-IQ"/>
              </w:rPr>
              <w:t>ج- مهارات</w:t>
            </w:r>
            <w:proofErr w:type="gramEnd"/>
            <w:r w:rsidRPr="00125874">
              <w:rPr>
                <w:rFonts w:ascii="Cambria" w:hAnsi="Cambria" w:cs="Times New Roman"/>
                <w:b/>
                <w:bCs/>
                <w:color w:val="000000"/>
                <w:sz w:val="28"/>
                <w:szCs w:val="28"/>
                <w:rtl/>
                <w:lang w:bidi="ar-IQ"/>
              </w:rPr>
              <w:t xml:space="preserve"> التفكير</w:t>
            </w:r>
          </w:p>
          <w:p w:rsidR="00B71CFF" w:rsidRPr="00125874" w:rsidRDefault="00DA6CBA" w:rsidP="00B71CFF">
            <w:pPr>
              <w:autoSpaceDE w:val="0"/>
              <w:autoSpaceDN w:val="0"/>
              <w:bidi/>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وهو ربط الجانب النظري بالجانب التطبيقي في مجال الاستراتيجيات والسياسات والخطط </w:t>
            </w:r>
            <w:proofErr w:type="gramStart"/>
            <w:r>
              <w:rPr>
                <w:rFonts w:ascii="Cambria" w:hAnsi="Cambria" w:cs="Times New Roman" w:hint="cs"/>
                <w:b/>
                <w:bCs/>
                <w:color w:val="000000"/>
                <w:sz w:val="28"/>
                <w:szCs w:val="28"/>
                <w:rtl/>
                <w:lang w:bidi="ar-IQ"/>
              </w:rPr>
              <w:t>الصناعية .</w:t>
            </w:r>
            <w:proofErr w:type="gramEnd"/>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tc>
      </w:tr>
      <w:tr w:rsidR="00DA6CBA" w:rsidRPr="00125874" w:rsidTr="00B71CFF">
        <w:trPr>
          <w:trHeight w:val="485"/>
        </w:trPr>
        <w:tc>
          <w:tcPr>
            <w:tcW w:w="9016" w:type="dxa"/>
            <w:vAlign w:val="center"/>
          </w:tcPr>
          <w:p w:rsidR="00B71CFF" w:rsidRPr="00125874" w:rsidRDefault="00B71CFF" w:rsidP="00B71CFF">
            <w:pPr>
              <w:tabs>
                <w:tab w:val="left" w:pos="612"/>
              </w:tabs>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    طرائق التعليم والتعلم </w:t>
            </w:r>
          </w:p>
        </w:tc>
      </w:tr>
      <w:tr w:rsidR="00DA6CBA" w:rsidRPr="00125874" w:rsidTr="00B71CFF">
        <w:trPr>
          <w:trHeight w:val="1001"/>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p>
          <w:p w:rsidR="00B71CFF" w:rsidRPr="00125874" w:rsidRDefault="00DA6CBA" w:rsidP="00125874">
            <w:pPr>
              <w:autoSpaceDE w:val="0"/>
              <w:autoSpaceDN w:val="0"/>
              <w:bidi/>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يتم استخدام الجانب النظري والجانب التطبيقي للوصول الى اقصى مستوى لتنمية الادراك العلمي للطالب.</w:t>
            </w:r>
          </w:p>
          <w:p w:rsidR="00125874" w:rsidRPr="00125874" w:rsidRDefault="00125874" w:rsidP="00125874">
            <w:pPr>
              <w:autoSpaceDE w:val="0"/>
              <w:autoSpaceDN w:val="0"/>
              <w:bidi/>
              <w:adjustRightInd w:val="0"/>
              <w:ind w:left="360"/>
              <w:rPr>
                <w:rFonts w:ascii="Cambria" w:hAnsi="Cambria" w:cs="Times New Roman"/>
                <w:b/>
                <w:bCs/>
                <w:color w:val="000000"/>
                <w:sz w:val="28"/>
                <w:szCs w:val="28"/>
                <w:rtl/>
                <w:lang w:bidi="ar-IQ"/>
              </w:rPr>
            </w:pPr>
          </w:p>
          <w:p w:rsidR="00125874" w:rsidRDefault="00125874" w:rsidP="00125874">
            <w:pPr>
              <w:autoSpaceDE w:val="0"/>
              <w:autoSpaceDN w:val="0"/>
              <w:bidi/>
              <w:adjustRightInd w:val="0"/>
              <w:ind w:left="360"/>
              <w:rPr>
                <w:rFonts w:ascii="Cambria" w:hAnsi="Cambria" w:cs="Times New Roman"/>
                <w:b/>
                <w:bCs/>
                <w:color w:val="000000"/>
                <w:sz w:val="28"/>
                <w:szCs w:val="28"/>
                <w:rtl/>
                <w:lang w:bidi="ar-IQ"/>
              </w:rPr>
            </w:pPr>
          </w:p>
          <w:p w:rsidR="00DA6CBA" w:rsidRDefault="00DA6CBA" w:rsidP="00DA6CBA">
            <w:pPr>
              <w:autoSpaceDE w:val="0"/>
              <w:autoSpaceDN w:val="0"/>
              <w:bidi/>
              <w:adjustRightInd w:val="0"/>
              <w:ind w:left="360"/>
              <w:rPr>
                <w:rFonts w:ascii="Cambria" w:hAnsi="Cambria" w:cs="Times New Roman"/>
                <w:b/>
                <w:bCs/>
                <w:color w:val="000000"/>
                <w:sz w:val="28"/>
                <w:szCs w:val="28"/>
                <w:rtl/>
                <w:lang w:bidi="ar-IQ"/>
              </w:rPr>
            </w:pPr>
          </w:p>
          <w:p w:rsidR="00DA6CBA" w:rsidRDefault="00DA6CBA" w:rsidP="00DA6CBA">
            <w:pPr>
              <w:autoSpaceDE w:val="0"/>
              <w:autoSpaceDN w:val="0"/>
              <w:bidi/>
              <w:adjustRightInd w:val="0"/>
              <w:ind w:left="360"/>
              <w:rPr>
                <w:rFonts w:ascii="Cambria" w:hAnsi="Cambria" w:cs="Times New Roman"/>
                <w:b/>
                <w:bCs/>
                <w:color w:val="000000"/>
                <w:sz w:val="28"/>
                <w:szCs w:val="28"/>
                <w:rtl/>
                <w:lang w:bidi="ar-IQ"/>
              </w:rPr>
            </w:pPr>
          </w:p>
          <w:p w:rsidR="00DA6CBA" w:rsidRPr="00125874" w:rsidRDefault="00DA6CBA" w:rsidP="00DA6CBA">
            <w:pPr>
              <w:autoSpaceDE w:val="0"/>
              <w:autoSpaceDN w:val="0"/>
              <w:bidi/>
              <w:adjustRightInd w:val="0"/>
              <w:ind w:left="360"/>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lang w:bidi="ar-IQ"/>
              </w:rPr>
            </w:pPr>
          </w:p>
        </w:tc>
      </w:tr>
      <w:tr w:rsidR="00DA6CBA" w:rsidRPr="00125874" w:rsidTr="00B71CFF">
        <w:trPr>
          <w:trHeight w:val="567"/>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lastRenderedPageBreak/>
              <w:t xml:space="preserve">   طرائق التقييم </w:t>
            </w:r>
          </w:p>
        </w:tc>
      </w:tr>
      <w:tr w:rsidR="00DA6CBA" w:rsidRPr="00125874" w:rsidTr="00B71CFF">
        <w:trPr>
          <w:trHeight w:val="1539"/>
        </w:trPr>
        <w:tc>
          <w:tcPr>
            <w:tcW w:w="9016" w:type="dxa"/>
          </w:tcPr>
          <w:p w:rsidR="008273E0" w:rsidRPr="00125874" w:rsidRDefault="008273E0" w:rsidP="00125874">
            <w:pPr>
              <w:autoSpaceDE w:val="0"/>
              <w:autoSpaceDN w:val="0"/>
              <w:bidi/>
              <w:adjustRightInd w:val="0"/>
              <w:ind w:left="1080"/>
              <w:rPr>
                <w:rFonts w:ascii="Cambria" w:hAnsi="Cambria" w:cs="Times New Roman"/>
                <w:b/>
                <w:bCs/>
                <w:color w:val="000000"/>
                <w:sz w:val="28"/>
                <w:szCs w:val="28"/>
                <w:rtl/>
                <w:lang w:bidi="ar-IQ"/>
              </w:rPr>
            </w:pPr>
          </w:p>
          <w:p w:rsidR="00125874" w:rsidRPr="00125874" w:rsidRDefault="00DA6CBA" w:rsidP="00125874">
            <w:pPr>
              <w:autoSpaceDE w:val="0"/>
              <w:autoSpaceDN w:val="0"/>
              <w:bidi/>
              <w:adjustRightInd w:val="0"/>
              <w:ind w:left="1080"/>
              <w:rPr>
                <w:b/>
                <w:bCs/>
                <w:sz w:val="28"/>
                <w:szCs w:val="28"/>
                <w:rtl/>
              </w:rPr>
            </w:pPr>
            <w:r>
              <w:rPr>
                <w:rFonts w:hint="cs"/>
                <w:b/>
                <w:bCs/>
                <w:sz w:val="28"/>
                <w:szCs w:val="28"/>
                <w:rtl/>
              </w:rPr>
              <w:t xml:space="preserve">يتم استخدام الجانب الاختباري للطالب من خلال </w:t>
            </w:r>
            <w:proofErr w:type="spellStart"/>
            <w:r>
              <w:rPr>
                <w:rFonts w:hint="cs"/>
                <w:b/>
                <w:bCs/>
                <w:sz w:val="28"/>
                <w:szCs w:val="28"/>
                <w:rtl/>
              </w:rPr>
              <w:t>الامتحلنات</w:t>
            </w:r>
            <w:proofErr w:type="spellEnd"/>
            <w:r>
              <w:rPr>
                <w:rFonts w:hint="cs"/>
                <w:b/>
                <w:bCs/>
                <w:sz w:val="28"/>
                <w:szCs w:val="28"/>
                <w:rtl/>
              </w:rPr>
              <w:t xml:space="preserve"> اليومية والشفهية والفصلية للطالب وتوجيه الاسئلة اثناء القاء المحاضرة لتفعيل التفاعل بين الطالب والمحاضرة</w:t>
            </w: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tc>
      </w:tr>
    </w:tbl>
    <w:p w:rsidR="008273E0" w:rsidRPr="00125874" w:rsidRDefault="008273E0" w:rsidP="008273E0">
      <w:pPr>
        <w:bidi/>
        <w:rPr>
          <w:b/>
          <w:bCs/>
          <w:sz w:val="24"/>
          <w:szCs w:val="24"/>
          <w:rtl/>
        </w:rPr>
      </w:pPr>
    </w:p>
    <w:p w:rsidR="008273E0" w:rsidRPr="00125874" w:rsidRDefault="00407FD7" w:rsidP="008273E0">
      <w:pPr>
        <w:bidi/>
        <w:rPr>
          <w:b/>
          <w:bCs/>
          <w:sz w:val="24"/>
          <w:szCs w:val="24"/>
          <w:rtl/>
          <w:lang w:bidi="ar-IQ"/>
        </w:rPr>
      </w:pPr>
      <w:r>
        <w:rPr>
          <w:b/>
          <w:bCs/>
          <w:noProof/>
          <w:sz w:val="24"/>
          <w:szCs w:val="24"/>
          <w:rtl/>
          <w:lang w:val="en-US"/>
        </w:rPr>
        <w:pict>
          <v:shape id="Text Box 4" o:spid="_x0000_s1027" type="#_x0000_t202" style="position:absolute;left:0;text-align:left;margin-left:-3.7pt;margin-top:-18.4pt;width:461.25pt;height:14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MLQIAAFg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">
            <v:textbox>
              <w:txbxContent>
                <w:p w:rsidR="008273E0" w:rsidRDefault="008273E0" w:rsidP="008273E0">
                  <w:pPr>
                    <w:jc w:val="right"/>
                    <w:rPr>
                      <w:b/>
                      <w:bCs/>
                      <w:sz w:val="28"/>
                      <w:szCs w:val="28"/>
                      <w:rtl/>
                      <w:lang w:bidi="ar-IQ"/>
                    </w:rPr>
                  </w:pPr>
                  <w:proofErr w:type="gramStart"/>
                  <w:r w:rsidRPr="00125874">
                    <w:rPr>
                      <w:rFonts w:hint="cs"/>
                      <w:b/>
                      <w:bCs/>
                      <w:sz w:val="28"/>
                      <w:szCs w:val="28"/>
                      <w:rtl/>
                      <w:lang w:bidi="ar-IQ"/>
                    </w:rPr>
                    <w:t>د- المهارات</w:t>
                  </w:r>
                  <w:proofErr w:type="gramEnd"/>
                  <w:r w:rsidRPr="00125874">
                    <w:rPr>
                      <w:rFonts w:hint="cs"/>
                      <w:b/>
                      <w:bCs/>
                      <w:sz w:val="28"/>
                      <w:szCs w:val="28"/>
                      <w:rtl/>
                      <w:lang w:bidi="ar-IQ"/>
                    </w:rPr>
                    <w:t xml:space="preserve"> العامة </w:t>
                  </w:r>
                  <w:proofErr w:type="spellStart"/>
                  <w:r w:rsidRPr="00125874">
                    <w:rPr>
                      <w:rFonts w:hint="cs"/>
                      <w:b/>
                      <w:bCs/>
                      <w:sz w:val="28"/>
                      <w:szCs w:val="28"/>
                      <w:rtl/>
                      <w:lang w:bidi="ar-IQ"/>
                    </w:rPr>
                    <w:t>والتاهيلية</w:t>
                  </w:r>
                  <w:proofErr w:type="spellEnd"/>
                  <w:r w:rsidRPr="00125874">
                    <w:rPr>
                      <w:rFonts w:hint="cs"/>
                      <w:b/>
                      <w:bCs/>
                      <w:sz w:val="28"/>
                      <w:szCs w:val="28"/>
                      <w:rtl/>
                      <w:lang w:bidi="ar-IQ"/>
                    </w:rPr>
                    <w:t xml:space="preserve"> المنقولة (المهارات الاخرى المتعلقة بقابلية التوظيف والتطور الشخصي)</w:t>
                  </w:r>
                </w:p>
                <w:p w:rsidR="00DA6CBA" w:rsidRPr="00125874" w:rsidRDefault="00DA6CBA" w:rsidP="008273E0">
                  <w:pPr>
                    <w:jc w:val="right"/>
                    <w:rPr>
                      <w:b/>
                      <w:bCs/>
                      <w:sz w:val="28"/>
                      <w:szCs w:val="28"/>
                      <w:rtl/>
                      <w:lang w:bidi="ar-IQ"/>
                    </w:rPr>
                  </w:pPr>
                  <w:r>
                    <w:rPr>
                      <w:rFonts w:hint="cs"/>
                      <w:b/>
                      <w:bCs/>
                      <w:sz w:val="28"/>
                      <w:szCs w:val="28"/>
                      <w:rtl/>
                      <w:lang w:bidi="ar-IQ"/>
                    </w:rPr>
                    <w:t xml:space="preserve">تحفيز الطلبة على القاء مقالات مختصرة حول المادة ومن خارج المقرر الدراسي اثناء المحاضرة والتي تكون </w:t>
                  </w:r>
                  <w:proofErr w:type="spellStart"/>
                  <w:r>
                    <w:rPr>
                      <w:rFonts w:hint="cs"/>
                      <w:b/>
                      <w:bCs/>
                      <w:sz w:val="28"/>
                      <w:szCs w:val="28"/>
                      <w:rtl/>
                      <w:lang w:bidi="ar-IQ"/>
                    </w:rPr>
                    <w:t>متتمة</w:t>
                  </w:r>
                  <w:proofErr w:type="spellEnd"/>
                  <w:r>
                    <w:rPr>
                      <w:rFonts w:hint="cs"/>
                      <w:b/>
                      <w:bCs/>
                      <w:sz w:val="28"/>
                      <w:szCs w:val="28"/>
                      <w:rtl/>
                      <w:lang w:bidi="ar-IQ"/>
                    </w:rPr>
                    <w:t xml:space="preserve"> للمادة العلمية داخل المقرر الدراسي</w:t>
                  </w:r>
                </w:p>
                <w:p w:rsidR="008273E0" w:rsidRDefault="008273E0"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v:textbox>
          </v:shape>
        </w:pict>
      </w:r>
      <w:proofErr w:type="spellStart"/>
      <w:r w:rsidR="008273E0" w:rsidRPr="00125874">
        <w:rPr>
          <w:rFonts w:hint="cs"/>
          <w:b/>
          <w:bCs/>
          <w:sz w:val="24"/>
          <w:szCs w:val="24"/>
          <w:rtl/>
          <w:lang w:bidi="ar-IQ"/>
        </w:rPr>
        <w:t>دد</w:t>
      </w:r>
      <w:proofErr w:type="spellEnd"/>
    </w:p>
    <w:p w:rsidR="008273E0" w:rsidRPr="00125874" w:rsidRDefault="008273E0" w:rsidP="008273E0">
      <w:pPr>
        <w:bidi/>
        <w:rPr>
          <w:b/>
          <w:bCs/>
          <w:sz w:val="24"/>
          <w:szCs w:val="24"/>
          <w:rtl/>
          <w:lang w:bidi="ar-IQ"/>
        </w:rPr>
      </w:pPr>
    </w:p>
    <w:p w:rsidR="008273E0" w:rsidRPr="00125874" w:rsidRDefault="008273E0" w:rsidP="008273E0">
      <w:pPr>
        <w:bidi/>
        <w:rPr>
          <w:b/>
          <w:bCs/>
          <w:sz w:val="24"/>
          <w:szCs w:val="24"/>
          <w:rtl/>
          <w:lang w:bidi="ar-IQ"/>
        </w:rPr>
      </w:pPr>
    </w:p>
    <w:p w:rsidR="008273E0" w:rsidRDefault="008273E0" w:rsidP="008273E0">
      <w:pPr>
        <w:bidi/>
        <w:rPr>
          <w:b/>
          <w:bCs/>
          <w:sz w:val="24"/>
          <w:szCs w:val="24"/>
          <w:rtl/>
          <w:lang w:bidi="ar-IQ"/>
        </w:rPr>
      </w:pPr>
    </w:p>
    <w:p w:rsidR="00125874" w:rsidRDefault="00125874" w:rsidP="00125874">
      <w:pPr>
        <w:bidi/>
        <w:rPr>
          <w:b/>
          <w:bCs/>
          <w:sz w:val="24"/>
          <w:szCs w:val="24"/>
          <w:rtl/>
          <w:lang w:bidi="ar-IQ"/>
        </w:rPr>
      </w:pPr>
    </w:p>
    <w:tbl>
      <w:tblPr>
        <w:tblStyle w:val="a3"/>
        <w:bidiVisual/>
        <w:tblW w:w="9701" w:type="dxa"/>
        <w:tblLook w:val="04A0" w:firstRow="1" w:lastRow="0" w:firstColumn="1" w:lastColumn="0" w:noHBand="0" w:noVBand="1"/>
      </w:tblPr>
      <w:tblGrid>
        <w:gridCol w:w="1024"/>
        <w:gridCol w:w="978"/>
        <w:gridCol w:w="2685"/>
        <w:gridCol w:w="2053"/>
        <w:gridCol w:w="1357"/>
        <w:gridCol w:w="1604"/>
      </w:tblGrid>
      <w:tr w:rsidR="008273E0" w:rsidRPr="00125874" w:rsidTr="00125874">
        <w:trPr>
          <w:trHeight w:val="519"/>
        </w:trPr>
        <w:tc>
          <w:tcPr>
            <w:tcW w:w="9701" w:type="dxa"/>
            <w:gridSpan w:val="6"/>
          </w:tcPr>
          <w:p w:rsidR="008273E0" w:rsidRPr="00125874" w:rsidRDefault="008273E0" w:rsidP="00125874">
            <w:pPr>
              <w:bidi/>
              <w:rPr>
                <w:b/>
                <w:bCs/>
                <w:sz w:val="28"/>
                <w:szCs w:val="28"/>
                <w:rtl/>
                <w:lang w:bidi="ar-IQ"/>
              </w:rPr>
            </w:pPr>
            <w:proofErr w:type="gramStart"/>
            <w:r w:rsidRPr="00125874">
              <w:rPr>
                <w:rFonts w:hint="cs"/>
                <w:b/>
                <w:bCs/>
                <w:sz w:val="28"/>
                <w:szCs w:val="28"/>
                <w:rtl/>
                <w:lang w:bidi="ar-IQ"/>
              </w:rPr>
              <w:t>1</w:t>
            </w:r>
            <w:r w:rsidR="00125874">
              <w:rPr>
                <w:rFonts w:hint="cs"/>
                <w:b/>
                <w:bCs/>
                <w:sz w:val="28"/>
                <w:szCs w:val="28"/>
                <w:rtl/>
                <w:lang w:bidi="ar-IQ"/>
              </w:rPr>
              <w:t>0</w:t>
            </w:r>
            <w:r w:rsidRPr="00125874">
              <w:rPr>
                <w:rFonts w:hint="cs"/>
                <w:b/>
                <w:bCs/>
                <w:sz w:val="28"/>
                <w:szCs w:val="28"/>
                <w:rtl/>
                <w:lang w:bidi="ar-IQ"/>
              </w:rPr>
              <w:t>- بنية</w:t>
            </w:r>
            <w:proofErr w:type="gramEnd"/>
            <w:r w:rsidRPr="00125874">
              <w:rPr>
                <w:rFonts w:hint="cs"/>
                <w:b/>
                <w:bCs/>
                <w:sz w:val="28"/>
                <w:szCs w:val="28"/>
                <w:rtl/>
                <w:lang w:bidi="ar-IQ"/>
              </w:rPr>
              <w:t xml:space="preserve"> المقرر</w:t>
            </w:r>
          </w:p>
        </w:tc>
      </w:tr>
      <w:tr w:rsidR="008273E0" w:rsidRPr="00125874" w:rsidTr="00125874">
        <w:trPr>
          <w:trHeight w:val="551"/>
        </w:trPr>
        <w:tc>
          <w:tcPr>
            <w:tcW w:w="938" w:type="dxa"/>
          </w:tcPr>
          <w:p w:rsidR="008273E0" w:rsidRPr="00125874" w:rsidRDefault="008273E0" w:rsidP="00971954">
            <w:pPr>
              <w:bidi/>
              <w:rPr>
                <w:b/>
                <w:bCs/>
                <w:sz w:val="28"/>
                <w:szCs w:val="28"/>
                <w:rtl/>
                <w:lang w:bidi="ar-IQ"/>
              </w:rPr>
            </w:pPr>
            <w:r w:rsidRPr="00125874">
              <w:rPr>
                <w:rFonts w:hint="cs"/>
                <w:b/>
                <w:bCs/>
                <w:sz w:val="28"/>
                <w:szCs w:val="28"/>
                <w:rtl/>
                <w:lang w:bidi="ar-IQ"/>
              </w:rPr>
              <w:t>الاسبوع</w:t>
            </w:r>
          </w:p>
        </w:tc>
        <w:tc>
          <w:tcPr>
            <w:tcW w:w="978" w:type="dxa"/>
          </w:tcPr>
          <w:p w:rsidR="008273E0" w:rsidRPr="00125874" w:rsidRDefault="008273E0" w:rsidP="00971954">
            <w:pPr>
              <w:bidi/>
              <w:rPr>
                <w:b/>
                <w:bCs/>
                <w:sz w:val="28"/>
                <w:szCs w:val="28"/>
                <w:rtl/>
                <w:lang w:bidi="ar-IQ"/>
              </w:rPr>
            </w:pPr>
            <w:r w:rsidRPr="00125874">
              <w:rPr>
                <w:rFonts w:hint="cs"/>
                <w:b/>
                <w:bCs/>
                <w:sz w:val="28"/>
                <w:szCs w:val="28"/>
                <w:rtl/>
                <w:lang w:bidi="ar-IQ"/>
              </w:rPr>
              <w:t>الساعات</w:t>
            </w:r>
          </w:p>
        </w:tc>
        <w:tc>
          <w:tcPr>
            <w:tcW w:w="2748" w:type="dxa"/>
          </w:tcPr>
          <w:p w:rsidR="008273E0" w:rsidRPr="00125874" w:rsidRDefault="008273E0" w:rsidP="00971954">
            <w:pPr>
              <w:bidi/>
              <w:rPr>
                <w:b/>
                <w:bCs/>
                <w:sz w:val="28"/>
                <w:szCs w:val="28"/>
                <w:rtl/>
                <w:lang w:bidi="ar-IQ"/>
              </w:rPr>
            </w:pPr>
            <w:r w:rsidRPr="00125874">
              <w:rPr>
                <w:rFonts w:hint="cs"/>
                <w:b/>
                <w:bCs/>
                <w:sz w:val="28"/>
                <w:szCs w:val="28"/>
                <w:rtl/>
                <w:lang w:bidi="ar-IQ"/>
              </w:rPr>
              <w:t>مخرجات التعلم المطلوبة</w:t>
            </w:r>
          </w:p>
        </w:tc>
        <w:tc>
          <w:tcPr>
            <w:tcW w:w="2062" w:type="dxa"/>
          </w:tcPr>
          <w:p w:rsidR="008273E0" w:rsidRPr="00125874" w:rsidRDefault="008273E0" w:rsidP="00971954">
            <w:pPr>
              <w:bidi/>
              <w:rPr>
                <w:b/>
                <w:bCs/>
                <w:sz w:val="28"/>
                <w:szCs w:val="28"/>
                <w:rtl/>
                <w:lang w:bidi="ar-IQ"/>
              </w:rPr>
            </w:pPr>
            <w:r w:rsidRPr="00125874">
              <w:rPr>
                <w:rFonts w:hint="cs"/>
                <w:b/>
                <w:bCs/>
                <w:sz w:val="28"/>
                <w:szCs w:val="28"/>
                <w:rtl/>
                <w:lang w:bidi="ar-IQ"/>
              </w:rPr>
              <w:t>اسم الوحدة /او الموضوع</w:t>
            </w:r>
          </w:p>
        </w:tc>
        <w:tc>
          <w:tcPr>
            <w:tcW w:w="1360"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التعليم</w:t>
            </w:r>
          </w:p>
        </w:tc>
        <w:tc>
          <w:tcPr>
            <w:tcW w:w="1615"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التقييم</w:t>
            </w:r>
          </w:p>
        </w:tc>
      </w:tr>
      <w:tr w:rsidR="00B71CFF" w:rsidRPr="00125874" w:rsidTr="00125874">
        <w:trPr>
          <w:trHeight w:val="547"/>
        </w:trPr>
        <w:tc>
          <w:tcPr>
            <w:tcW w:w="938" w:type="dxa"/>
            <w:vAlign w:val="center"/>
          </w:tcPr>
          <w:p w:rsidR="00B71CFF" w:rsidRPr="00125874" w:rsidRDefault="00B97E35" w:rsidP="00B71CFF">
            <w:pPr>
              <w:tabs>
                <w:tab w:val="left" w:pos="642"/>
              </w:tabs>
              <w:autoSpaceDE w:val="0"/>
              <w:autoSpaceDN w:val="0"/>
              <w:adjustRightInd w:val="0"/>
              <w:jc w:val="center"/>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الاول</w:t>
            </w:r>
          </w:p>
        </w:tc>
        <w:tc>
          <w:tcPr>
            <w:tcW w:w="978" w:type="dxa"/>
            <w:vAlign w:val="center"/>
          </w:tcPr>
          <w:p w:rsidR="00B71CFF" w:rsidRPr="00B97E35" w:rsidRDefault="00B97E35" w:rsidP="00B71CFF">
            <w:pPr>
              <w:tabs>
                <w:tab w:val="left" w:pos="642"/>
              </w:tabs>
              <w:autoSpaceDE w:val="0"/>
              <w:autoSpaceDN w:val="0"/>
              <w:adjustRightInd w:val="0"/>
              <w:rPr>
                <w:rFonts w:ascii="Cambria" w:hAnsi="Cambria" w:cs="Times New Roman"/>
                <w:b/>
                <w:bCs/>
                <w:color w:val="000000"/>
                <w:sz w:val="32"/>
                <w:szCs w:val="32"/>
                <w:rtl/>
                <w:lang w:val="en-US" w:bidi="ar-IQ"/>
              </w:rPr>
            </w:pPr>
            <w:r>
              <w:rPr>
                <w:rFonts w:ascii="Cambria" w:hAnsi="Cambria" w:cs="Times New Roman"/>
                <w:b/>
                <w:bCs/>
                <w:color w:val="000000"/>
                <w:sz w:val="32"/>
                <w:szCs w:val="32"/>
                <w:lang w:val="en-US" w:bidi="ar-IQ"/>
              </w:rPr>
              <w:t>2</w:t>
            </w:r>
          </w:p>
        </w:tc>
        <w:tc>
          <w:tcPr>
            <w:tcW w:w="2748" w:type="dxa"/>
            <w:vAlign w:val="center"/>
          </w:tcPr>
          <w:p w:rsidR="00B71CFF" w:rsidRPr="00125874" w:rsidRDefault="00B97E35" w:rsidP="00B71CFF">
            <w:pPr>
              <w:tabs>
                <w:tab w:val="left" w:pos="642"/>
              </w:tabs>
              <w:autoSpaceDE w:val="0"/>
              <w:autoSpaceDN w:val="0"/>
              <w:bidi/>
              <w:adjustRightInd w:val="0"/>
              <w:rPr>
                <w:rFonts w:ascii="Cambria" w:hAnsi="Cambria" w:cs="Times New Roman"/>
                <w:b/>
                <w:bCs/>
                <w:color w:val="000000"/>
                <w:sz w:val="32"/>
                <w:szCs w:val="32"/>
                <w:lang w:bidi="ar-IQ"/>
              </w:rPr>
            </w:pPr>
            <w:proofErr w:type="gramStart"/>
            <w:r>
              <w:rPr>
                <w:rFonts w:ascii="Cambria" w:hAnsi="Cambria" w:cs="Times New Roman" w:hint="cs"/>
                <w:b/>
                <w:bCs/>
                <w:color w:val="000000"/>
                <w:sz w:val="32"/>
                <w:szCs w:val="32"/>
                <w:rtl/>
                <w:lang w:bidi="ar-IQ"/>
              </w:rPr>
              <w:t>اطار</w:t>
            </w:r>
            <w:proofErr w:type="gramEnd"/>
            <w:r>
              <w:rPr>
                <w:rFonts w:ascii="Cambria" w:hAnsi="Cambria" w:cs="Times New Roman" w:hint="cs"/>
                <w:b/>
                <w:bCs/>
                <w:color w:val="000000"/>
                <w:sz w:val="32"/>
                <w:szCs w:val="32"/>
                <w:rtl/>
                <w:lang w:bidi="ar-IQ"/>
              </w:rPr>
              <w:t xml:space="preserve"> نظري</w:t>
            </w:r>
          </w:p>
        </w:tc>
        <w:tc>
          <w:tcPr>
            <w:tcW w:w="2062" w:type="dxa"/>
            <w:vAlign w:val="center"/>
          </w:tcPr>
          <w:p w:rsidR="00B97E35" w:rsidRPr="00B97E35" w:rsidRDefault="00B97E35" w:rsidP="00B97E35">
            <w:pPr>
              <w:tabs>
                <w:tab w:val="left" w:pos="642"/>
              </w:tabs>
              <w:autoSpaceDE w:val="0"/>
              <w:autoSpaceDN w:val="0"/>
              <w:bidi/>
              <w:adjustRightInd w:val="0"/>
              <w:rPr>
                <w:rFonts w:ascii="Cambria" w:hAnsi="Cambria" w:cs="Times New Roman"/>
                <w:b/>
                <w:bCs/>
                <w:color w:val="000000"/>
                <w:sz w:val="32"/>
                <w:szCs w:val="32"/>
                <w:rtl/>
              </w:rPr>
            </w:pPr>
            <w:r w:rsidRPr="00B97E35">
              <w:rPr>
                <w:rFonts w:ascii="Cambria" w:hAnsi="Cambria" w:cs="Times New Roman" w:hint="cs"/>
                <w:b/>
                <w:bCs/>
                <w:color w:val="000000"/>
                <w:sz w:val="32"/>
                <w:szCs w:val="32"/>
                <w:rtl/>
              </w:rPr>
              <w:t xml:space="preserve">السياسات الصناعية للبلدان </w:t>
            </w:r>
            <w:proofErr w:type="gramStart"/>
            <w:r w:rsidRPr="00B97E35">
              <w:rPr>
                <w:rFonts w:ascii="Cambria" w:hAnsi="Cambria" w:cs="Times New Roman" w:hint="cs"/>
                <w:b/>
                <w:bCs/>
                <w:color w:val="000000"/>
                <w:sz w:val="32"/>
                <w:szCs w:val="32"/>
                <w:rtl/>
              </w:rPr>
              <w:t xml:space="preserve">الصناعية </w:t>
            </w:r>
            <w:r w:rsidRPr="00B97E35">
              <w:rPr>
                <w:rFonts w:ascii="Cambria" w:hAnsi="Cambria" w:cs="Times New Roman"/>
                <w:b/>
                <w:bCs/>
                <w:color w:val="000000"/>
                <w:sz w:val="32"/>
                <w:szCs w:val="32"/>
                <w:rtl/>
              </w:rPr>
              <w:t xml:space="preserve"> .</w:t>
            </w:r>
            <w:proofErr w:type="gramEnd"/>
            <w:r w:rsidRPr="00B97E35">
              <w:rPr>
                <w:rFonts w:ascii="Cambria" w:hAnsi="Cambria" w:cs="Times New Roman"/>
                <w:b/>
                <w:bCs/>
                <w:color w:val="000000"/>
                <w:sz w:val="32"/>
                <w:szCs w:val="32"/>
                <w:rtl/>
              </w:rPr>
              <w:t xml:space="preserve"> </w:t>
            </w:r>
          </w:p>
          <w:p w:rsidR="00B71CFF" w:rsidRPr="00125874" w:rsidRDefault="00B71CFF" w:rsidP="00B71CFF">
            <w:pPr>
              <w:tabs>
                <w:tab w:val="left" w:pos="642"/>
              </w:tabs>
              <w:autoSpaceDE w:val="0"/>
              <w:autoSpaceDN w:val="0"/>
              <w:bidi/>
              <w:adjustRightInd w:val="0"/>
              <w:rPr>
                <w:rFonts w:ascii="Cambria" w:hAnsi="Cambria" w:cs="Times New Roman"/>
                <w:b/>
                <w:bCs/>
                <w:color w:val="000000"/>
                <w:sz w:val="32"/>
                <w:szCs w:val="32"/>
                <w:rtl/>
                <w:lang w:bidi="ar-IQ"/>
              </w:rPr>
            </w:pPr>
          </w:p>
        </w:tc>
        <w:tc>
          <w:tcPr>
            <w:tcW w:w="1360" w:type="dxa"/>
            <w:vAlign w:val="center"/>
          </w:tcPr>
          <w:p w:rsidR="00B71CFF" w:rsidRPr="00125874" w:rsidRDefault="005947B3" w:rsidP="00B71CFF">
            <w:pPr>
              <w:tabs>
                <w:tab w:val="left" w:pos="642"/>
              </w:tabs>
              <w:autoSpaceDE w:val="0"/>
              <w:autoSpaceDN w:val="0"/>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 xml:space="preserve">التعليم الالكتروني باستخدام كلاس روم </w:t>
            </w:r>
            <w:proofErr w:type="spellStart"/>
            <w:r>
              <w:rPr>
                <w:rFonts w:ascii="Cambria" w:hAnsi="Cambria" w:cs="Times New Roman" w:hint="cs"/>
                <w:b/>
                <w:bCs/>
                <w:color w:val="000000"/>
                <w:sz w:val="32"/>
                <w:szCs w:val="32"/>
                <w:rtl/>
                <w:lang w:val="en-US" w:bidi="ar-IQ"/>
              </w:rPr>
              <w:t>والمييت</w:t>
            </w:r>
            <w:proofErr w:type="spellEnd"/>
          </w:p>
        </w:tc>
        <w:tc>
          <w:tcPr>
            <w:tcW w:w="1615" w:type="dxa"/>
            <w:vAlign w:val="center"/>
          </w:tcPr>
          <w:p w:rsidR="00B71CFF" w:rsidRPr="00B97E35" w:rsidRDefault="005947B3" w:rsidP="005947B3">
            <w:pPr>
              <w:tabs>
                <w:tab w:val="left" w:pos="642"/>
              </w:tabs>
              <w:autoSpaceDE w:val="0"/>
              <w:autoSpaceDN w:val="0"/>
              <w:adjustRightInd w:val="0"/>
              <w:rPr>
                <w:rFonts w:ascii="Cambria" w:hAnsi="Cambria" w:cs="Times New Roman"/>
                <w:b/>
                <w:bCs/>
                <w:color w:val="000000"/>
                <w:sz w:val="32"/>
                <w:szCs w:val="32"/>
                <w:lang w:val="en-US" w:bidi="ar-IQ"/>
              </w:rPr>
            </w:pPr>
            <w:r>
              <w:rPr>
                <w:rFonts w:ascii="Cambria" w:hAnsi="Cambria" w:cs="Times New Roman" w:hint="cs"/>
                <w:b/>
                <w:bCs/>
                <w:color w:val="000000"/>
                <w:sz w:val="32"/>
                <w:szCs w:val="32"/>
                <w:rtl/>
                <w:lang w:val="en-US" w:bidi="ar-IQ"/>
              </w:rPr>
              <w:t>الاختبارات الالكترونية وحضور الطلبة بالصف الالكتروني</w:t>
            </w:r>
          </w:p>
        </w:tc>
      </w:tr>
      <w:tr w:rsidR="00B71CFF" w:rsidRPr="00125874" w:rsidTr="00125874">
        <w:trPr>
          <w:trHeight w:val="547"/>
        </w:trPr>
        <w:tc>
          <w:tcPr>
            <w:tcW w:w="938" w:type="dxa"/>
            <w:vAlign w:val="center"/>
          </w:tcPr>
          <w:p w:rsidR="00B71CFF" w:rsidRPr="00125874" w:rsidRDefault="00B97E35" w:rsidP="00B71CFF">
            <w:pPr>
              <w:jc w:val="center"/>
              <w:rPr>
                <w:rFonts w:ascii="Cambria" w:hAnsi="Cambria" w:cs="Times New Roman"/>
                <w:b/>
                <w:bCs/>
                <w:color w:val="000000"/>
                <w:sz w:val="32"/>
                <w:szCs w:val="32"/>
                <w:rtl/>
                <w:lang w:bidi="ar-IQ"/>
              </w:rPr>
            </w:pPr>
            <w:r>
              <w:rPr>
                <w:rFonts w:ascii="Cambria" w:hAnsi="Cambria" w:cs="Times New Roman" w:hint="cs"/>
                <w:b/>
                <w:bCs/>
                <w:color w:val="000000"/>
                <w:sz w:val="32"/>
                <w:szCs w:val="32"/>
                <w:rtl/>
                <w:lang w:bidi="ar-IQ"/>
              </w:rPr>
              <w:t>الثاني</w:t>
            </w:r>
          </w:p>
        </w:tc>
        <w:tc>
          <w:tcPr>
            <w:tcW w:w="978" w:type="dxa"/>
            <w:vAlign w:val="center"/>
          </w:tcPr>
          <w:p w:rsidR="00B71CFF" w:rsidRPr="00125874" w:rsidRDefault="00B71CFF" w:rsidP="00B71CFF">
            <w:pPr>
              <w:rPr>
                <w:rFonts w:ascii="Cambria" w:hAnsi="Cambria" w:cs="Times New Roman"/>
                <w:b/>
                <w:bCs/>
                <w:color w:val="000000"/>
                <w:sz w:val="32"/>
                <w:szCs w:val="32"/>
                <w:lang w:bidi="ar-IQ"/>
              </w:rPr>
            </w:pPr>
          </w:p>
        </w:tc>
        <w:tc>
          <w:tcPr>
            <w:tcW w:w="2748" w:type="dxa"/>
            <w:vAlign w:val="center"/>
          </w:tcPr>
          <w:p w:rsidR="00B71CFF" w:rsidRPr="00125874" w:rsidRDefault="00B71CFF" w:rsidP="00B71CFF">
            <w:pPr>
              <w:bidi/>
              <w:rPr>
                <w:rFonts w:ascii="Cambria" w:hAnsi="Cambria" w:cs="Times New Roman"/>
                <w:b/>
                <w:bCs/>
                <w:color w:val="000000"/>
                <w:sz w:val="32"/>
                <w:szCs w:val="32"/>
                <w:lang w:bidi="ar-IQ"/>
              </w:rPr>
            </w:pPr>
          </w:p>
        </w:tc>
        <w:tc>
          <w:tcPr>
            <w:tcW w:w="2062" w:type="dxa"/>
            <w:vAlign w:val="center"/>
          </w:tcPr>
          <w:p w:rsidR="00B97E35" w:rsidRPr="00B97E35" w:rsidRDefault="00B97E35" w:rsidP="00B97E35">
            <w:pPr>
              <w:bidi/>
              <w:rPr>
                <w:rFonts w:ascii="Cambria" w:hAnsi="Cambria" w:cs="Times New Roman"/>
                <w:b/>
                <w:bCs/>
                <w:color w:val="000000"/>
                <w:sz w:val="32"/>
                <w:szCs w:val="32"/>
                <w:rtl/>
              </w:rPr>
            </w:pPr>
            <w:proofErr w:type="gramStart"/>
            <w:r w:rsidRPr="00B97E35">
              <w:rPr>
                <w:rFonts w:ascii="Cambria" w:hAnsi="Cambria" w:cs="Times New Roman"/>
                <w:b/>
                <w:bCs/>
                <w:color w:val="000000"/>
                <w:sz w:val="32"/>
                <w:szCs w:val="32"/>
                <w:rtl/>
              </w:rPr>
              <w:t xml:space="preserve">– </w:t>
            </w:r>
            <w:r w:rsidRPr="00B97E35">
              <w:rPr>
                <w:rFonts w:ascii="Cambria" w:hAnsi="Cambria" w:cs="Times New Roman" w:hint="cs"/>
                <w:b/>
                <w:bCs/>
                <w:color w:val="000000"/>
                <w:sz w:val="32"/>
                <w:szCs w:val="32"/>
                <w:rtl/>
              </w:rPr>
              <w:t xml:space="preserve"> السياسات</w:t>
            </w:r>
            <w:proofErr w:type="gramEnd"/>
            <w:r w:rsidRPr="00B97E35">
              <w:rPr>
                <w:rFonts w:ascii="Cambria" w:hAnsi="Cambria" w:cs="Times New Roman" w:hint="cs"/>
                <w:b/>
                <w:bCs/>
                <w:color w:val="000000"/>
                <w:sz w:val="32"/>
                <w:szCs w:val="32"/>
                <w:rtl/>
              </w:rPr>
              <w:t xml:space="preserve"> </w:t>
            </w:r>
            <w:r w:rsidRPr="00B97E35">
              <w:rPr>
                <w:rFonts w:ascii="Cambria" w:hAnsi="Cambria" w:cs="Times New Roman"/>
                <w:b/>
                <w:bCs/>
                <w:color w:val="000000"/>
                <w:sz w:val="32"/>
                <w:szCs w:val="32"/>
                <w:rtl/>
              </w:rPr>
              <w:t xml:space="preserve">الصناعية على مستوى البلدان النامية </w:t>
            </w:r>
            <w:r w:rsidRPr="00B97E35">
              <w:rPr>
                <w:rFonts w:ascii="Cambria" w:hAnsi="Cambria" w:cs="Times New Roman" w:hint="cs"/>
                <w:b/>
                <w:bCs/>
                <w:color w:val="000000"/>
                <w:sz w:val="32"/>
                <w:szCs w:val="32"/>
                <w:rtl/>
              </w:rPr>
              <w:t>و</w:t>
            </w:r>
            <w:r w:rsidRPr="00B97E35">
              <w:rPr>
                <w:rFonts w:ascii="Cambria" w:hAnsi="Cambria" w:cs="Times New Roman"/>
                <w:b/>
                <w:bCs/>
                <w:color w:val="000000"/>
                <w:sz w:val="32"/>
                <w:szCs w:val="32"/>
                <w:rtl/>
              </w:rPr>
              <w:t>الاقطار العربية .</w:t>
            </w:r>
          </w:p>
          <w:p w:rsidR="00B71CFF" w:rsidRPr="00125874" w:rsidRDefault="00B71CFF" w:rsidP="00B71CFF">
            <w:pPr>
              <w:bidi/>
              <w:rPr>
                <w:rFonts w:ascii="Cambria" w:hAnsi="Cambria" w:cs="Times New Roman"/>
                <w:b/>
                <w:bCs/>
                <w:color w:val="000000"/>
                <w:sz w:val="32"/>
                <w:szCs w:val="32"/>
              </w:rPr>
            </w:pPr>
          </w:p>
        </w:tc>
        <w:tc>
          <w:tcPr>
            <w:tcW w:w="1360"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bidi="ar-IQ"/>
              </w:rPr>
            </w:pPr>
          </w:p>
        </w:tc>
      </w:tr>
      <w:tr w:rsidR="00B71CFF" w:rsidRPr="00125874" w:rsidTr="00125874">
        <w:trPr>
          <w:trHeight w:val="547"/>
        </w:trPr>
        <w:tc>
          <w:tcPr>
            <w:tcW w:w="938" w:type="dxa"/>
            <w:vAlign w:val="center"/>
          </w:tcPr>
          <w:p w:rsidR="00B71CFF" w:rsidRPr="00B97E35" w:rsidRDefault="00B97E35" w:rsidP="00B71CFF">
            <w:pPr>
              <w:autoSpaceDE w:val="0"/>
              <w:autoSpaceDN w:val="0"/>
              <w:adjustRightInd w:val="0"/>
              <w:jc w:val="center"/>
              <w:rPr>
                <w:rFonts w:ascii="Cambria" w:hAnsi="Cambria" w:cs="Times New Roman"/>
                <w:b/>
                <w:bCs/>
                <w:color w:val="000000"/>
                <w:sz w:val="32"/>
                <w:szCs w:val="32"/>
                <w:lang w:val="en-US" w:bidi="ar-IQ"/>
              </w:rPr>
            </w:pPr>
            <w:r>
              <w:rPr>
                <w:rFonts w:ascii="Cambria" w:hAnsi="Cambria" w:cs="Times New Roman" w:hint="cs"/>
                <w:b/>
                <w:bCs/>
                <w:color w:val="000000"/>
                <w:sz w:val="32"/>
                <w:szCs w:val="32"/>
                <w:rtl/>
                <w:lang w:val="en-US" w:bidi="ar-IQ"/>
              </w:rPr>
              <w:t>الثالث</w:t>
            </w:r>
          </w:p>
        </w:tc>
        <w:tc>
          <w:tcPr>
            <w:tcW w:w="978" w:type="dxa"/>
            <w:vAlign w:val="center"/>
          </w:tcPr>
          <w:p w:rsidR="00B71CFF" w:rsidRPr="00125874" w:rsidRDefault="00B71CFF" w:rsidP="00B71CFF">
            <w:pPr>
              <w:autoSpaceDE w:val="0"/>
              <w:autoSpaceDN w:val="0"/>
              <w:adjustRightInd w:val="0"/>
              <w:rPr>
                <w:rFonts w:ascii="Cambria" w:hAnsi="Cambria" w:cs="Times New Roman"/>
                <w:b/>
                <w:bCs/>
                <w:color w:val="000000"/>
                <w:sz w:val="32"/>
                <w:szCs w:val="32"/>
                <w:lang w:bidi="ar-IQ"/>
              </w:rPr>
            </w:pPr>
          </w:p>
        </w:tc>
        <w:tc>
          <w:tcPr>
            <w:tcW w:w="2748" w:type="dxa"/>
            <w:vAlign w:val="center"/>
          </w:tcPr>
          <w:p w:rsidR="00B71CFF" w:rsidRPr="00125874" w:rsidRDefault="00B71CFF" w:rsidP="00B71CFF">
            <w:pPr>
              <w:autoSpaceDE w:val="0"/>
              <w:autoSpaceDN w:val="0"/>
              <w:bidi/>
              <w:adjustRightInd w:val="0"/>
              <w:rPr>
                <w:rFonts w:ascii="Cambria" w:hAnsi="Cambria" w:cs="Times New Roman"/>
                <w:b/>
                <w:bCs/>
                <w:color w:val="000000"/>
                <w:sz w:val="32"/>
                <w:szCs w:val="32"/>
                <w:lang w:bidi="ar-IQ"/>
              </w:rPr>
            </w:pPr>
          </w:p>
        </w:tc>
        <w:tc>
          <w:tcPr>
            <w:tcW w:w="2062" w:type="dxa"/>
            <w:vAlign w:val="center"/>
          </w:tcPr>
          <w:p w:rsidR="00B71CFF" w:rsidRPr="00125874" w:rsidRDefault="00B97E35" w:rsidP="00B97E35">
            <w:pPr>
              <w:autoSpaceDE w:val="0"/>
              <w:autoSpaceDN w:val="0"/>
              <w:bidi/>
              <w:adjustRightInd w:val="0"/>
              <w:rPr>
                <w:rFonts w:ascii="Cambria" w:hAnsi="Cambria" w:cs="Times New Roman"/>
                <w:b/>
                <w:bCs/>
                <w:color w:val="000000"/>
                <w:sz w:val="32"/>
                <w:szCs w:val="32"/>
              </w:rPr>
            </w:pPr>
            <w:r w:rsidRPr="00B97E35">
              <w:rPr>
                <w:rFonts w:ascii="Cambria" w:hAnsi="Cambria" w:cs="Times New Roman"/>
                <w:b/>
                <w:bCs/>
                <w:color w:val="000000"/>
                <w:sz w:val="32"/>
                <w:szCs w:val="32"/>
                <w:rtl/>
              </w:rPr>
              <w:t>الاستثمار الاجنبي وقض</w:t>
            </w:r>
            <w:r w:rsidRPr="00B97E35">
              <w:rPr>
                <w:rFonts w:ascii="Cambria" w:hAnsi="Cambria" w:cs="Times New Roman" w:hint="cs"/>
                <w:b/>
                <w:bCs/>
                <w:color w:val="000000"/>
                <w:sz w:val="32"/>
                <w:szCs w:val="32"/>
                <w:rtl/>
              </w:rPr>
              <w:t xml:space="preserve">ايا </w:t>
            </w:r>
            <w:r w:rsidRPr="00B97E35">
              <w:rPr>
                <w:rFonts w:ascii="Cambria" w:hAnsi="Cambria" w:cs="Times New Roman"/>
                <w:b/>
                <w:bCs/>
                <w:color w:val="000000"/>
                <w:sz w:val="32"/>
                <w:szCs w:val="32"/>
                <w:rtl/>
              </w:rPr>
              <w:t>نقل التكنولوجيا</w:t>
            </w:r>
          </w:p>
        </w:tc>
        <w:tc>
          <w:tcPr>
            <w:tcW w:w="1360"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bidi="ar-IQ"/>
              </w:rPr>
            </w:pPr>
          </w:p>
        </w:tc>
      </w:tr>
      <w:tr w:rsidR="00B71CFF" w:rsidRPr="00125874" w:rsidTr="00125874">
        <w:trPr>
          <w:trHeight w:val="547"/>
        </w:trPr>
        <w:tc>
          <w:tcPr>
            <w:tcW w:w="938" w:type="dxa"/>
            <w:vAlign w:val="center"/>
          </w:tcPr>
          <w:p w:rsidR="00B71CFF" w:rsidRPr="00B97E35" w:rsidRDefault="00B97E35" w:rsidP="00B71CFF">
            <w:pPr>
              <w:autoSpaceDE w:val="0"/>
              <w:autoSpaceDN w:val="0"/>
              <w:adjustRightInd w:val="0"/>
              <w:jc w:val="center"/>
              <w:rPr>
                <w:rFonts w:ascii="Cambria" w:hAnsi="Cambria" w:cs="Times New Roman"/>
                <w:b/>
                <w:bCs/>
                <w:color w:val="000000"/>
                <w:sz w:val="32"/>
                <w:szCs w:val="32"/>
                <w:lang w:val="en-US" w:bidi="ar-IQ"/>
              </w:rPr>
            </w:pPr>
            <w:r>
              <w:rPr>
                <w:rFonts w:ascii="Cambria" w:hAnsi="Cambria" w:cs="Times New Roman" w:hint="cs"/>
                <w:b/>
                <w:bCs/>
                <w:color w:val="000000"/>
                <w:sz w:val="32"/>
                <w:szCs w:val="32"/>
                <w:rtl/>
                <w:lang w:val="en-US" w:bidi="ar-IQ"/>
              </w:rPr>
              <w:t>الرابع</w:t>
            </w:r>
          </w:p>
        </w:tc>
        <w:tc>
          <w:tcPr>
            <w:tcW w:w="978" w:type="dxa"/>
            <w:vAlign w:val="center"/>
          </w:tcPr>
          <w:p w:rsidR="00B71CFF" w:rsidRPr="00125874" w:rsidRDefault="00B71CFF" w:rsidP="00B71CFF">
            <w:pPr>
              <w:autoSpaceDE w:val="0"/>
              <w:autoSpaceDN w:val="0"/>
              <w:adjustRightInd w:val="0"/>
              <w:rPr>
                <w:rFonts w:ascii="Cambria" w:hAnsi="Cambria" w:cs="Times New Roman"/>
                <w:b/>
                <w:bCs/>
                <w:color w:val="000000"/>
                <w:sz w:val="32"/>
                <w:szCs w:val="32"/>
                <w:lang w:bidi="ar-IQ"/>
              </w:rPr>
            </w:pPr>
          </w:p>
        </w:tc>
        <w:tc>
          <w:tcPr>
            <w:tcW w:w="2748" w:type="dxa"/>
            <w:vAlign w:val="center"/>
          </w:tcPr>
          <w:p w:rsidR="00B71CFF" w:rsidRPr="00125874" w:rsidRDefault="00B71CFF" w:rsidP="00B71CFF">
            <w:pPr>
              <w:autoSpaceDE w:val="0"/>
              <w:autoSpaceDN w:val="0"/>
              <w:bidi/>
              <w:adjustRightInd w:val="0"/>
              <w:rPr>
                <w:rFonts w:ascii="Cambria" w:hAnsi="Cambria" w:cs="Times New Roman"/>
                <w:b/>
                <w:bCs/>
                <w:color w:val="000000"/>
                <w:sz w:val="32"/>
                <w:szCs w:val="32"/>
                <w:lang w:bidi="ar-IQ"/>
              </w:rPr>
            </w:pPr>
          </w:p>
        </w:tc>
        <w:tc>
          <w:tcPr>
            <w:tcW w:w="2062" w:type="dxa"/>
            <w:vAlign w:val="center"/>
          </w:tcPr>
          <w:p w:rsidR="00B97E35" w:rsidRPr="00B97E35" w:rsidRDefault="00B97E35" w:rsidP="00B97E35">
            <w:pPr>
              <w:autoSpaceDE w:val="0"/>
              <w:autoSpaceDN w:val="0"/>
              <w:bidi/>
              <w:adjustRightInd w:val="0"/>
              <w:rPr>
                <w:rFonts w:ascii="Cambria" w:hAnsi="Cambria" w:cs="Times New Roman"/>
                <w:b/>
                <w:bCs/>
                <w:color w:val="000000"/>
                <w:sz w:val="32"/>
                <w:szCs w:val="32"/>
                <w:rtl/>
              </w:rPr>
            </w:pPr>
            <w:r w:rsidRPr="00B97E35">
              <w:rPr>
                <w:rFonts w:ascii="Cambria" w:hAnsi="Cambria" w:cs="Times New Roman"/>
                <w:b/>
                <w:bCs/>
                <w:color w:val="000000"/>
                <w:sz w:val="32"/>
                <w:szCs w:val="32"/>
                <w:rtl/>
              </w:rPr>
              <w:t xml:space="preserve">  -</w:t>
            </w:r>
            <w:r w:rsidRPr="00B97E35">
              <w:rPr>
                <w:rFonts w:ascii="Cambria" w:hAnsi="Cambria" w:cs="Times New Roman"/>
                <w:b/>
                <w:bCs/>
                <w:color w:val="000000"/>
                <w:sz w:val="32"/>
                <w:szCs w:val="32"/>
                <w:rtl/>
              </w:rPr>
              <w:tab/>
              <w:t xml:space="preserve">عقود نقل </w:t>
            </w:r>
            <w:r w:rsidRPr="00B97E35">
              <w:rPr>
                <w:rFonts w:ascii="Cambria" w:hAnsi="Cambria" w:cs="Times New Roman"/>
                <w:b/>
                <w:bCs/>
                <w:color w:val="000000"/>
                <w:sz w:val="32"/>
                <w:szCs w:val="32"/>
                <w:rtl/>
              </w:rPr>
              <w:lastRenderedPageBreak/>
              <w:t xml:space="preserve">التكنولوجيا </w:t>
            </w:r>
            <w:proofErr w:type="gramStart"/>
            <w:r w:rsidRPr="00B97E35">
              <w:rPr>
                <w:rFonts w:ascii="Cambria" w:hAnsi="Cambria" w:cs="Times New Roman"/>
                <w:b/>
                <w:bCs/>
                <w:color w:val="000000"/>
                <w:sz w:val="32"/>
                <w:szCs w:val="32"/>
                <w:rtl/>
              </w:rPr>
              <w:t>( التراخيص</w:t>
            </w:r>
            <w:proofErr w:type="gramEnd"/>
            <w:r w:rsidRPr="00B97E35">
              <w:rPr>
                <w:rFonts w:ascii="Cambria" w:hAnsi="Cambria" w:cs="Times New Roman"/>
                <w:b/>
                <w:bCs/>
                <w:color w:val="000000"/>
                <w:sz w:val="32"/>
                <w:szCs w:val="32"/>
                <w:rtl/>
              </w:rPr>
              <w:t xml:space="preserve"> وعقود الامتياز )    </w:t>
            </w:r>
          </w:p>
          <w:p w:rsidR="00B71CFF" w:rsidRPr="00125874" w:rsidRDefault="00B71CFF" w:rsidP="00B71CFF">
            <w:pPr>
              <w:autoSpaceDE w:val="0"/>
              <w:autoSpaceDN w:val="0"/>
              <w:bidi/>
              <w:adjustRightInd w:val="0"/>
              <w:rPr>
                <w:rFonts w:ascii="Cambria" w:hAnsi="Cambria" w:cs="Times New Roman"/>
                <w:b/>
                <w:bCs/>
                <w:color w:val="000000"/>
                <w:sz w:val="32"/>
                <w:szCs w:val="32"/>
              </w:rPr>
            </w:pPr>
          </w:p>
        </w:tc>
        <w:tc>
          <w:tcPr>
            <w:tcW w:w="1360"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bidi="ar-IQ"/>
              </w:rPr>
            </w:pPr>
          </w:p>
        </w:tc>
      </w:tr>
      <w:tr w:rsidR="00B71CFF" w:rsidRPr="00125874" w:rsidTr="00125874">
        <w:trPr>
          <w:trHeight w:val="547"/>
        </w:trPr>
        <w:tc>
          <w:tcPr>
            <w:tcW w:w="938" w:type="dxa"/>
            <w:vAlign w:val="center"/>
          </w:tcPr>
          <w:p w:rsidR="00B71CFF" w:rsidRPr="00B97E35" w:rsidRDefault="00B97E35" w:rsidP="00B71CFF">
            <w:pPr>
              <w:autoSpaceDE w:val="0"/>
              <w:autoSpaceDN w:val="0"/>
              <w:adjustRightInd w:val="0"/>
              <w:jc w:val="center"/>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lastRenderedPageBreak/>
              <w:t>الخامس</w:t>
            </w:r>
          </w:p>
        </w:tc>
        <w:tc>
          <w:tcPr>
            <w:tcW w:w="978" w:type="dxa"/>
            <w:vAlign w:val="center"/>
          </w:tcPr>
          <w:p w:rsidR="00B71CFF" w:rsidRPr="00125874" w:rsidRDefault="00B71CFF" w:rsidP="00B71CFF">
            <w:pPr>
              <w:autoSpaceDE w:val="0"/>
              <w:autoSpaceDN w:val="0"/>
              <w:adjustRightInd w:val="0"/>
              <w:rPr>
                <w:rFonts w:ascii="Cambria" w:hAnsi="Cambria" w:cs="Times New Roman"/>
                <w:b/>
                <w:bCs/>
                <w:color w:val="000000"/>
                <w:sz w:val="32"/>
                <w:szCs w:val="32"/>
                <w:lang w:bidi="ar-IQ"/>
              </w:rPr>
            </w:pPr>
          </w:p>
        </w:tc>
        <w:tc>
          <w:tcPr>
            <w:tcW w:w="2748" w:type="dxa"/>
            <w:vAlign w:val="center"/>
          </w:tcPr>
          <w:p w:rsidR="00B71CFF" w:rsidRPr="00125874" w:rsidRDefault="00B71CFF" w:rsidP="00B71CFF">
            <w:pPr>
              <w:autoSpaceDE w:val="0"/>
              <w:autoSpaceDN w:val="0"/>
              <w:bidi/>
              <w:adjustRightInd w:val="0"/>
              <w:rPr>
                <w:rFonts w:ascii="Cambria" w:hAnsi="Cambria" w:cs="Times New Roman"/>
                <w:b/>
                <w:bCs/>
                <w:color w:val="000000"/>
                <w:sz w:val="32"/>
                <w:szCs w:val="32"/>
                <w:lang w:bidi="ar-IQ"/>
              </w:rPr>
            </w:pPr>
          </w:p>
        </w:tc>
        <w:tc>
          <w:tcPr>
            <w:tcW w:w="2062" w:type="dxa"/>
            <w:vAlign w:val="center"/>
          </w:tcPr>
          <w:p w:rsidR="00B97E35" w:rsidRPr="00B97E35" w:rsidRDefault="00B97E35" w:rsidP="00B97E35">
            <w:pPr>
              <w:autoSpaceDE w:val="0"/>
              <w:autoSpaceDN w:val="0"/>
              <w:bidi/>
              <w:adjustRightInd w:val="0"/>
              <w:rPr>
                <w:rFonts w:ascii="Cambria" w:hAnsi="Cambria" w:cs="Times New Roman"/>
                <w:b/>
                <w:bCs/>
                <w:color w:val="000000"/>
                <w:sz w:val="32"/>
                <w:szCs w:val="32"/>
                <w:rtl/>
              </w:rPr>
            </w:pPr>
            <w:r w:rsidRPr="00B97E35">
              <w:rPr>
                <w:rFonts w:ascii="Cambria" w:hAnsi="Cambria" w:cs="Times New Roman"/>
                <w:b/>
                <w:bCs/>
                <w:color w:val="000000"/>
                <w:sz w:val="32"/>
                <w:szCs w:val="32"/>
                <w:rtl/>
              </w:rPr>
              <w:t xml:space="preserve">- </w:t>
            </w:r>
            <w:proofErr w:type="spellStart"/>
            <w:r w:rsidRPr="00B97E35">
              <w:rPr>
                <w:rFonts w:ascii="Cambria" w:hAnsi="Cambria" w:cs="Times New Roman"/>
                <w:b/>
                <w:bCs/>
                <w:color w:val="000000"/>
                <w:sz w:val="32"/>
                <w:szCs w:val="32"/>
                <w:rtl/>
              </w:rPr>
              <w:t>ستراتيجيات</w:t>
            </w:r>
            <w:proofErr w:type="spellEnd"/>
            <w:r w:rsidRPr="00B97E35">
              <w:rPr>
                <w:rFonts w:ascii="Cambria" w:hAnsi="Cambria" w:cs="Times New Roman"/>
                <w:b/>
                <w:bCs/>
                <w:color w:val="000000"/>
                <w:sz w:val="32"/>
                <w:szCs w:val="32"/>
                <w:rtl/>
              </w:rPr>
              <w:t xml:space="preserve"> التصنيع في </w:t>
            </w:r>
            <w:proofErr w:type="gramStart"/>
            <w:r w:rsidRPr="00B97E35">
              <w:rPr>
                <w:rFonts w:ascii="Cambria" w:hAnsi="Cambria" w:cs="Times New Roman"/>
                <w:b/>
                <w:bCs/>
                <w:color w:val="000000"/>
                <w:sz w:val="32"/>
                <w:szCs w:val="32"/>
                <w:rtl/>
              </w:rPr>
              <w:t>العراق .</w:t>
            </w:r>
            <w:proofErr w:type="gramEnd"/>
          </w:p>
          <w:p w:rsidR="00B71CFF" w:rsidRPr="00125874" w:rsidRDefault="00B71CFF" w:rsidP="00B71CFF">
            <w:pPr>
              <w:autoSpaceDE w:val="0"/>
              <w:autoSpaceDN w:val="0"/>
              <w:bidi/>
              <w:adjustRightInd w:val="0"/>
              <w:rPr>
                <w:rFonts w:ascii="Cambria" w:hAnsi="Cambria" w:cs="Times New Roman"/>
                <w:b/>
                <w:bCs/>
                <w:color w:val="000000"/>
                <w:sz w:val="32"/>
                <w:szCs w:val="32"/>
                <w:lang w:bidi="ar-IQ"/>
              </w:rPr>
            </w:pPr>
          </w:p>
        </w:tc>
        <w:tc>
          <w:tcPr>
            <w:tcW w:w="1360"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bidi="ar-IQ"/>
              </w:rPr>
            </w:pPr>
          </w:p>
        </w:tc>
      </w:tr>
      <w:tr w:rsidR="00B71CFF" w:rsidRPr="00125874" w:rsidTr="00125874">
        <w:trPr>
          <w:trHeight w:val="547"/>
        </w:trPr>
        <w:tc>
          <w:tcPr>
            <w:tcW w:w="938" w:type="dxa"/>
          </w:tcPr>
          <w:p w:rsidR="00B71CFF" w:rsidRPr="00125874" w:rsidRDefault="00B97E35" w:rsidP="00971954">
            <w:pPr>
              <w:bidi/>
              <w:rPr>
                <w:b/>
                <w:bCs/>
                <w:sz w:val="24"/>
                <w:szCs w:val="24"/>
                <w:rtl/>
                <w:lang w:bidi="ar-IQ"/>
              </w:rPr>
            </w:pPr>
            <w:r>
              <w:rPr>
                <w:rFonts w:hint="cs"/>
                <w:b/>
                <w:bCs/>
                <w:sz w:val="24"/>
                <w:szCs w:val="24"/>
                <w:rtl/>
                <w:lang w:bidi="ar-IQ"/>
              </w:rPr>
              <w:t>السادس</w:t>
            </w:r>
          </w:p>
        </w:tc>
        <w:tc>
          <w:tcPr>
            <w:tcW w:w="978" w:type="dxa"/>
          </w:tcPr>
          <w:p w:rsidR="00B71CFF" w:rsidRPr="00125874" w:rsidRDefault="00B71CFF" w:rsidP="00971954">
            <w:pPr>
              <w:bidi/>
              <w:rPr>
                <w:b/>
                <w:bCs/>
                <w:sz w:val="24"/>
                <w:szCs w:val="24"/>
                <w:rtl/>
                <w:lang w:bidi="ar-IQ"/>
              </w:rPr>
            </w:pPr>
          </w:p>
        </w:tc>
        <w:tc>
          <w:tcPr>
            <w:tcW w:w="2748" w:type="dxa"/>
          </w:tcPr>
          <w:p w:rsidR="00B71CFF" w:rsidRPr="00125874" w:rsidRDefault="00B71CFF" w:rsidP="00971954">
            <w:pPr>
              <w:bidi/>
              <w:rPr>
                <w:b/>
                <w:bCs/>
                <w:sz w:val="24"/>
                <w:szCs w:val="24"/>
                <w:rtl/>
                <w:lang w:bidi="ar-IQ"/>
              </w:rPr>
            </w:pPr>
          </w:p>
        </w:tc>
        <w:tc>
          <w:tcPr>
            <w:tcW w:w="2062" w:type="dxa"/>
          </w:tcPr>
          <w:p w:rsidR="00B97E35" w:rsidRPr="00B97E35" w:rsidRDefault="00B97E35" w:rsidP="00B97E35">
            <w:pPr>
              <w:numPr>
                <w:ilvl w:val="0"/>
                <w:numId w:val="8"/>
              </w:numPr>
              <w:bidi/>
              <w:ind w:left="70" w:hanging="70"/>
              <w:jc w:val="both"/>
              <w:rPr>
                <w:b/>
                <w:bCs/>
                <w:sz w:val="24"/>
                <w:szCs w:val="24"/>
                <w:rtl/>
              </w:rPr>
            </w:pPr>
            <w:r w:rsidRPr="00B97E35">
              <w:rPr>
                <w:b/>
                <w:bCs/>
                <w:sz w:val="32"/>
                <w:szCs w:val="32"/>
                <w:rtl/>
              </w:rPr>
              <w:t xml:space="preserve">الصناعة في العراق في </w:t>
            </w:r>
            <w:proofErr w:type="spellStart"/>
            <w:r w:rsidRPr="00B97E35">
              <w:rPr>
                <w:b/>
                <w:bCs/>
                <w:sz w:val="32"/>
                <w:szCs w:val="32"/>
                <w:rtl/>
              </w:rPr>
              <w:t>اطار</w:t>
            </w:r>
            <w:r w:rsidRPr="00B97E35">
              <w:rPr>
                <w:rFonts w:hint="cs"/>
                <w:b/>
                <w:bCs/>
                <w:sz w:val="32"/>
                <w:szCs w:val="32"/>
                <w:rtl/>
              </w:rPr>
              <w:t>منظور</w:t>
            </w:r>
            <w:proofErr w:type="spellEnd"/>
            <w:r w:rsidRPr="00B97E35">
              <w:rPr>
                <w:rFonts w:hint="cs"/>
                <w:b/>
                <w:bCs/>
                <w:sz w:val="32"/>
                <w:szCs w:val="32"/>
                <w:rtl/>
              </w:rPr>
              <w:t xml:space="preserve"> </w:t>
            </w:r>
            <w:r w:rsidRPr="00B97E35">
              <w:rPr>
                <w:b/>
                <w:bCs/>
                <w:sz w:val="32"/>
                <w:szCs w:val="32"/>
                <w:rtl/>
              </w:rPr>
              <w:t>خط</w:t>
            </w:r>
            <w:r w:rsidRPr="00B97E35">
              <w:rPr>
                <w:rFonts w:hint="cs"/>
                <w:b/>
                <w:bCs/>
                <w:sz w:val="32"/>
                <w:szCs w:val="32"/>
                <w:rtl/>
              </w:rPr>
              <w:t>ط</w:t>
            </w:r>
            <w:r w:rsidRPr="00B97E35">
              <w:rPr>
                <w:b/>
                <w:bCs/>
                <w:sz w:val="32"/>
                <w:szCs w:val="32"/>
                <w:rtl/>
              </w:rPr>
              <w:t xml:space="preserve"> </w:t>
            </w:r>
            <w:proofErr w:type="gramStart"/>
            <w:r w:rsidRPr="00B97E35">
              <w:rPr>
                <w:b/>
                <w:bCs/>
                <w:sz w:val="32"/>
                <w:szCs w:val="32"/>
                <w:rtl/>
              </w:rPr>
              <w:t xml:space="preserve">التنمية </w:t>
            </w:r>
            <w:r w:rsidRPr="00B97E35">
              <w:rPr>
                <w:rFonts w:hint="cs"/>
                <w:b/>
                <w:bCs/>
                <w:sz w:val="24"/>
                <w:szCs w:val="24"/>
                <w:rtl/>
              </w:rPr>
              <w:t>.</w:t>
            </w:r>
            <w:proofErr w:type="gramEnd"/>
            <w:r w:rsidRPr="00B97E35">
              <w:rPr>
                <w:b/>
                <w:bCs/>
                <w:sz w:val="24"/>
                <w:szCs w:val="24"/>
                <w:rtl/>
              </w:rPr>
              <w:t xml:space="preserve"> </w:t>
            </w:r>
          </w:p>
          <w:p w:rsidR="00B71CFF" w:rsidRPr="00125874" w:rsidRDefault="00B71CFF" w:rsidP="00971954">
            <w:pPr>
              <w:bidi/>
              <w:rPr>
                <w:b/>
                <w:bCs/>
                <w:sz w:val="24"/>
                <w:szCs w:val="24"/>
                <w:rtl/>
              </w:rPr>
            </w:pPr>
          </w:p>
        </w:tc>
        <w:tc>
          <w:tcPr>
            <w:tcW w:w="1360" w:type="dxa"/>
          </w:tcPr>
          <w:p w:rsidR="00B71CFF" w:rsidRPr="00125874" w:rsidRDefault="00B71CFF" w:rsidP="00971954">
            <w:pPr>
              <w:bidi/>
              <w:rPr>
                <w:b/>
                <w:bCs/>
                <w:sz w:val="24"/>
                <w:szCs w:val="24"/>
                <w:rtl/>
                <w:lang w:bidi="ar-IQ"/>
              </w:rPr>
            </w:pPr>
          </w:p>
        </w:tc>
        <w:tc>
          <w:tcPr>
            <w:tcW w:w="1615" w:type="dxa"/>
          </w:tcPr>
          <w:p w:rsidR="00B71CFF" w:rsidRPr="00125874" w:rsidRDefault="00B71CFF" w:rsidP="00971954">
            <w:pPr>
              <w:bidi/>
              <w:rPr>
                <w:b/>
                <w:bCs/>
                <w:sz w:val="24"/>
                <w:szCs w:val="24"/>
                <w:rtl/>
                <w:lang w:bidi="ar-IQ"/>
              </w:rPr>
            </w:pPr>
          </w:p>
        </w:tc>
      </w:tr>
      <w:tr w:rsidR="00125874" w:rsidRPr="00125874" w:rsidTr="00125874">
        <w:trPr>
          <w:trHeight w:val="547"/>
        </w:trPr>
        <w:tc>
          <w:tcPr>
            <w:tcW w:w="938" w:type="dxa"/>
          </w:tcPr>
          <w:p w:rsidR="00125874" w:rsidRPr="00B97E35" w:rsidRDefault="00B97E35" w:rsidP="00971954">
            <w:pPr>
              <w:bidi/>
              <w:rPr>
                <w:b/>
                <w:bCs/>
                <w:sz w:val="24"/>
                <w:szCs w:val="24"/>
                <w:rtl/>
                <w:lang w:val="en-US" w:bidi="ar-IQ"/>
              </w:rPr>
            </w:pPr>
            <w:r>
              <w:rPr>
                <w:rFonts w:hint="cs"/>
                <w:b/>
                <w:bCs/>
                <w:sz w:val="24"/>
                <w:szCs w:val="24"/>
                <w:rtl/>
                <w:lang w:val="en-US" w:bidi="ar-IQ"/>
              </w:rPr>
              <w:t>السابع</w:t>
            </w: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B97E35" w:rsidRPr="00B97E35" w:rsidRDefault="00B97E35" w:rsidP="00B97E35">
            <w:pPr>
              <w:tabs>
                <w:tab w:val="left" w:pos="-908"/>
              </w:tabs>
              <w:bidi/>
              <w:spacing w:line="288" w:lineRule="auto"/>
              <w:ind w:right="-567"/>
              <w:rPr>
                <w:rFonts w:ascii="Times New Roman" w:eastAsia="Times New Roman" w:hAnsi="Times New Roman" w:cs="Arabic Transparent"/>
                <w:b/>
                <w:bCs/>
                <w:sz w:val="32"/>
                <w:szCs w:val="32"/>
                <w:rtl/>
                <w:lang w:val="en-US"/>
              </w:rPr>
            </w:pPr>
            <w:r w:rsidRPr="00B97E35">
              <w:rPr>
                <w:rFonts w:ascii="Times New Roman" w:eastAsia="Times New Roman" w:hAnsi="Times New Roman" w:cs="Arabic Transparent"/>
                <w:b/>
                <w:bCs/>
                <w:sz w:val="32"/>
                <w:szCs w:val="32"/>
                <w:rtl/>
                <w:lang w:val="en-US"/>
              </w:rPr>
              <w:t xml:space="preserve">– </w:t>
            </w:r>
            <w:r w:rsidRPr="00B97E35">
              <w:rPr>
                <w:rFonts w:ascii="Times New Roman" w:eastAsia="Times New Roman" w:hAnsi="Times New Roman" w:cs="Arabic Transparent" w:hint="cs"/>
                <w:b/>
                <w:bCs/>
                <w:sz w:val="32"/>
                <w:szCs w:val="32"/>
                <w:rtl/>
                <w:lang w:val="en-US"/>
              </w:rPr>
              <w:t xml:space="preserve">قوانين التصنيع في </w:t>
            </w:r>
            <w:r w:rsidRPr="00B97E35">
              <w:rPr>
                <w:rFonts w:ascii="Times New Roman" w:eastAsia="Times New Roman" w:hAnsi="Times New Roman" w:cs="Arabic Transparent"/>
                <w:b/>
                <w:bCs/>
                <w:sz w:val="32"/>
                <w:szCs w:val="32"/>
                <w:rtl/>
                <w:lang w:val="en-US"/>
              </w:rPr>
              <w:t>منظمة التجارة العالمية وانعكاساتها على الصناع</w:t>
            </w:r>
            <w:r w:rsidRPr="00B97E35">
              <w:rPr>
                <w:rFonts w:ascii="Times New Roman" w:eastAsia="Times New Roman" w:hAnsi="Times New Roman" w:cs="Arabic Transparent" w:hint="cs"/>
                <w:b/>
                <w:bCs/>
                <w:sz w:val="32"/>
                <w:szCs w:val="32"/>
                <w:rtl/>
                <w:lang w:val="en-US"/>
              </w:rPr>
              <w:t>ة</w:t>
            </w:r>
            <w:r w:rsidRPr="00B97E35">
              <w:rPr>
                <w:rFonts w:ascii="Times New Roman" w:eastAsia="Times New Roman" w:hAnsi="Times New Roman" w:cs="Arabic Transparent"/>
                <w:b/>
                <w:bCs/>
                <w:sz w:val="32"/>
                <w:szCs w:val="32"/>
                <w:rtl/>
                <w:lang w:val="en-US"/>
              </w:rPr>
              <w:t xml:space="preserve"> في العراق </w:t>
            </w:r>
          </w:p>
          <w:p w:rsidR="00125874" w:rsidRPr="00125874" w:rsidRDefault="00125874" w:rsidP="00971954">
            <w:pPr>
              <w:bidi/>
              <w:rPr>
                <w:b/>
                <w:bCs/>
                <w:sz w:val="24"/>
                <w:szCs w:val="24"/>
                <w:rtl/>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B97E35" w:rsidP="00971954">
            <w:pPr>
              <w:bidi/>
              <w:rPr>
                <w:b/>
                <w:bCs/>
                <w:sz w:val="24"/>
                <w:szCs w:val="24"/>
                <w:rtl/>
                <w:lang w:bidi="ar-IQ"/>
              </w:rPr>
            </w:pPr>
            <w:r>
              <w:rPr>
                <w:rFonts w:hint="cs"/>
                <w:b/>
                <w:bCs/>
                <w:sz w:val="24"/>
                <w:szCs w:val="24"/>
                <w:rtl/>
                <w:lang w:bidi="ar-IQ"/>
              </w:rPr>
              <w:t>الثامن</w:t>
            </w: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B97E35" w:rsidRPr="00B97E35" w:rsidRDefault="00B97E35" w:rsidP="00B97E35">
            <w:pPr>
              <w:tabs>
                <w:tab w:val="left" w:pos="-908"/>
              </w:tabs>
              <w:bidi/>
              <w:spacing w:line="288" w:lineRule="auto"/>
              <w:ind w:left="326" w:right="-567"/>
              <w:rPr>
                <w:rFonts w:ascii="Times New Roman" w:eastAsia="Times New Roman" w:hAnsi="Times New Roman" w:cs="Arabic Transparent"/>
                <w:b/>
                <w:bCs/>
                <w:sz w:val="32"/>
                <w:szCs w:val="32"/>
                <w:rtl/>
                <w:lang w:val="en-US"/>
              </w:rPr>
            </w:pPr>
            <w:r w:rsidRPr="00B97E35">
              <w:rPr>
                <w:rFonts w:ascii="Times New Roman" w:eastAsia="Times New Roman" w:hAnsi="Times New Roman" w:cs="Arabic Transparent"/>
                <w:b/>
                <w:bCs/>
                <w:sz w:val="32"/>
                <w:szCs w:val="32"/>
                <w:rtl/>
                <w:lang w:val="en-US"/>
              </w:rPr>
              <w:t>– س</w:t>
            </w:r>
            <w:r w:rsidRPr="00B97E35">
              <w:rPr>
                <w:rFonts w:ascii="Times New Roman" w:eastAsia="Times New Roman" w:hAnsi="Times New Roman" w:cs="Arabic Transparent" w:hint="cs"/>
                <w:b/>
                <w:bCs/>
                <w:sz w:val="32"/>
                <w:szCs w:val="32"/>
                <w:rtl/>
                <w:lang w:val="en-US"/>
              </w:rPr>
              <w:t xml:space="preserve">ياسات </w:t>
            </w:r>
            <w:r w:rsidRPr="00B97E35">
              <w:rPr>
                <w:rFonts w:ascii="Times New Roman" w:eastAsia="Times New Roman" w:hAnsi="Times New Roman" w:cs="Arabic Transparent"/>
                <w:b/>
                <w:bCs/>
                <w:sz w:val="32"/>
                <w:szCs w:val="32"/>
                <w:rtl/>
                <w:lang w:val="en-US"/>
              </w:rPr>
              <w:t xml:space="preserve">دعم القطاع الصناعي في </w:t>
            </w:r>
            <w:proofErr w:type="gramStart"/>
            <w:r w:rsidRPr="00B97E35">
              <w:rPr>
                <w:rFonts w:ascii="Times New Roman" w:eastAsia="Times New Roman" w:hAnsi="Times New Roman" w:cs="Arabic Transparent"/>
                <w:b/>
                <w:bCs/>
                <w:sz w:val="32"/>
                <w:szCs w:val="32"/>
                <w:rtl/>
                <w:lang w:val="en-US"/>
              </w:rPr>
              <w:t xml:space="preserve">العراق </w:t>
            </w:r>
            <w:r w:rsidRPr="00B97E35">
              <w:rPr>
                <w:rFonts w:ascii="Times New Roman" w:eastAsia="Times New Roman" w:hAnsi="Times New Roman" w:cs="Arabic Transparent" w:hint="cs"/>
                <w:b/>
                <w:bCs/>
                <w:sz w:val="32"/>
                <w:szCs w:val="32"/>
                <w:rtl/>
                <w:lang w:val="en-US"/>
              </w:rPr>
              <w:t>.</w:t>
            </w:r>
            <w:proofErr w:type="gramEnd"/>
          </w:p>
          <w:p w:rsidR="00125874" w:rsidRPr="00125874" w:rsidRDefault="00125874" w:rsidP="00971954">
            <w:pPr>
              <w:bidi/>
              <w:rPr>
                <w:b/>
                <w:bCs/>
                <w:sz w:val="24"/>
                <w:szCs w:val="24"/>
                <w:rtl/>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B97E35" w:rsidP="00971954">
            <w:pPr>
              <w:bidi/>
              <w:rPr>
                <w:b/>
                <w:bCs/>
                <w:sz w:val="24"/>
                <w:szCs w:val="24"/>
                <w:rtl/>
                <w:lang w:bidi="ar-IQ"/>
              </w:rPr>
            </w:pPr>
            <w:r>
              <w:rPr>
                <w:rFonts w:hint="cs"/>
                <w:b/>
                <w:bCs/>
                <w:sz w:val="24"/>
                <w:szCs w:val="24"/>
                <w:rtl/>
                <w:lang w:bidi="ar-IQ"/>
              </w:rPr>
              <w:t>التاسع</w:t>
            </w: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B97E35" w:rsidRPr="00B97E35" w:rsidRDefault="00B97E35" w:rsidP="00B97E35">
            <w:pPr>
              <w:tabs>
                <w:tab w:val="left" w:pos="-908"/>
              </w:tabs>
              <w:bidi/>
              <w:spacing w:line="288" w:lineRule="auto"/>
              <w:ind w:left="326" w:right="-567"/>
              <w:rPr>
                <w:rFonts w:ascii="Times New Roman" w:eastAsia="Times New Roman" w:hAnsi="Times New Roman" w:cs="Arabic Transparent"/>
                <w:b/>
                <w:bCs/>
                <w:sz w:val="32"/>
                <w:szCs w:val="32"/>
                <w:rtl/>
                <w:lang w:val="en-US"/>
              </w:rPr>
            </w:pPr>
            <w:r w:rsidRPr="00B97E35">
              <w:rPr>
                <w:rFonts w:ascii="Times New Roman" w:eastAsia="Times New Roman" w:hAnsi="Times New Roman" w:cs="Arabic Transparent"/>
                <w:b/>
                <w:bCs/>
                <w:sz w:val="32"/>
                <w:szCs w:val="32"/>
                <w:rtl/>
                <w:lang w:val="en-US"/>
              </w:rPr>
              <w:t xml:space="preserve">- </w:t>
            </w:r>
            <w:r w:rsidRPr="00B97E35">
              <w:rPr>
                <w:rFonts w:ascii="Times New Roman" w:eastAsia="Times New Roman" w:hAnsi="Times New Roman" w:cs="Arabic Transparent" w:hint="cs"/>
                <w:b/>
                <w:bCs/>
                <w:sz w:val="32"/>
                <w:szCs w:val="32"/>
                <w:rtl/>
                <w:lang w:val="en-US"/>
              </w:rPr>
              <w:t>ا</w:t>
            </w:r>
            <w:r w:rsidRPr="00B97E35">
              <w:rPr>
                <w:rFonts w:ascii="Times New Roman" w:eastAsia="Times New Roman" w:hAnsi="Times New Roman" w:cs="Arabic Transparent"/>
                <w:b/>
                <w:bCs/>
                <w:sz w:val="32"/>
                <w:szCs w:val="32"/>
                <w:rtl/>
                <w:lang w:val="en-US"/>
              </w:rPr>
              <w:t>لسياسات التجارية وامكانية النمو الصناعي في العراق</w:t>
            </w:r>
            <w:r w:rsidRPr="00B97E35">
              <w:rPr>
                <w:rFonts w:ascii="Times New Roman" w:eastAsia="Times New Roman" w:hAnsi="Times New Roman" w:cs="Arabic Transparent" w:hint="cs"/>
                <w:b/>
                <w:bCs/>
                <w:sz w:val="32"/>
                <w:szCs w:val="32"/>
                <w:rtl/>
                <w:lang w:val="en-US"/>
              </w:rPr>
              <w:t xml:space="preserve"> </w:t>
            </w:r>
          </w:p>
          <w:p w:rsidR="00125874" w:rsidRPr="00125874" w:rsidRDefault="00125874" w:rsidP="00971954">
            <w:pPr>
              <w:bidi/>
              <w:rPr>
                <w:b/>
                <w:bCs/>
                <w:sz w:val="24"/>
                <w:szCs w:val="24"/>
                <w:rtl/>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B97E35" w:rsidP="00971954">
            <w:pPr>
              <w:bidi/>
              <w:rPr>
                <w:b/>
                <w:bCs/>
                <w:sz w:val="24"/>
                <w:szCs w:val="24"/>
                <w:rtl/>
                <w:lang w:bidi="ar-IQ"/>
              </w:rPr>
            </w:pPr>
            <w:r>
              <w:rPr>
                <w:rFonts w:hint="cs"/>
                <w:b/>
                <w:bCs/>
                <w:sz w:val="24"/>
                <w:szCs w:val="24"/>
                <w:rtl/>
                <w:lang w:bidi="ar-IQ"/>
              </w:rPr>
              <w:t>العاشر</w:t>
            </w: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B97E35" w:rsidRPr="00B97E35" w:rsidRDefault="00B97E35" w:rsidP="00B97E35">
            <w:pPr>
              <w:tabs>
                <w:tab w:val="left" w:pos="-908"/>
              </w:tabs>
              <w:bidi/>
              <w:spacing w:line="288" w:lineRule="auto"/>
              <w:ind w:left="326" w:right="-567"/>
              <w:rPr>
                <w:rFonts w:ascii="Times New Roman" w:eastAsia="Times New Roman" w:hAnsi="Times New Roman" w:cs="Arabic Transparent"/>
                <w:b/>
                <w:bCs/>
                <w:sz w:val="32"/>
                <w:szCs w:val="32"/>
                <w:rtl/>
                <w:lang w:val="en-US"/>
              </w:rPr>
            </w:pPr>
            <w:r w:rsidRPr="00B97E35">
              <w:rPr>
                <w:rFonts w:ascii="Times New Roman" w:eastAsia="Times New Roman" w:hAnsi="Times New Roman" w:cs="Arabic Transparent" w:hint="cs"/>
                <w:b/>
                <w:bCs/>
                <w:sz w:val="32"/>
                <w:szCs w:val="32"/>
                <w:rtl/>
                <w:lang w:val="en-US"/>
              </w:rPr>
              <w:t>المناطق الصناعية وال</w:t>
            </w:r>
            <w:r w:rsidRPr="00B97E35">
              <w:rPr>
                <w:rFonts w:ascii="Times New Roman" w:eastAsia="Times New Roman" w:hAnsi="Times New Roman" w:cs="Arabic Transparent"/>
                <w:b/>
                <w:bCs/>
                <w:sz w:val="32"/>
                <w:szCs w:val="32"/>
                <w:rtl/>
                <w:lang w:val="en-US"/>
              </w:rPr>
              <w:t xml:space="preserve">تجمعات الصناعية </w:t>
            </w:r>
            <w:proofErr w:type="spellStart"/>
            <w:r w:rsidRPr="00B97E35">
              <w:rPr>
                <w:rFonts w:ascii="Times New Roman" w:eastAsia="Times New Roman" w:hAnsi="Times New Roman" w:cs="Arabic Transparent"/>
                <w:b/>
                <w:bCs/>
                <w:sz w:val="32"/>
                <w:szCs w:val="32"/>
                <w:rtl/>
                <w:lang w:val="en-US"/>
              </w:rPr>
              <w:t>ودروها</w:t>
            </w:r>
            <w:proofErr w:type="spellEnd"/>
            <w:r w:rsidRPr="00B97E35">
              <w:rPr>
                <w:rFonts w:ascii="Times New Roman" w:eastAsia="Times New Roman" w:hAnsi="Times New Roman" w:cs="Arabic Transparent"/>
                <w:b/>
                <w:bCs/>
                <w:sz w:val="32"/>
                <w:szCs w:val="32"/>
                <w:rtl/>
                <w:lang w:val="en-US"/>
              </w:rPr>
              <w:t xml:space="preserve"> في دعم الصناعة المحلية</w:t>
            </w:r>
          </w:p>
          <w:p w:rsidR="00125874" w:rsidRPr="00125874" w:rsidRDefault="00125874" w:rsidP="00971954">
            <w:pPr>
              <w:bidi/>
              <w:rPr>
                <w:b/>
                <w:bCs/>
                <w:sz w:val="24"/>
                <w:szCs w:val="24"/>
                <w:rtl/>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B97E35" w:rsidP="00971954">
            <w:pPr>
              <w:bidi/>
              <w:rPr>
                <w:b/>
                <w:bCs/>
                <w:sz w:val="24"/>
                <w:szCs w:val="24"/>
                <w:rtl/>
                <w:lang w:bidi="ar-IQ"/>
              </w:rPr>
            </w:pPr>
            <w:r>
              <w:rPr>
                <w:rFonts w:hint="cs"/>
                <w:b/>
                <w:bCs/>
                <w:sz w:val="24"/>
                <w:szCs w:val="24"/>
                <w:rtl/>
                <w:lang w:bidi="ar-IQ"/>
              </w:rPr>
              <w:t>الحادي عشر</w:t>
            </w: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B97E35" w:rsidRPr="00B97E35" w:rsidRDefault="00B97E35" w:rsidP="00B97E35">
            <w:pPr>
              <w:tabs>
                <w:tab w:val="left" w:pos="-908"/>
              </w:tabs>
              <w:bidi/>
              <w:spacing w:line="288" w:lineRule="auto"/>
              <w:ind w:left="326" w:right="-567"/>
              <w:rPr>
                <w:rFonts w:ascii="Times New Roman" w:eastAsia="Times New Roman" w:hAnsi="Times New Roman" w:cs="Arabic Transparent"/>
                <w:b/>
                <w:bCs/>
                <w:sz w:val="32"/>
                <w:szCs w:val="32"/>
                <w:rtl/>
                <w:lang w:val="en-US"/>
              </w:rPr>
            </w:pPr>
            <w:r w:rsidRPr="00B97E35">
              <w:rPr>
                <w:rFonts w:ascii="Times New Roman" w:eastAsia="Times New Roman" w:hAnsi="Times New Roman" w:cs="Arabic Transparent"/>
                <w:b/>
                <w:bCs/>
                <w:sz w:val="32"/>
                <w:szCs w:val="32"/>
                <w:rtl/>
                <w:lang w:val="en-US"/>
              </w:rPr>
              <w:t xml:space="preserve">اكتساب القدرة التكنولوجية وبناء </w:t>
            </w:r>
            <w:r w:rsidRPr="00B97E35">
              <w:rPr>
                <w:rFonts w:ascii="Times New Roman" w:eastAsia="Times New Roman" w:hAnsi="Times New Roman" w:cs="Arabic Transparent"/>
                <w:b/>
                <w:bCs/>
                <w:sz w:val="32"/>
                <w:szCs w:val="32"/>
                <w:rtl/>
                <w:lang w:val="en-US"/>
              </w:rPr>
              <w:lastRenderedPageBreak/>
              <w:t xml:space="preserve">القدرات الصناعية في العراق </w:t>
            </w:r>
          </w:p>
          <w:p w:rsidR="00125874" w:rsidRPr="00125874" w:rsidRDefault="00125874" w:rsidP="00B97E35">
            <w:pPr>
              <w:bidi/>
              <w:ind w:firstLine="720"/>
              <w:rPr>
                <w:b/>
                <w:bCs/>
                <w:sz w:val="24"/>
                <w:szCs w:val="24"/>
                <w:rtl/>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B97E35" w:rsidP="00971954">
            <w:pPr>
              <w:bidi/>
              <w:rPr>
                <w:b/>
                <w:bCs/>
                <w:sz w:val="24"/>
                <w:szCs w:val="24"/>
                <w:rtl/>
                <w:lang w:bidi="ar-IQ"/>
              </w:rPr>
            </w:pPr>
            <w:r>
              <w:rPr>
                <w:rFonts w:hint="cs"/>
                <w:b/>
                <w:bCs/>
                <w:sz w:val="24"/>
                <w:szCs w:val="24"/>
                <w:rtl/>
                <w:lang w:bidi="ar-IQ"/>
              </w:rPr>
              <w:lastRenderedPageBreak/>
              <w:t>الثاني عشر</w:t>
            </w: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B97E35" w:rsidRPr="00B97E35" w:rsidRDefault="00B97E35" w:rsidP="00B97E35">
            <w:pPr>
              <w:tabs>
                <w:tab w:val="left" w:pos="-908"/>
              </w:tabs>
              <w:bidi/>
              <w:spacing w:line="288" w:lineRule="auto"/>
              <w:ind w:left="326" w:right="-567"/>
              <w:rPr>
                <w:rFonts w:ascii="Times New Roman" w:eastAsia="Times New Roman" w:hAnsi="Times New Roman" w:cs="Arabic Transparent"/>
                <w:b/>
                <w:bCs/>
                <w:sz w:val="32"/>
                <w:szCs w:val="32"/>
                <w:rtl/>
                <w:lang w:val="en-US"/>
              </w:rPr>
            </w:pPr>
            <w:r w:rsidRPr="00B97E35">
              <w:rPr>
                <w:rFonts w:ascii="Times New Roman" w:eastAsia="Times New Roman" w:hAnsi="Times New Roman" w:cs="Arabic Transparent" w:hint="cs"/>
                <w:b/>
                <w:bCs/>
                <w:sz w:val="32"/>
                <w:szCs w:val="32"/>
                <w:rtl/>
                <w:lang w:val="en-US"/>
              </w:rPr>
              <w:t>التوجه الحكومي لدعم النشاط الصناعي الخاص بعد عام 2003</w:t>
            </w:r>
          </w:p>
          <w:p w:rsidR="00125874" w:rsidRPr="00125874" w:rsidRDefault="00125874" w:rsidP="00971954">
            <w:pPr>
              <w:bidi/>
              <w:rPr>
                <w:b/>
                <w:bCs/>
                <w:sz w:val="24"/>
                <w:szCs w:val="24"/>
                <w:rtl/>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B97E35" w:rsidP="00971954">
            <w:pPr>
              <w:bidi/>
              <w:rPr>
                <w:b/>
                <w:bCs/>
                <w:sz w:val="24"/>
                <w:szCs w:val="24"/>
                <w:rtl/>
                <w:lang w:bidi="ar-IQ"/>
              </w:rPr>
            </w:pPr>
            <w:r>
              <w:rPr>
                <w:rFonts w:hint="cs"/>
                <w:b/>
                <w:bCs/>
                <w:sz w:val="24"/>
                <w:szCs w:val="24"/>
                <w:rtl/>
                <w:lang w:bidi="ar-IQ"/>
              </w:rPr>
              <w:t>الثالث عشر</w:t>
            </w: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B97E35" w:rsidRPr="00B97E35" w:rsidRDefault="00B97E35" w:rsidP="00B97E35">
            <w:pPr>
              <w:tabs>
                <w:tab w:val="left" w:pos="-908"/>
              </w:tabs>
              <w:bidi/>
              <w:spacing w:line="288" w:lineRule="auto"/>
              <w:ind w:left="326" w:right="-567"/>
              <w:rPr>
                <w:rFonts w:ascii="Times New Roman" w:eastAsia="Times New Roman" w:hAnsi="Times New Roman" w:cs="Arabic Transparent"/>
                <w:b/>
                <w:bCs/>
                <w:sz w:val="32"/>
                <w:szCs w:val="32"/>
                <w:rtl/>
                <w:lang w:val="en-US"/>
              </w:rPr>
            </w:pPr>
            <w:r w:rsidRPr="00B97E35">
              <w:rPr>
                <w:rFonts w:ascii="Times New Roman" w:eastAsia="Times New Roman" w:hAnsi="Times New Roman" w:cs="Arabic Transparent" w:hint="cs"/>
                <w:b/>
                <w:bCs/>
                <w:sz w:val="32"/>
                <w:szCs w:val="32"/>
                <w:rtl/>
                <w:lang w:val="en-US"/>
              </w:rPr>
              <w:t>التوجه الحكومي لدعم النشاط الصناعي الخاص بعد عام 2003</w:t>
            </w:r>
          </w:p>
          <w:p w:rsidR="00125874" w:rsidRPr="00125874" w:rsidRDefault="00125874" w:rsidP="00971954">
            <w:pPr>
              <w:bidi/>
              <w:rPr>
                <w:b/>
                <w:bCs/>
                <w:sz w:val="24"/>
                <w:szCs w:val="24"/>
                <w:rtl/>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B97E35" w:rsidP="00971954">
            <w:pPr>
              <w:bidi/>
              <w:rPr>
                <w:b/>
                <w:bCs/>
                <w:sz w:val="24"/>
                <w:szCs w:val="24"/>
                <w:rtl/>
                <w:lang w:bidi="ar-IQ"/>
              </w:rPr>
            </w:pPr>
            <w:r>
              <w:rPr>
                <w:rFonts w:hint="cs"/>
                <w:b/>
                <w:bCs/>
                <w:sz w:val="24"/>
                <w:szCs w:val="24"/>
                <w:rtl/>
                <w:lang w:bidi="ar-IQ"/>
              </w:rPr>
              <w:t>الرابع عشر</w:t>
            </w: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B97E35" w:rsidRPr="00B97E35" w:rsidRDefault="00B97E35" w:rsidP="00B97E35">
            <w:pPr>
              <w:tabs>
                <w:tab w:val="left" w:pos="-908"/>
              </w:tabs>
              <w:bidi/>
              <w:spacing w:line="288" w:lineRule="auto"/>
              <w:ind w:left="326" w:right="-567"/>
              <w:rPr>
                <w:rFonts w:ascii="Times New Roman" w:eastAsia="Times New Roman" w:hAnsi="Times New Roman" w:cs="Arabic Transparent"/>
                <w:b/>
                <w:bCs/>
                <w:sz w:val="32"/>
                <w:szCs w:val="32"/>
                <w:rtl/>
                <w:lang w:val="en-US"/>
              </w:rPr>
            </w:pPr>
            <w:r w:rsidRPr="00B97E35">
              <w:rPr>
                <w:rFonts w:ascii="Times New Roman" w:eastAsia="Times New Roman" w:hAnsi="Times New Roman" w:cs="Arabic Transparent" w:hint="cs"/>
                <w:b/>
                <w:bCs/>
                <w:sz w:val="32"/>
                <w:szCs w:val="32"/>
                <w:rtl/>
                <w:lang w:val="en-US"/>
              </w:rPr>
              <w:t xml:space="preserve">القروض الصناعية ودورها في دعم المصانع الصغيرة والمتوسطة في العراق </w:t>
            </w:r>
          </w:p>
          <w:p w:rsidR="00B97E35" w:rsidRPr="00B97E35" w:rsidRDefault="00B97E35" w:rsidP="00B97E35">
            <w:pPr>
              <w:tabs>
                <w:tab w:val="left" w:pos="-908"/>
              </w:tabs>
              <w:bidi/>
              <w:spacing w:line="288" w:lineRule="auto"/>
              <w:ind w:left="326" w:right="-567"/>
              <w:rPr>
                <w:rFonts w:ascii="Times New Roman" w:eastAsia="Times New Roman" w:hAnsi="Times New Roman" w:cs="Arabic Transparent"/>
                <w:b/>
                <w:bCs/>
                <w:sz w:val="32"/>
                <w:szCs w:val="32"/>
                <w:rtl/>
                <w:lang w:val="en-US"/>
              </w:rPr>
            </w:pPr>
          </w:p>
          <w:p w:rsidR="00125874" w:rsidRPr="00125874" w:rsidRDefault="00125874" w:rsidP="00971954">
            <w:pPr>
              <w:bidi/>
              <w:rPr>
                <w:b/>
                <w:bCs/>
                <w:sz w:val="24"/>
                <w:szCs w:val="24"/>
                <w:rtl/>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B97E35" w:rsidP="00971954">
            <w:pPr>
              <w:bidi/>
              <w:rPr>
                <w:b/>
                <w:bCs/>
                <w:sz w:val="24"/>
                <w:szCs w:val="24"/>
                <w:rtl/>
                <w:lang w:bidi="ar-IQ"/>
              </w:rPr>
            </w:pPr>
            <w:r>
              <w:rPr>
                <w:rFonts w:hint="cs"/>
                <w:b/>
                <w:bCs/>
                <w:sz w:val="24"/>
                <w:szCs w:val="24"/>
                <w:rtl/>
                <w:lang w:bidi="ar-IQ"/>
              </w:rPr>
              <w:t>الخامس عشر</w:t>
            </w: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B97E35" w:rsidRPr="00B97E35" w:rsidRDefault="00B97E35" w:rsidP="00B97E35">
            <w:pPr>
              <w:tabs>
                <w:tab w:val="left" w:pos="-908"/>
              </w:tabs>
              <w:bidi/>
              <w:spacing w:line="288" w:lineRule="auto"/>
              <w:ind w:left="326" w:right="-567"/>
              <w:rPr>
                <w:rFonts w:ascii="Times New Roman" w:eastAsia="Times New Roman" w:hAnsi="Times New Roman" w:cs="Arabic Transparent"/>
                <w:b/>
                <w:bCs/>
                <w:sz w:val="32"/>
                <w:szCs w:val="32"/>
                <w:rtl/>
                <w:lang w:val="en-US"/>
              </w:rPr>
            </w:pPr>
            <w:r w:rsidRPr="00B97E35">
              <w:rPr>
                <w:rFonts w:ascii="Times New Roman" w:eastAsia="Times New Roman" w:hAnsi="Times New Roman" w:cs="Arabic Transparent" w:hint="cs"/>
                <w:b/>
                <w:bCs/>
                <w:sz w:val="32"/>
                <w:szCs w:val="32"/>
                <w:rtl/>
                <w:lang w:val="en-US"/>
              </w:rPr>
              <w:t xml:space="preserve">الشراكة بين القطاع الصناعي العام والخاص </w:t>
            </w:r>
          </w:p>
          <w:p w:rsidR="00125874" w:rsidRPr="00125874" w:rsidRDefault="00125874" w:rsidP="00971954">
            <w:pPr>
              <w:bidi/>
              <w:rPr>
                <w:b/>
                <w:bCs/>
                <w:sz w:val="24"/>
                <w:szCs w:val="24"/>
                <w:rtl/>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B97E35" w:rsidP="00971954">
            <w:pPr>
              <w:bidi/>
              <w:rPr>
                <w:b/>
                <w:bCs/>
                <w:sz w:val="24"/>
                <w:szCs w:val="24"/>
                <w:rtl/>
                <w:lang w:bidi="ar-IQ"/>
              </w:rPr>
            </w:pPr>
            <w:r>
              <w:rPr>
                <w:rFonts w:hint="cs"/>
                <w:b/>
                <w:bCs/>
                <w:sz w:val="24"/>
                <w:szCs w:val="24"/>
                <w:rtl/>
                <w:lang w:bidi="ar-IQ"/>
              </w:rPr>
              <w:t>السادس عشر</w:t>
            </w: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B97E35" w:rsidRPr="00B97E35" w:rsidRDefault="00B97E35" w:rsidP="00B97E35">
            <w:pPr>
              <w:tabs>
                <w:tab w:val="left" w:pos="-908"/>
              </w:tabs>
              <w:bidi/>
              <w:spacing w:line="288" w:lineRule="auto"/>
              <w:ind w:left="326" w:right="-567"/>
              <w:rPr>
                <w:rFonts w:ascii="Times New Roman" w:eastAsia="Times New Roman" w:hAnsi="Times New Roman" w:cs="Arabic Transparent"/>
                <w:b/>
                <w:bCs/>
                <w:sz w:val="32"/>
                <w:szCs w:val="32"/>
                <w:rtl/>
                <w:lang w:val="en-US"/>
              </w:rPr>
            </w:pPr>
            <w:r w:rsidRPr="00B97E35">
              <w:rPr>
                <w:rFonts w:ascii="Times New Roman" w:eastAsia="Times New Roman" w:hAnsi="Times New Roman" w:cs="Arabic Transparent" w:hint="cs"/>
                <w:b/>
                <w:bCs/>
                <w:sz w:val="32"/>
                <w:szCs w:val="32"/>
                <w:rtl/>
                <w:lang w:val="en-US"/>
              </w:rPr>
              <w:t xml:space="preserve">سياسات تنمية وتطوير النشاط الصناعي الخاص في العراق </w:t>
            </w:r>
          </w:p>
          <w:p w:rsidR="00125874" w:rsidRPr="00125874" w:rsidRDefault="00125874" w:rsidP="00B97E35">
            <w:pPr>
              <w:bidi/>
              <w:ind w:firstLine="720"/>
              <w:rPr>
                <w:b/>
                <w:bCs/>
                <w:sz w:val="24"/>
                <w:szCs w:val="24"/>
                <w:rtl/>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125874" w:rsidP="00971954">
            <w:pPr>
              <w:bidi/>
              <w:rPr>
                <w:b/>
                <w:bCs/>
                <w:sz w:val="24"/>
                <w:szCs w:val="24"/>
                <w:rtl/>
                <w:lang w:bidi="ar-IQ"/>
              </w:rPr>
            </w:pP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125874" w:rsidP="00971954">
            <w:pPr>
              <w:bidi/>
              <w:rPr>
                <w:b/>
                <w:bCs/>
                <w:sz w:val="24"/>
                <w:szCs w:val="24"/>
                <w:rtl/>
                <w:lang w:bidi="ar-IQ"/>
              </w:rPr>
            </w:pP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125874" w:rsidP="00971954">
            <w:pPr>
              <w:bidi/>
              <w:rPr>
                <w:b/>
                <w:bCs/>
                <w:sz w:val="24"/>
                <w:szCs w:val="24"/>
                <w:rtl/>
                <w:lang w:bidi="ar-IQ"/>
              </w:rPr>
            </w:pP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125874" w:rsidP="00971954">
            <w:pPr>
              <w:bidi/>
              <w:rPr>
                <w:b/>
                <w:bCs/>
                <w:sz w:val="24"/>
                <w:szCs w:val="24"/>
                <w:rtl/>
                <w:lang w:bidi="ar-IQ"/>
              </w:rPr>
            </w:pP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25874">
        <w:trPr>
          <w:trHeight w:val="547"/>
        </w:trPr>
        <w:tc>
          <w:tcPr>
            <w:tcW w:w="938" w:type="dxa"/>
          </w:tcPr>
          <w:p w:rsidR="00125874" w:rsidRPr="00125874" w:rsidRDefault="00125874" w:rsidP="00971954">
            <w:pPr>
              <w:bidi/>
              <w:rPr>
                <w:b/>
                <w:bCs/>
                <w:sz w:val="24"/>
                <w:szCs w:val="24"/>
                <w:rtl/>
                <w:lang w:bidi="ar-IQ"/>
              </w:rPr>
            </w:pP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bl>
    <w:p w:rsidR="008273E0" w:rsidRPr="00125874" w:rsidRDefault="008273E0" w:rsidP="008273E0">
      <w:pPr>
        <w:bidi/>
        <w:rPr>
          <w:b/>
          <w:bCs/>
          <w:sz w:val="24"/>
          <w:szCs w:val="24"/>
          <w:rtl/>
          <w:lang w:bidi="ar-IQ"/>
        </w:rPr>
      </w:pPr>
    </w:p>
    <w:tbl>
      <w:tblPr>
        <w:tblStyle w:val="a3"/>
        <w:bidiVisual/>
        <w:tblW w:w="9258" w:type="dxa"/>
        <w:tblLook w:val="04A0" w:firstRow="1" w:lastRow="0" w:firstColumn="1" w:lastColumn="0" w:noHBand="0" w:noVBand="1"/>
      </w:tblPr>
      <w:tblGrid>
        <w:gridCol w:w="3889"/>
        <w:gridCol w:w="5369"/>
      </w:tblGrid>
      <w:tr w:rsidR="008273E0" w:rsidRPr="00125874" w:rsidTr="00971954">
        <w:trPr>
          <w:trHeight w:val="615"/>
        </w:trPr>
        <w:tc>
          <w:tcPr>
            <w:tcW w:w="9258" w:type="dxa"/>
            <w:gridSpan w:val="2"/>
          </w:tcPr>
          <w:p w:rsidR="008273E0" w:rsidRPr="00125874" w:rsidRDefault="008273E0" w:rsidP="00125874">
            <w:pPr>
              <w:bidi/>
              <w:rPr>
                <w:b/>
                <w:bCs/>
                <w:sz w:val="24"/>
                <w:szCs w:val="24"/>
                <w:rtl/>
                <w:lang w:bidi="ar-IQ"/>
              </w:rPr>
            </w:pPr>
            <w:proofErr w:type="gramStart"/>
            <w:r w:rsidRPr="00125874">
              <w:rPr>
                <w:rFonts w:hint="cs"/>
                <w:b/>
                <w:bCs/>
                <w:sz w:val="28"/>
                <w:szCs w:val="28"/>
                <w:rtl/>
                <w:lang w:bidi="ar-IQ"/>
              </w:rPr>
              <w:t>1</w:t>
            </w:r>
            <w:r w:rsidR="00125874" w:rsidRPr="00125874">
              <w:rPr>
                <w:rFonts w:hint="cs"/>
                <w:b/>
                <w:bCs/>
                <w:sz w:val="28"/>
                <w:szCs w:val="28"/>
                <w:rtl/>
                <w:lang w:bidi="ar-IQ"/>
              </w:rPr>
              <w:t>1</w:t>
            </w:r>
            <w:r w:rsidRPr="00125874">
              <w:rPr>
                <w:rFonts w:hint="cs"/>
                <w:b/>
                <w:bCs/>
                <w:sz w:val="28"/>
                <w:szCs w:val="28"/>
                <w:rtl/>
                <w:lang w:bidi="ar-IQ"/>
              </w:rPr>
              <w:t>- البنية</w:t>
            </w:r>
            <w:proofErr w:type="gramEnd"/>
            <w:r w:rsidRPr="00125874">
              <w:rPr>
                <w:rFonts w:hint="cs"/>
                <w:b/>
                <w:bCs/>
                <w:sz w:val="28"/>
                <w:szCs w:val="28"/>
                <w:rtl/>
                <w:lang w:bidi="ar-IQ"/>
              </w:rPr>
              <w:t xml:space="preserve"> التحتية</w:t>
            </w:r>
          </w:p>
        </w:tc>
      </w:tr>
      <w:tr w:rsidR="008273E0" w:rsidRPr="00125874" w:rsidTr="00971954">
        <w:trPr>
          <w:trHeight w:val="615"/>
        </w:trPr>
        <w:tc>
          <w:tcPr>
            <w:tcW w:w="3889" w:type="dxa"/>
          </w:tcPr>
          <w:p w:rsidR="008273E0" w:rsidRPr="00125874" w:rsidRDefault="008273E0" w:rsidP="008273E0">
            <w:pPr>
              <w:pStyle w:val="a6"/>
              <w:numPr>
                <w:ilvl w:val="0"/>
                <w:numId w:val="3"/>
              </w:numPr>
              <w:bidi/>
              <w:rPr>
                <w:b/>
                <w:bCs/>
                <w:sz w:val="24"/>
                <w:szCs w:val="24"/>
                <w:rtl/>
                <w:lang w:bidi="ar-IQ"/>
              </w:rPr>
            </w:pPr>
            <w:r w:rsidRPr="00125874">
              <w:rPr>
                <w:rFonts w:hint="cs"/>
                <w:b/>
                <w:bCs/>
                <w:sz w:val="24"/>
                <w:szCs w:val="24"/>
                <w:rtl/>
                <w:lang w:bidi="ar-IQ"/>
              </w:rPr>
              <w:t>الكتب المقررة المطلوبة</w:t>
            </w:r>
          </w:p>
        </w:tc>
        <w:tc>
          <w:tcPr>
            <w:tcW w:w="5369" w:type="dxa"/>
          </w:tcPr>
          <w:p w:rsidR="008273E0" w:rsidRPr="00125874" w:rsidRDefault="008273E0" w:rsidP="00971954">
            <w:pPr>
              <w:bidi/>
              <w:rPr>
                <w:b/>
                <w:bCs/>
                <w:sz w:val="28"/>
                <w:szCs w:val="28"/>
                <w:rtl/>
                <w:lang w:bidi="ar-IQ"/>
              </w:rPr>
            </w:pPr>
          </w:p>
        </w:tc>
      </w:tr>
      <w:tr w:rsidR="008273E0" w:rsidRPr="00125874" w:rsidTr="00971954">
        <w:trPr>
          <w:trHeight w:val="653"/>
        </w:trPr>
        <w:tc>
          <w:tcPr>
            <w:tcW w:w="3889" w:type="dxa"/>
          </w:tcPr>
          <w:p w:rsidR="008273E0" w:rsidRPr="00125874" w:rsidRDefault="008273E0" w:rsidP="00971954">
            <w:pPr>
              <w:bidi/>
              <w:rPr>
                <w:b/>
                <w:bCs/>
                <w:sz w:val="24"/>
                <w:szCs w:val="24"/>
                <w:rtl/>
                <w:lang w:bidi="ar-IQ"/>
              </w:rPr>
            </w:pPr>
            <w:r w:rsidRPr="00125874">
              <w:rPr>
                <w:rFonts w:hint="cs"/>
                <w:b/>
                <w:bCs/>
                <w:sz w:val="24"/>
                <w:szCs w:val="24"/>
                <w:rtl/>
                <w:lang w:bidi="ar-IQ"/>
              </w:rPr>
              <w:t xml:space="preserve">     2 </w:t>
            </w:r>
            <w:r w:rsidRPr="00125874">
              <w:rPr>
                <w:b/>
                <w:bCs/>
                <w:sz w:val="24"/>
                <w:szCs w:val="24"/>
                <w:rtl/>
                <w:lang w:bidi="ar-IQ"/>
              </w:rPr>
              <w:t>–</w:t>
            </w:r>
            <w:r w:rsidRPr="00125874">
              <w:rPr>
                <w:rFonts w:hint="cs"/>
                <w:b/>
                <w:bCs/>
                <w:sz w:val="24"/>
                <w:szCs w:val="24"/>
                <w:rtl/>
                <w:lang w:bidi="ar-IQ"/>
              </w:rPr>
              <w:t xml:space="preserve"> المراجع الرئيسية(المصادر)</w:t>
            </w:r>
          </w:p>
        </w:tc>
        <w:tc>
          <w:tcPr>
            <w:tcW w:w="5369" w:type="dxa"/>
          </w:tcPr>
          <w:p w:rsidR="008273E0" w:rsidRPr="00125874" w:rsidRDefault="008273E0" w:rsidP="00971954">
            <w:pPr>
              <w:bidi/>
              <w:rPr>
                <w:b/>
                <w:bCs/>
                <w:sz w:val="24"/>
                <w:szCs w:val="24"/>
                <w:rtl/>
                <w:lang w:bidi="ar-IQ"/>
              </w:rPr>
            </w:pPr>
          </w:p>
        </w:tc>
      </w:tr>
      <w:tr w:rsidR="008273E0" w:rsidRPr="00125874" w:rsidTr="00971954">
        <w:trPr>
          <w:trHeight w:val="653"/>
        </w:trPr>
        <w:tc>
          <w:tcPr>
            <w:tcW w:w="3889" w:type="dxa"/>
          </w:tcPr>
          <w:p w:rsidR="008273E0" w:rsidRPr="00125874" w:rsidRDefault="008273E0" w:rsidP="008273E0">
            <w:pPr>
              <w:pStyle w:val="a6"/>
              <w:numPr>
                <w:ilvl w:val="0"/>
                <w:numId w:val="4"/>
              </w:numPr>
              <w:bidi/>
              <w:rPr>
                <w:b/>
                <w:bCs/>
                <w:sz w:val="24"/>
                <w:szCs w:val="24"/>
                <w:rtl/>
                <w:lang w:bidi="ar-IQ"/>
              </w:rPr>
            </w:pPr>
            <w:r w:rsidRPr="00125874">
              <w:rPr>
                <w:rFonts w:hint="cs"/>
                <w:b/>
                <w:bCs/>
                <w:sz w:val="24"/>
                <w:szCs w:val="24"/>
                <w:rtl/>
                <w:lang w:bidi="ar-IQ"/>
              </w:rPr>
              <w:t xml:space="preserve">الكتب والمراجع التي يوصي بيها (المجلات </w:t>
            </w:r>
            <w:proofErr w:type="spellStart"/>
            <w:proofErr w:type="gramStart"/>
            <w:r w:rsidRPr="00125874">
              <w:rPr>
                <w:rFonts w:hint="cs"/>
                <w:b/>
                <w:bCs/>
                <w:sz w:val="24"/>
                <w:szCs w:val="24"/>
                <w:rtl/>
                <w:lang w:bidi="ar-IQ"/>
              </w:rPr>
              <w:t>العلمية،التقارير</w:t>
            </w:r>
            <w:proofErr w:type="spellEnd"/>
            <w:proofErr w:type="gramEnd"/>
            <w:r w:rsidRPr="00125874">
              <w:rPr>
                <w:rFonts w:hint="cs"/>
                <w:b/>
                <w:bCs/>
                <w:sz w:val="24"/>
                <w:szCs w:val="24"/>
                <w:rtl/>
                <w:lang w:bidi="ar-IQ"/>
              </w:rPr>
              <w:t>،......)</w:t>
            </w:r>
          </w:p>
        </w:tc>
        <w:tc>
          <w:tcPr>
            <w:tcW w:w="5369" w:type="dxa"/>
          </w:tcPr>
          <w:p w:rsidR="008273E0" w:rsidRPr="00125874" w:rsidRDefault="008273E0" w:rsidP="00971954">
            <w:pPr>
              <w:bidi/>
              <w:rPr>
                <w:b/>
                <w:bCs/>
                <w:sz w:val="24"/>
                <w:szCs w:val="24"/>
                <w:rtl/>
                <w:lang w:bidi="ar-IQ"/>
              </w:rPr>
            </w:pPr>
          </w:p>
        </w:tc>
      </w:tr>
      <w:tr w:rsidR="008273E0" w:rsidRPr="00125874" w:rsidTr="00971954">
        <w:trPr>
          <w:trHeight w:val="692"/>
        </w:trPr>
        <w:tc>
          <w:tcPr>
            <w:tcW w:w="3889" w:type="dxa"/>
          </w:tcPr>
          <w:p w:rsidR="008273E0" w:rsidRPr="00125874" w:rsidRDefault="008273E0" w:rsidP="008273E0">
            <w:pPr>
              <w:pStyle w:val="a6"/>
              <w:numPr>
                <w:ilvl w:val="0"/>
                <w:numId w:val="4"/>
              </w:numPr>
              <w:bidi/>
              <w:rPr>
                <w:b/>
                <w:bCs/>
                <w:sz w:val="24"/>
                <w:szCs w:val="24"/>
                <w:rtl/>
                <w:lang w:bidi="ar-IQ"/>
              </w:rPr>
            </w:pPr>
            <w:r w:rsidRPr="00125874">
              <w:rPr>
                <w:rFonts w:hint="cs"/>
                <w:b/>
                <w:bCs/>
                <w:sz w:val="24"/>
                <w:szCs w:val="24"/>
                <w:rtl/>
                <w:lang w:bidi="ar-IQ"/>
              </w:rPr>
              <w:t xml:space="preserve">المراجع </w:t>
            </w:r>
            <w:proofErr w:type="spellStart"/>
            <w:proofErr w:type="gramStart"/>
            <w:r w:rsidRPr="00125874">
              <w:rPr>
                <w:rFonts w:hint="cs"/>
                <w:b/>
                <w:bCs/>
                <w:sz w:val="24"/>
                <w:szCs w:val="24"/>
                <w:rtl/>
                <w:lang w:bidi="ar-IQ"/>
              </w:rPr>
              <w:t>الالكترونية،مواقع</w:t>
            </w:r>
            <w:proofErr w:type="spellEnd"/>
            <w:proofErr w:type="gramEnd"/>
            <w:r w:rsidRPr="00125874">
              <w:rPr>
                <w:rFonts w:hint="cs"/>
                <w:b/>
                <w:bCs/>
                <w:sz w:val="24"/>
                <w:szCs w:val="24"/>
                <w:rtl/>
                <w:lang w:bidi="ar-IQ"/>
              </w:rPr>
              <w:t xml:space="preserve"> الانترنيت.....</w:t>
            </w:r>
          </w:p>
        </w:tc>
        <w:tc>
          <w:tcPr>
            <w:tcW w:w="5369" w:type="dxa"/>
          </w:tcPr>
          <w:p w:rsidR="008273E0" w:rsidRPr="00125874" w:rsidRDefault="008273E0" w:rsidP="00971954">
            <w:pPr>
              <w:bidi/>
              <w:rPr>
                <w:b/>
                <w:bCs/>
                <w:sz w:val="24"/>
                <w:szCs w:val="24"/>
                <w:rtl/>
                <w:lang w:bidi="ar-IQ"/>
              </w:rPr>
            </w:pPr>
          </w:p>
        </w:tc>
      </w:tr>
    </w:tbl>
    <w:p w:rsidR="008273E0" w:rsidRPr="00125874" w:rsidRDefault="008273E0" w:rsidP="008273E0">
      <w:pPr>
        <w:bidi/>
        <w:rPr>
          <w:b/>
          <w:bCs/>
          <w:sz w:val="24"/>
          <w:szCs w:val="24"/>
          <w:rtl/>
          <w:lang w:bidi="ar-IQ"/>
        </w:rPr>
      </w:pPr>
    </w:p>
    <w:tbl>
      <w:tblPr>
        <w:tblStyle w:val="a3"/>
        <w:bidiVisual/>
        <w:tblW w:w="9272" w:type="dxa"/>
        <w:tblLook w:val="04A0" w:firstRow="1" w:lastRow="0" w:firstColumn="1" w:lastColumn="0" w:noHBand="0" w:noVBand="1"/>
      </w:tblPr>
      <w:tblGrid>
        <w:gridCol w:w="9272"/>
      </w:tblGrid>
      <w:tr w:rsidR="008273E0" w:rsidRPr="00125874" w:rsidTr="00971954">
        <w:trPr>
          <w:trHeight w:val="597"/>
        </w:trPr>
        <w:tc>
          <w:tcPr>
            <w:tcW w:w="9272" w:type="dxa"/>
          </w:tcPr>
          <w:p w:rsidR="008273E0" w:rsidRPr="00125874" w:rsidRDefault="008273E0" w:rsidP="00125874">
            <w:pPr>
              <w:bidi/>
              <w:rPr>
                <w:b/>
                <w:bCs/>
                <w:sz w:val="24"/>
                <w:szCs w:val="24"/>
                <w:rtl/>
                <w:lang w:bidi="ar-IQ"/>
              </w:rPr>
            </w:pPr>
            <w:proofErr w:type="gramStart"/>
            <w:r w:rsidRPr="00125874">
              <w:rPr>
                <w:rFonts w:hint="cs"/>
                <w:b/>
                <w:bCs/>
                <w:sz w:val="28"/>
                <w:szCs w:val="28"/>
                <w:rtl/>
                <w:lang w:bidi="ar-IQ"/>
              </w:rPr>
              <w:t>1</w:t>
            </w:r>
            <w:r w:rsidR="00125874" w:rsidRPr="00125874">
              <w:rPr>
                <w:rFonts w:hint="cs"/>
                <w:b/>
                <w:bCs/>
                <w:sz w:val="28"/>
                <w:szCs w:val="28"/>
                <w:rtl/>
                <w:lang w:bidi="ar-IQ"/>
              </w:rPr>
              <w:t>2</w:t>
            </w:r>
            <w:r w:rsidRPr="00125874">
              <w:rPr>
                <w:rFonts w:hint="cs"/>
                <w:b/>
                <w:bCs/>
                <w:sz w:val="28"/>
                <w:szCs w:val="28"/>
                <w:rtl/>
                <w:lang w:bidi="ar-IQ"/>
              </w:rPr>
              <w:t>- خطة</w:t>
            </w:r>
            <w:proofErr w:type="gramEnd"/>
            <w:r w:rsidRPr="00125874">
              <w:rPr>
                <w:rFonts w:hint="cs"/>
                <w:b/>
                <w:bCs/>
                <w:sz w:val="28"/>
                <w:szCs w:val="28"/>
                <w:rtl/>
                <w:lang w:bidi="ar-IQ"/>
              </w:rPr>
              <w:t xml:space="preserve"> تطوير المقرر الدراسي</w:t>
            </w:r>
          </w:p>
        </w:tc>
      </w:tr>
      <w:tr w:rsidR="008273E0" w:rsidRPr="00125874" w:rsidTr="00971954">
        <w:trPr>
          <w:trHeight w:val="1052"/>
        </w:trPr>
        <w:tc>
          <w:tcPr>
            <w:tcW w:w="9272" w:type="dxa"/>
          </w:tcPr>
          <w:p w:rsidR="008273E0" w:rsidRDefault="008273E0" w:rsidP="0097195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Pr="00125874" w:rsidRDefault="00125874" w:rsidP="00125874">
            <w:pPr>
              <w:bidi/>
              <w:rPr>
                <w:b/>
                <w:bCs/>
                <w:sz w:val="24"/>
                <w:szCs w:val="24"/>
                <w:rtl/>
                <w:lang w:bidi="ar-IQ"/>
              </w:rPr>
            </w:pPr>
          </w:p>
        </w:tc>
      </w:tr>
    </w:tbl>
    <w:p w:rsidR="008273E0" w:rsidRPr="00125874" w:rsidRDefault="008273E0" w:rsidP="008273E0">
      <w:pPr>
        <w:bidi/>
        <w:rPr>
          <w:b/>
          <w:bCs/>
          <w:sz w:val="24"/>
          <w:szCs w:val="24"/>
          <w:lang w:bidi="ar-IQ"/>
        </w:rPr>
      </w:pPr>
    </w:p>
    <w:p w:rsidR="008273E0" w:rsidRPr="00125874" w:rsidRDefault="008273E0" w:rsidP="008273E0">
      <w:pPr>
        <w:bidi/>
        <w:rPr>
          <w:b/>
          <w:bCs/>
          <w:sz w:val="24"/>
          <w:szCs w:val="24"/>
          <w:rtl/>
          <w:lang w:bidi="ar-IQ"/>
        </w:rPr>
      </w:pPr>
    </w:p>
    <w:p w:rsidR="00B71CFF" w:rsidRPr="00125874" w:rsidRDefault="00B71CFF" w:rsidP="00B71CFF">
      <w:pPr>
        <w:bidi/>
        <w:rPr>
          <w:b/>
          <w:bCs/>
          <w:sz w:val="24"/>
          <w:szCs w:val="24"/>
          <w:rtl/>
          <w:lang w:bidi="ar-IQ"/>
        </w:rPr>
      </w:pPr>
    </w:p>
    <w:sectPr w:rsidR="00B71CFF" w:rsidRPr="00125874" w:rsidSect="00CA735C">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FD7" w:rsidRDefault="00407FD7" w:rsidP="00CA735C">
      <w:pPr>
        <w:spacing w:after="0" w:line="240" w:lineRule="auto"/>
      </w:pPr>
      <w:r>
        <w:separator/>
      </w:r>
    </w:p>
  </w:endnote>
  <w:endnote w:type="continuationSeparator" w:id="0">
    <w:p w:rsidR="00407FD7" w:rsidRDefault="00407FD7"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ransparent">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5C" w:rsidRDefault="00407FD7" w:rsidP="00CA735C">
    <w:pPr>
      <w:pStyle w:val="a5"/>
      <w:jc w:val="center"/>
      <w:rPr>
        <w:lang w:bidi="ar-IQ"/>
      </w:rPr>
    </w:pPr>
    <w:r>
      <w:rPr>
        <w:noProof/>
        <w:lang w:val="en-US"/>
      </w:rPr>
      <w:pict>
        <v:shapetype id="_x0000_t32" coordsize="21600,21600" o:spt="32" o:oned="t" path="m,l21600,21600e" filled="f">
          <v:path arrowok="t" fillok="f" o:connecttype="none"/>
          <o:lock v:ext="edit" shapetype="t"/>
        </v:shapetype>
        <v:shape id="AutoShape 2" o:spid="_x0000_s2050" type="#_x0000_t32" style="position:absolute;left:0;text-align:left;margin-left:-11.25pt;margin-top:8.7pt;width:20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FWHA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"/>
      </w:pict>
    </w:r>
    <w:r>
      <w:rPr>
        <w:noProof/>
        <w:lang w:val="en-US"/>
      </w:rPr>
      <w:pict>
        <v:shape id="AutoShape 1" o:spid="_x0000_s2049" type="#_x0000_t32" style="position:absolute;left:0;text-align:left;margin-left:254.25pt;margin-top:8.7pt;width:207.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Qz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2cM8n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"/>
      </w:pic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FD7" w:rsidRDefault="00407FD7" w:rsidP="00CA735C">
      <w:pPr>
        <w:spacing w:after="0" w:line="240" w:lineRule="auto"/>
      </w:pPr>
      <w:r>
        <w:separator/>
      </w:r>
    </w:p>
  </w:footnote>
  <w:footnote w:type="continuationSeparator" w:id="0">
    <w:p w:rsidR="00407FD7" w:rsidRDefault="00407FD7"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0967"/>
    <w:multiLevelType w:val="hybridMultilevel"/>
    <w:tmpl w:val="0A1C48E8"/>
    <w:lvl w:ilvl="0" w:tplc="DE6A4BEC">
      <w:numFmt w:val="bullet"/>
      <w:lvlText w:val="-"/>
      <w:lvlJc w:val="left"/>
      <w:pPr>
        <w:ind w:left="686" w:hanging="360"/>
      </w:pPr>
      <w:rPr>
        <w:rFonts w:ascii="Arabic Transparent" w:eastAsia="Times New Roman" w:hAnsi="Arabic Transparent" w:cs="Arabic Transparent"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1">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D4A61"/>
    <w:multiLevelType w:val="hybridMultilevel"/>
    <w:tmpl w:val="B162A73A"/>
    <w:lvl w:ilvl="0" w:tplc="ADAC4342">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B5310"/>
    <w:multiLevelType w:val="hybridMultilevel"/>
    <w:tmpl w:val="B70CE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rules v:ext="edit">
        <o:r id="V:Rule1" type="connector" idref="#AutoShape 2"/>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CA735C"/>
    <w:rsid w:val="0000339C"/>
    <w:rsid w:val="00022E38"/>
    <w:rsid w:val="00125874"/>
    <w:rsid w:val="0013598D"/>
    <w:rsid w:val="002E5343"/>
    <w:rsid w:val="0030691E"/>
    <w:rsid w:val="00407FD7"/>
    <w:rsid w:val="00451536"/>
    <w:rsid w:val="004F5E75"/>
    <w:rsid w:val="00542B55"/>
    <w:rsid w:val="005947B3"/>
    <w:rsid w:val="005D6AED"/>
    <w:rsid w:val="005D6F84"/>
    <w:rsid w:val="00671845"/>
    <w:rsid w:val="00700D66"/>
    <w:rsid w:val="0072096C"/>
    <w:rsid w:val="007B055A"/>
    <w:rsid w:val="007C0C0D"/>
    <w:rsid w:val="007D4856"/>
    <w:rsid w:val="008273E0"/>
    <w:rsid w:val="00847C41"/>
    <w:rsid w:val="00874013"/>
    <w:rsid w:val="008A7D68"/>
    <w:rsid w:val="008B21DB"/>
    <w:rsid w:val="00A55FB4"/>
    <w:rsid w:val="00B03952"/>
    <w:rsid w:val="00B17AD2"/>
    <w:rsid w:val="00B71CFF"/>
    <w:rsid w:val="00B97E35"/>
    <w:rsid w:val="00CA735C"/>
    <w:rsid w:val="00CE250C"/>
    <w:rsid w:val="00D027B3"/>
    <w:rsid w:val="00DA6CBA"/>
    <w:rsid w:val="00E246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902EC3B-624D-40CB-A81A-0E2C8C8B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semiHidden/>
    <w:rsid w:val="00CA735C"/>
  </w:style>
  <w:style w:type="paragraph" w:styleId="a5">
    <w:name w:val="footer"/>
    <w:basedOn w:val="a"/>
    <w:link w:val="Char0"/>
    <w:uiPriority w:val="99"/>
    <w:semiHidden/>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CA735C"/>
  </w:style>
  <w:style w:type="paragraph" w:styleId="a6">
    <w:name w:val="List Paragraph"/>
    <w:basedOn w:val="a"/>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467</Words>
  <Characters>2662</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dalia</cp:lastModifiedBy>
  <cp:revision>16</cp:revision>
  <dcterms:created xsi:type="dcterms:W3CDTF">2016-04-26T16:48:00Z</dcterms:created>
  <dcterms:modified xsi:type="dcterms:W3CDTF">2021-09-06T06:27:00Z</dcterms:modified>
</cp:coreProperties>
</file>