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480" w:lineRule="auto"/>
        <w:ind w:firstLine="91"/>
        <w:jc w:val="center"/>
        <w:rPr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السيرة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الاســــــــــــم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رشا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عادل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سعيد</w:t>
      </w:r>
    </w:p>
    <w:p w:rsidR="00000000" w:rsidDel="00000000" w:rsidP="00000000" w:rsidRDefault="00000000" w:rsidRPr="00000000" w14:paraId="00000003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بغداد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كلية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الادارة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والاقتصاد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الاحصاء</w:t>
      </w:r>
    </w:p>
    <w:p w:rsidR="00000000" w:rsidDel="00000000" w:rsidP="00000000" w:rsidRDefault="00000000" w:rsidRPr="00000000" w14:paraId="00000004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البريد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الالكتروني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rasha.adll@coadec.uobaghdad.edu.iq  </w:t>
      </w:r>
    </w:p>
    <w:p w:rsidR="00000000" w:rsidDel="00000000" w:rsidP="00000000" w:rsidRDefault="00000000" w:rsidRPr="00000000" w14:paraId="00000005">
      <w:pPr>
        <w:pStyle w:val="Heading5"/>
        <w:bidi w:val="1"/>
        <w:spacing w:after="0" w:before="0" w:line="480" w:lineRule="auto"/>
        <w:ind w:firstLine="91"/>
        <w:jc w:val="both"/>
        <w:rPr>
          <w:b w:val="0"/>
          <w:i w:val="0"/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rtl w:val="1"/>
        </w:rPr>
        <w:t xml:space="preserve">التـخـصـص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العام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والمسار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البحثي</w:t>
      </w:r>
      <w:r w:rsidDel="00000000" w:rsidR="00000000" w:rsidRPr="00000000">
        <w:rPr>
          <w:i w:val="0"/>
          <w:sz w:val="28"/>
          <w:szCs w:val="28"/>
          <w:rtl w:val="1"/>
        </w:rPr>
        <w:t xml:space="preserve">:  </w:t>
      </w:r>
      <w:r w:rsidDel="00000000" w:rsidR="00000000" w:rsidRPr="00000000">
        <w:rPr>
          <w:i w:val="0"/>
          <w:sz w:val="28"/>
          <w:szCs w:val="28"/>
          <w:rtl w:val="1"/>
        </w:rPr>
        <w:t xml:space="preserve">ا</w:t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لاحصاء</w:t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 / </w:t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الاحصاء</w:t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التطبيقي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5"/>
        <w:bidi w:val="1"/>
        <w:spacing w:after="0" w:before="0" w:line="480" w:lineRule="auto"/>
        <w:ind w:firstLine="91"/>
        <w:jc w:val="both"/>
        <w:rPr>
          <w:i w:val="0"/>
          <w:sz w:val="28"/>
          <w:szCs w:val="28"/>
        </w:rPr>
      </w:pPr>
      <w:r w:rsidDel="00000000" w:rsidR="00000000" w:rsidRPr="00000000">
        <w:rPr>
          <w:i w:val="0"/>
          <w:sz w:val="28"/>
          <w:szCs w:val="28"/>
          <w:rtl w:val="1"/>
        </w:rPr>
        <w:t xml:space="preserve">اللقب</w:t>
      </w:r>
      <w:r w:rsidDel="00000000" w:rsidR="00000000" w:rsidRPr="00000000">
        <w:rPr>
          <w:i w:val="0"/>
          <w:sz w:val="28"/>
          <w:szCs w:val="28"/>
          <w:rtl w:val="1"/>
        </w:rPr>
        <w:t xml:space="preserve"> </w:t>
      </w:r>
      <w:r w:rsidDel="00000000" w:rsidR="00000000" w:rsidRPr="00000000">
        <w:rPr>
          <w:i w:val="0"/>
          <w:sz w:val="28"/>
          <w:szCs w:val="28"/>
          <w:rtl w:val="1"/>
        </w:rPr>
        <w:t xml:space="preserve">العلمي</w:t>
      </w:r>
      <w:r w:rsidDel="00000000" w:rsidR="00000000" w:rsidRPr="00000000">
        <w:rPr>
          <w:i w:val="0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   </w:t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مدرس</w:t>
      </w:r>
      <w:r w:rsidDel="00000000" w:rsidR="00000000" w:rsidRPr="00000000">
        <w:rPr>
          <w:i w:val="0"/>
          <w:color w:val="0000ff"/>
          <w:sz w:val="28"/>
          <w:szCs w:val="28"/>
          <w:rtl w:val="1"/>
        </w:rPr>
        <w:t xml:space="preserve">     </w:t>
      </w:r>
      <w:r w:rsidDel="00000000" w:rsidR="00000000" w:rsidRPr="00000000">
        <w:rPr>
          <w:i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line="480" w:lineRule="auto"/>
        <w:ind w:firstLine="9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الشهادة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احصاء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الاطروحة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):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تقويم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بيانات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الوفيات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العراق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وتقدير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بعض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مؤشراتها</w:t>
      </w:r>
    </w:p>
    <w:p w:rsidR="00000000" w:rsidDel="00000000" w:rsidP="00000000" w:rsidRDefault="00000000" w:rsidRPr="00000000" w14:paraId="00000009">
      <w:pPr>
        <w:bidi w:val="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أطروحة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الدكتوراه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 ):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يوجد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480" w:lineRule="auto"/>
        <w:ind w:firstLine="9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البحوث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المنشورة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( 3 )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480" w:lineRule="auto"/>
        <w:ind w:firstLine="9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اشرف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line="480" w:lineRule="auto"/>
        <w:ind w:firstLine="9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دبلوم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(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يوجد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bidi w:val="1"/>
        <w:spacing w:line="480" w:lineRule="auto"/>
        <w:ind w:firstLine="9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ماجستير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يوجد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(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يوجد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الدورات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شارك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 ( 5)</w:t>
      </w:r>
    </w:p>
    <w:p w:rsidR="00000000" w:rsidDel="00000000" w:rsidP="00000000" w:rsidRDefault="00000000" w:rsidRPr="00000000" w14:paraId="00000011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الدورات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باعطائها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( 12)</w:t>
      </w:r>
    </w:p>
    <w:p w:rsidR="00000000" w:rsidDel="00000000" w:rsidP="00000000" w:rsidRDefault="00000000" w:rsidRPr="00000000" w14:paraId="00000012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الورش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باعدادها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( 14) </w:t>
      </w:r>
    </w:p>
    <w:p w:rsidR="00000000" w:rsidDel="00000000" w:rsidP="00000000" w:rsidRDefault="00000000" w:rsidRPr="00000000" w14:paraId="00000013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المهارات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تحليل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السلاسل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الزمنية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/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تحليل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الانحدار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اللوجستي</w:t>
      </w:r>
    </w:p>
    <w:p w:rsidR="00000000" w:rsidDel="00000000" w:rsidP="00000000" w:rsidRDefault="00000000" w:rsidRPr="00000000" w14:paraId="00000014">
      <w:pPr>
        <w:bidi w:val="1"/>
        <w:spacing w:line="480" w:lineRule="auto"/>
        <w:ind w:firstLine="91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المؤلفة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(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يوجد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5b9bd5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e4d78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33f4f"/>
      <w:sz w:val="52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480"/>
    </w:pPr>
    <w:rPr>
      <w:rFonts w:asciiTheme="majorHAnsi" w:cstheme="majorBidi" w:eastAsiaTheme="majorEastAsia" w:hAnsiTheme="majorHAnsi"/>
      <w:b w:val="1"/>
      <w:bCs w:val="1"/>
      <w:color w:val="2e74b4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iCs w:val="1"/>
      <w:color w:val="1f4d77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NoSpacing">
    <w:name w:val="No Spacing"/>
    <w:uiPriority w:val="1"/>
    <w:qFormat w:val="1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2e74b4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 w:val="1"/>
      <w:bCs w:val="1"/>
      <w:i w:val="1"/>
      <w:iCs w:val="1"/>
      <w:color w:val="5b9bd5" w:themeColor="accent1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 w:val="1"/>
      <w:iCs w:val="1"/>
      <w:color w:val="1f4d77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pPr>
      <w:pBdr>
        <w:bottom w:color="5b9bd5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333f4f" w:themeColor="text2" w:themeShade="0000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0000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pPr/>
    <w:rPr>
      <w:rFonts w:asciiTheme="majorHAnsi" w:cstheme="majorBidi" w:eastAsiaTheme="majorEastAsia" w:hAnsiTheme="majorHAnsi"/>
      <w:i w:val="1"/>
      <w:iCs w:val="1"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 w:val="1"/>
      <w:iCs w:val="1"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808080" w:themeColor="text1" w:themeTint="00007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Pr>
      <w:b w:val="1"/>
      <w:bCs w:val="1"/>
      <w:i w:val="1"/>
      <w:iCs w:val="1"/>
      <w:color w:val="5b9bd5" w:themeColor="accent1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5b9bd5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 w:val="1"/>
      <w:bCs w:val="1"/>
      <w:i w:val="1"/>
      <w:iCs w:val="1"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Pr>
      <w:b w:val="1"/>
      <w:bCs w:val="1"/>
      <w:smallCaps w:val="1"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smallCaps w:val="1"/>
      <w:spacing w:val="5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1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Normal" w:default="1">
    <w:name w:val="Normal"/>
    <w:uiPriority w:val="99"/>
    <w:qFormat w:val="1"/>
    <w:pPr>
      <w:bidi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uiPriority w:val="99"/>
    <w:qFormat w:val="1"/>
    <w:pPr>
      <w:spacing w:after="60" w:before="240"/>
    </w:pPr>
    <w:rPr>
      <w:b w:val="1"/>
      <w:bCs w:val="1"/>
      <w:i w:val="1"/>
      <w:i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NormalTab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5Char" w:customStyle="1">
    <w:name w:val="Heading 5 Char"/>
    <w:basedOn w:val="DefaultParagraphFont"/>
    <w:link w:val="Heading5"/>
    <w:uiPriority w:val="99"/>
    <w:rPr>
      <w:rFonts w:ascii="Times New Roman" w:cs="Times New Roman" w:eastAsia="Times New Roman" w:hAnsi="Times New Roman"/>
      <w:b w:val="1"/>
      <w:bCs w:val="1"/>
      <w:i w:val="1"/>
      <w:iCs w:val="1"/>
      <w:sz w:val="26"/>
      <w:szCs w:val="26"/>
      <w:lang w:bidi="ar-EG"/>
    </w:rPr>
  </w:style>
  <w:style w:type="character" w:styleId="Hyperlink">
    <w:name w:val="Hyperlink"/>
    <w:uiPriority w:val="99"/>
    <w:unhideWhenUsed w:val="1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5b9bd5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PyJ71x4oCrmDEftZYxzK0FYDA==">AMUW2mUn+cd6vrh70GOfGBQRngO9ScK7ouE7SZ9mvR2VvKzOBR1NGdTVtSZrFPRfu6dbHQW0qMJfGYp2BTSEndzOh2O6vbprl9MaTkx1NjF+TKFQRTKap7+1DEJL9Lh98qBz66h+Ssi1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