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534F78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</w:r>
                  <w:proofErr w:type="gram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المتاحة ،</w:t>
                  </w:r>
                  <w:proofErr w:type="gram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48028C" w:rsidRDefault="0048028C" w:rsidP="00B71CFF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48028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867ECD" w:rsidRDefault="0048028C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اقتصاديات الموارد البشرية</w:t>
            </w:r>
            <w:r w:rsidR="00867E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67ECD">
              <w:rPr>
                <w:b/>
                <w:bCs/>
                <w:sz w:val="32"/>
                <w:szCs w:val="32"/>
                <w:lang w:val="en-US" w:bidi="ar-IQ"/>
              </w:rPr>
              <w:t>ECB416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867EC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48028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الكورس </w:t>
            </w:r>
            <w:r w:rsidR="00867E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 2019-2020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48028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15 </w:t>
            </w:r>
            <w:proofErr w:type="gramStart"/>
            <w:r w:rsidR="00867E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أسبوع</w:t>
            </w:r>
            <w:r w:rsidR="00867ECD">
              <w:rPr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="00867E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ساعة</w:t>
            </w:r>
            <w:r w:rsidR="00867EC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اسبوعيا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C30EED" w:rsidP="00C30EE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48028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20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48028C" w:rsidRDefault="0048028C" w:rsidP="0048028C">
            <w:pPr>
              <w:bidi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</w:p>
          <w:p w:rsidR="0048028C" w:rsidRPr="00C30EED" w:rsidRDefault="0048028C" w:rsidP="00C30EED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تهدف هذه المادة إلى دراسة الموارد البشرية واهمي</w:t>
            </w:r>
            <w:r w:rsidR="00FC6299"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تها ودورها في تحديد مضامين ومعطيات</w:t>
            </w:r>
            <w:r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سوق العمل والمشاكل والحلول الخاصة بالتوظيف والبطالة وعلاقة سوق العمل بالتقدم الفني </w:t>
            </w:r>
            <w:r w:rsidR="00274FAC"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من خلال دراسة انتاجية العمل </w:t>
            </w:r>
            <w:r w:rsidR="00FC6299"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مع </w:t>
            </w:r>
            <w:r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دراسة نظريات تحديد الأجور</w:t>
            </w:r>
            <w:r w:rsidR="00C30EED" w:rsidRPr="00C30EED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="00C30EED"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وهجرة القوى العاملة  </w:t>
            </w:r>
            <w:r w:rsidR="00274FAC"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274FAC"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C30EE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</w:t>
            </w:r>
            <w:proofErr w:type="gramEnd"/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المعرفة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125874" w:rsidRPr="00125874" w:rsidRDefault="00274FAC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ضرورة تنمية وعي الطالب باهمية الموارد البشرية ودورها في رفد سوق العمل بمخرجات التعليم الجامعي بالمتطلبات الضرورية لتطوير الاداء الاقتصادي </w:t>
            </w:r>
            <w:r w:rsidR="008B39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وتحقيق النمو الاقتصادي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المهارات الخاصة بالموضوع </w:t>
            </w:r>
          </w:p>
          <w:p w:rsidR="00125874" w:rsidRPr="00125874" w:rsidRDefault="008B392A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تنمية وعي الطالب باهمية دوره المستقبلي كونه من اهم روافد تحقيق النمو والاستقرار الاقتصادي من خلال اسهامه </w:t>
            </w:r>
            <w:r w:rsidR="007D2EA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في سد احتياجات سوق العمل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</w:t>
            </w:r>
            <w:proofErr w:type="gram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B71CFF" w:rsidRPr="00125874" w:rsidRDefault="008B392A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ربط الجانب النظري بالجانب التطبيقي في مجال دور الموارد البشرية في تلبية احتياجات سوق العمل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7D2EA5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1- المحاضرات</w:t>
            </w:r>
            <w:proofErr w:type="gram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النظرية الخاصة بالمنهج المقرر</w:t>
            </w:r>
          </w:p>
          <w:p w:rsidR="00125874" w:rsidRPr="00125874" w:rsidRDefault="007D2EA5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2- مناقشة</w:t>
            </w:r>
            <w:proofErr w:type="gram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واقع سوق العمل في العراق</w:t>
            </w:r>
          </w:p>
          <w:p w:rsidR="00125874" w:rsidRPr="00125874" w:rsidRDefault="007D2EA5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 التعرف</w:t>
            </w:r>
            <w:proofErr w:type="gram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على بعض التجارب العالمية خاصة في مجال زيادة الانتاجية وخفض معدلات البطالة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7D2EA5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1- الامتحانات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التحريرية</w:t>
            </w:r>
          </w:p>
          <w:p w:rsidR="00125874" w:rsidRPr="00125874" w:rsidRDefault="007D2EA5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2- اعداد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من قبل الطلبة</w:t>
            </w:r>
          </w:p>
          <w:p w:rsidR="00125874" w:rsidRPr="00125874" w:rsidRDefault="007D2EA5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3- المناقشات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خلال المحاضرات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534F78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</w:t>
                  </w:r>
                  <w:proofErr w:type="gram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العامة والتاهيلية المنقولة (المهارات الاخرى المتعلقة بقابلية التوظيف والتطور الشخصي)</w:t>
                  </w:r>
                </w:p>
                <w:p w:rsidR="008273E0" w:rsidRPr="00603584" w:rsidRDefault="007D2EA5" w:rsidP="007D2EA5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</w:pPr>
                  <w:r w:rsidRPr="0060358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 xml:space="preserve">تحفيز الطلبة على القاء مقالات مختصرة من خارج المقرر الدراسي اثناء المحاضرات لها علاقة </w:t>
                  </w:r>
                  <w:r w:rsidR="00603584" w:rsidRPr="0060358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بموضوع الموارد البشرية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1635"/>
        <w:gridCol w:w="1275"/>
        <w:gridCol w:w="2127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8273E0" w:rsidRPr="00125874" w:rsidTr="000F7F0C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7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127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  <w:lang w:bidi="ar-IQ"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:rsidR="00C30EED" w:rsidRPr="00A63F40" w:rsidRDefault="00C30EED" w:rsidP="00A63F4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مفهوم واهمية الموارد الاقتصادية</w:t>
            </w:r>
          </w:p>
        </w:tc>
        <w:tc>
          <w:tcPr>
            <w:tcW w:w="1635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C30EED" w:rsidRPr="00125874" w:rsidRDefault="000F7F0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التعليم عن بعد الكتروني</w:t>
            </w:r>
          </w:p>
        </w:tc>
        <w:tc>
          <w:tcPr>
            <w:tcW w:w="2127" w:type="dxa"/>
            <w:vAlign w:val="center"/>
          </w:tcPr>
          <w:p w:rsidR="00C30EED" w:rsidRPr="00125874" w:rsidRDefault="000F7F0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الحضور والاختبارات الالكترونية ومناقشات الطلبة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بالمييت</w:t>
            </w:r>
            <w:proofErr w:type="spellEnd"/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78" w:type="dxa"/>
            <w:vAlign w:val="center"/>
          </w:tcPr>
          <w:p w:rsidR="00C30EED" w:rsidRPr="00A63F40" w:rsidRDefault="00C30EED" w:rsidP="00A63F40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الموارد البشرية ونظريات السكان</w:t>
            </w:r>
          </w:p>
        </w:tc>
        <w:tc>
          <w:tcPr>
            <w:tcW w:w="1635" w:type="dxa"/>
            <w:vAlign w:val="center"/>
          </w:tcPr>
          <w:p w:rsidR="00C30EED" w:rsidRPr="00125874" w:rsidRDefault="00C30EED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2127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78" w:type="dxa"/>
            <w:vAlign w:val="center"/>
          </w:tcPr>
          <w:p w:rsidR="00C30EED" w:rsidRPr="00A63F40" w:rsidRDefault="00C30EED" w:rsidP="00A63F4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دور الموارد البشرية في تحديد متطلبات سوق العمل</w:t>
            </w:r>
          </w:p>
        </w:tc>
        <w:tc>
          <w:tcPr>
            <w:tcW w:w="1635" w:type="dxa"/>
            <w:vAlign w:val="center"/>
          </w:tcPr>
          <w:p w:rsidR="00C30EED" w:rsidRPr="00125874" w:rsidRDefault="00C30EED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2127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78" w:type="dxa"/>
            <w:vAlign w:val="center"/>
          </w:tcPr>
          <w:p w:rsidR="00C30EED" w:rsidRPr="00A63F40" w:rsidRDefault="00C30EED" w:rsidP="00A63F4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نظريات عرض وطلب العمل</w:t>
            </w:r>
          </w:p>
        </w:tc>
        <w:tc>
          <w:tcPr>
            <w:tcW w:w="1635" w:type="dxa"/>
            <w:vAlign w:val="center"/>
          </w:tcPr>
          <w:p w:rsidR="00C30EED" w:rsidRPr="00125874" w:rsidRDefault="00C30EED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2127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78" w:type="dxa"/>
            <w:vAlign w:val="center"/>
          </w:tcPr>
          <w:p w:rsidR="00C30EED" w:rsidRPr="00A63F40" w:rsidRDefault="00C30EED" w:rsidP="00A63F4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النظرية الكلاسيكية والكنزية للاستخدام</w:t>
            </w:r>
          </w:p>
        </w:tc>
        <w:tc>
          <w:tcPr>
            <w:tcW w:w="1635" w:type="dxa"/>
            <w:vAlign w:val="center"/>
          </w:tcPr>
          <w:p w:rsidR="00C30EED" w:rsidRPr="00125874" w:rsidRDefault="00C30EED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2127" w:type="dxa"/>
            <w:vAlign w:val="center"/>
          </w:tcPr>
          <w:p w:rsidR="00C30EED" w:rsidRPr="00125874" w:rsidRDefault="00C30EE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</w:pPr>
            <w:r w:rsidRPr="00A63F40"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نظريات الاجور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</w:pPr>
            <w:r w:rsidRPr="00A63F40"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البطالة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</w:pPr>
            <w:r w:rsidRPr="00A63F40">
              <w:rPr>
                <w:rFonts w:asciiTheme="minorBidi" w:hAnsiTheme="minorBidi"/>
                <w:b/>
                <w:bCs/>
                <w:sz w:val="24"/>
                <w:szCs w:val="24"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تحديد الاجور ومستوى النشاط الاقتصادي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طرق تحديد الاجور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الانتاجية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الحوافز والمكافئات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الامتحانات الفصلية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تخطيط القوى العاملة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الهجرة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30EED" w:rsidRPr="00125874" w:rsidTr="000F7F0C">
        <w:trPr>
          <w:trHeight w:val="547"/>
        </w:trPr>
        <w:tc>
          <w:tcPr>
            <w:tcW w:w="938" w:type="dxa"/>
            <w:vAlign w:val="center"/>
          </w:tcPr>
          <w:p w:rsidR="00C30EED" w:rsidRPr="005862E3" w:rsidRDefault="00C30EED" w:rsidP="003711B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978" w:type="dxa"/>
          </w:tcPr>
          <w:p w:rsidR="00C30EED" w:rsidRPr="00A63F40" w:rsidRDefault="00C30EED" w:rsidP="00A63F4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3F40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C30EED" w:rsidRPr="00C30EED" w:rsidRDefault="00C30EED" w:rsidP="00C30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>مراجعة شامل</w:t>
            </w:r>
            <w:r w:rsidRPr="00C30EED">
              <w:rPr>
                <w:rFonts w:hint="eastAsia"/>
                <w:b/>
                <w:bCs/>
                <w:sz w:val="28"/>
                <w:szCs w:val="28"/>
                <w:rtl/>
              </w:rPr>
              <w:t>ة</w:t>
            </w:r>
            <w:r w:rsidRPr="00C30EED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للمادة</w:t>
            </w:r>
          </w:p>
        </w:tc>
        <w:tc>
          <w:tcPr>
            <w:tcW w:w="163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C30EED" w:rsidRPr="00125874" w:rsidRDefault="00C30EE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6299" w:rsidRPr="00125874" w:rsidTr="000F7F0C">
        <w:trPr>
          <w:trHeight w:val="547"/>
        </w:trPr>
        <w:tc>
          <w:tcPr>
            <w:tcW w:w="93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6299" w:rsidRPr="00125874" w:rsidTr="000F7F0C">
        <w:trPr>
          <w:trHeight w:val="547"/>
        </w:trPr>
        <w:tc>
          <w:tcPr>
            <w:tcW w:w="93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6299" w:rsidRPr="00125874" w:rsidTr="000F7F0C">
        <w:trPr>
          <w:trHeight w:val="547"/>
        </w:trPr>
        <w:tc>
          <w:tcPr>
            <w:tcW w:w="93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6299" w:rsidRPr="00125874" w:rsidTr="000F7F0C">
        <w:trPr>
          <w:trHeight w:val="547"/>
        </w:trPr>
        <w:tc>
          <w:tcPr>
            <w:tcW w:w="93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6299" w:rsidRPr="00125874" w:rsidTr="000F7F0C">
        <w:trPr>
          <w:trHeight w:val="547"/>
        </w:trPr>
        <w:tc>
          <w:tcPr>
            <w:tcW w:w="93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C6299" w:rsidRPr="00125874" w:rsidTr="000F7F0C">
        <w:trPr>
          <w:trHeight w:val="547"/>
        </w:trPr>
        <w:tc>
          <w:tcPr>
            <w:tcW w:w="93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</w:tcPr>
          <w:p w:rsidR="00FC6299" w:rsidRPr="00125874" w:rsidRDefault="00FC62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C6299" w:rsidRPr="00FC6299" w:rsidRDefault="00FC6299" w:rsidP="00FC6299">
            <w:pPr>
              <w:pStyle w:val="a6"/>
              <w:numPr>
                <w:ilvl w:val="0"/>
                <w:numId w:val="8"/>
              </w:numPr>
              <w:bidi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FC6299">
              <w:rPr>
                <w:rFonts w:cs="Simplified Arabic" w:hint="cs"/>
                <w:b/>
                <w:bCs/>
                <w:rtl/>
              </w:rPr>
              <w:t xml:space="preserve">اقتصاديات </w:t>
            </w:r>
            <w:proofErr w:type="gramStart"/>
            <w:r w:rsidRPr="00FC6299">
              <w:rPr>
                <w:rFonts w:cs="Simplified Arabic" w:hint="cs"/>
                <w:b/>
                <w:bCs/>
                <w:rtl/>
              </w:rPr>
              <w:t>العمل:د.علاء</w:t>
            </w:r>
            <w:proofErr w:type="gramEnd"/>
            <w:r w:rsidRPr="00FC6299">
              <w:rPr>
                <w:rFonts w:cs="Simplified Arabic" w:hint="cs"/>
                <w:b/>
                <w:bCs/>
                <w:rtl/>
              </w:rPr>
              <w:t xml:space="preserve"> شفيق الراوي \ 1990</w:t>
            </w:r>
            <w:r w:rsidRPr="00FC629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8273E0" w:rsidRPr="00FC6299" w:rsidRDefault="00FC6299" w:rsidP="00FC629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FC6299"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rtl/>
              </w:rPr>
              <w:t xml:space="preserve">   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 xml:space="preserve">2- </w:t>
            </w:r>
            <w:r w:rsidRPr="00FC6299">
              <w:rPr>
                <w:rFonts w:cs="Simplified Arabic" w:hint="cs"/>
                <w:b/>
                <w:bCs/>
                <w:rtl/>
              </w:rPr>
              <w:t>اقتصاديات</w:t>
            </w:r>
            <w:proofErr w:type="gramEnd"/>
            <w:r w:rsidRPr="00FC6299">
              <w:rPr>
                <w:rFonts w:cs="Simplified Arabic" w:hint="cs"/>
                <w:b/>
                <w:bCs/>
                <w:rtl/>
              </w:rPr>
              <w:t xml:space="preserve"> العمل:د.علاء القريشي \ 2007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FC6299" w:rsidRPr="00FC6299" w:rsidRDefault="00FC6299" w:rsidP="00FC6299">
            <w:pPr>
              <w:bidi/>
              <w:spacing w:line="360" w:lineRule="auto"/>
              <w:ind w:left="360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FC629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>اقتصادالعمل:د.عادل</w:t>
            </w:r>
            <w:proofErr w:type="gramEnd"/>
            <w:r w:rsidRPr="00FC629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فليح علي</w:t>
            </w:r>
            <w:r w:rsidRPr="00FC6299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val="en-US"/>
              </w:rPr>
              <w:t xml:space="preserve">  </w:t>
            </w:r>
          </w:p>
          <w:p w:rsidR="008273E0" w:rsidRPr="00125874" w:rsidRDefault="00FC6299" w:rsidP="00FC629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C629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val="en-US"/>
              </w:rPr>
              <w:t>Borjas</w:t>
            </w:r>
            <w:proofErr w:type="spellEnd"/>
            <w:r w:rsidRPr="00FC6299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val="en-US"/>
              </w:rPr>
              <w:t>, Labor Economics \2008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بيها (المجلات </w:t>
            </w:r>
            <w:proofErr w:type="gram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</w:t>
            </w:r>
            <w:proofErr w:type="gram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Pr="00125874" w:rsidRDefault="000F75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الدوريات الصادرة عن كليات الادارة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والاقتصاد- الجامعات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العراقية والعربية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proofErr w:type="gram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الالكترونية،مواقع</w:t>
            </w:r>
            <w:proofErr w:type="gram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8273E0" w:rsidRPr="00125874" w:rsidRDefault="0060358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موقع شبكة الاقتصاديين العراقيين على الانترنت 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60358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 التعرف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على احدث البحوث الصادرة في مجال الموارد البشرية والقاء الضوء عليها من خلال المحاضرات</w:t>
            </w:r>
          </w:p>
          <w:p w:rsidR="00125874" w:rsidRDefault="0060358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محاولة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القيام بزيارات ميدانية للمشاريع الانتاجية والتعرف على واقعها ومشاكلها والحلول المقترحة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78" w:rsidRDefault="00534F78" w:rsidP="00CA735C">
      <w:pPr>
        <w:spacing w:after="0" w:line="240" w:lineRule="auto"/>
      </w:pPr>
      <w:r>
        <w:separator/>
      </w:r>
    </w:p>
  </w:endnote>
  <w:endnote w:type="continuationSeparator" w:id="0">
    <w:p w:rsidR="00534F78" w:rsidRDefault="00534F7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534F78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78" w:rsidRDefault="00534F78" w:rsidP="00CA735C">
      <w:pPr>
        <w:spacing w:after="0" w:line="240" w:lineRule="auto"/>
      </w:pPr>
      <w:r>
        <w:separator/>
      </w:r>
    </w:p>
  </w:footnote>
  <w:footnote w:type="continuationSeparator" w:id="0">
    <w:p w:rsidR="00534F78" w:rsidRDefault="00534F7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839"/>
    <w:multiLevelType w:val="hybridMultilevel"/>
    <w:tmpl w:val="03809A6E"/>
    <w:lvl w:ilvl="0" w:tplc="5462A47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F7510"/>
    <w:rsid w:val="000F7F0C"/>
    <w:rsid w:val="00125874"/>
    <w:rsid w:val="0013598D"/>
    <w:rsid w:val="002731D9"/>
    <w:rsid w:val="00274FAC"/>
    <w:rsid w:val="002E5343"/>
    <w:rsid w:val="0030691E"/>
    <w:rsid w:val="00335714"/>
    <w:rsid w:val="00340439"/>
    <w:rsid w:val="00451536"/>
    <w:rsid w:val="0048028C"/>
    <w:rsid w:val="004F5E75"/>
    <w:rsid w:val="00534F78"/>
    <w:rsid w:val="00542B55"/>
    <w:rsid w:val="005D6AED"/>
    <w:rsid w:val="00603584"/>
    <w:rsid w:val="00671845"/>
    <w:rsid w:val="00683926"/>
    <w:rsid w:val="007179FA"/>
    <w:rsid w:val="0072096C"/>
    <w:rsid w:val="007C0C0D"/>
    <w:rsid w:val="007D2EA5"/>
    <w:rsid w:val="00824E3B"/>
    <w:rsid w:val="008273E0"/>
    <w:rsid w:val="008344E1"/>
    <w:rsid w:val="00847C41"/>
    <w:rsid w:val="00867ECD"/>
    <w:rsid w:val="00874013"/>
    <w:rsid w:val="008B21DB"/>
    <w:rsid w:val="008B392A"/>
    <w:rsid w:val="00A63F40"/>
    <w:rsid w:val="00B03952"/>
    <w:rsid w:val="00B17AD2"/>
    <w:rsid w:val="00B71CFF"/>
    <w:rsid w:val="00C30EED"/>
    <w:rsid w:val="00CA735C"/>
    <w:rsid w:val="00D027B3"/>
    <w:rsid w:val="00D900CA"/>
    <w:rsid w:val="00E246F5"/>
    <w:rsid w:val="00FC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59AA6BA-CC86-4F29-95CD-2B0B317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16</cp:revision>
  <dcterms:created xsi:type="dcterms:W3CDTF">2016-04-26T16:48:00Z</dcterms:created>
  <dcterms:modified xsi:type="dcterms:W3CDTF">2021-09-05T03:36:00Z</dcterms:modified>
</cp:coreProperties>
</file>