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74" w:rsidRDefault="00CE0E74" w:rsidP="00CE0E74">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 xml:space="preserve">  وزارة التعليم العالي والبـحث العلمي</w:t>
      </w:r>
    </w:p>
    <w:p w:rsidR="00CE0E74" w:rsidRDefault="00CE0E74" w:rsidP="00CE0E74">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CE0E74" w:rsidRDefault="00CE0E74" w:rsidP="00CE0E74">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CE0E74" w:rsidRDefault="00CE0E74" w:rsidP="00CE0E74">
      <w:pPr>
        <w:rPr>
          <w:rFonts w:cs="Traditional Arabic"/>
          <w:bCs/>
        </w:rPr>
      </w:pPr>
    </w:p>
    <w:p w:rsidR="00CE0E74" w:rsidRDefault="00CE0E74" w:rsidP="00CE0E74">
      <w:pPr>
        <w:jc w:val="center"/>
        <w:rPr>
          <w:bCs/>
          <w:sz w:val="56"/>
          <w:szCs w:val="56"/>
        </w:rPr>
      </w:pPr>
      <w:r>
        <w:rPr>
          <w:bCs/>
          <w:sz w:val="56"/>
          <w:szCs w:val="56"/>
          <w:rtl/>
        </w:rPr>
        <w:t>استمارة وصف البرنامج الأكاديمي للكليات والمعاهد</w:t>
      </w:r>
    </w:p>
    <w:p w:rsidR="00CE0E74" w:rsidRDefault="00CE0E74" w:rsidP="00D922F6">
      <w:pPr>
        <w:jc w:val="center"/>
        <w:rPr>
          <w:bCs/>
          <w:sz w:val="22"/>
          <w:szCs w:val="22"/>
          <w:rtl/>
        </w:rPr>
      </w:pPr>
      <w:r>
        <w:rPr>
          <w:bCs/>
          <w:sz w:val="56"/>
          <w:szCs w:val="56"/>
          <w:rtl/>
        </w:rPr>
        <w:t>للعام الدراسي</w:t>
      </w:r>
      <w:r>
        <w:rPr>
          <w:bCs/>
          <w:sz w:val="24"/>
          <w:szCs w:val="24"/>
        </w:rPr>
        <w:tab/>
      </w:r>
      <w:r w:rsidR="00D922F6">
        <w:rPr>
          <w:rFonts w:hint="cs"/>
          <w:bCs/>
          <w:sz w:val="24"/>
          <w:szCs w:val="24"/>
          <w:rtl/>
        </w:rPr>
        <w:t>2022 - 2023</w:t>
      </w: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tl/>
        </w:rPr>
      </w:pPr>
    </w:p>
    <w:p w:rsidR="00CE0E74" w:rsidRDefault="00CE0E74" w:rsidP="00CE0E74">
      <w:pPr>
        <w:jc w:val="center"/>
        <w:rPr>
          <w:bCs/>
          <w:sz w:val="22"/>
          <w:szCs w:val="22"/>
        </w:rPr>
      </w:pPr>
    </w:p>
    <w:p w:rsidR="00CE0E74" w:rsidRDefault="00CE0E74" w:rsidP="00CE0E74">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CE0E74" w:rsidRDefault="00CE0E74" w:rsidP="00CE0E74">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CE0E74" w:rsidRDefault="00CE0E74" w:rsidP="00CE0E74">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القسم العلمي   : ادارة الاعمال</w:t>
      </w:r>
    </w:p>
    <w:p w:rsidR="00CE0E74" w:rsidRDefault="00CE0E74" w:rsidP="00CE0E74">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CE0E74" w:rsidRDefault="00CE0E74" w:rsidP="00CE0E74">
      <w:pPr>
        <w:tabs>
          <w:tab w:val="left" w:pos="306"/>
        </w:tabs>
        <w:ind w:right="-1080" w:hanging="874"/>
        <w:rPr>
          <w:rFonts w:ascii="Traditional Arabic" w:eastAsia="Traditional Arabic" w:hAnsi="Traditional Arabic"/>
          <w:bCs/>
          <w:sz w:val="28"/>
          <w:szCs w:val="28"/>
        </w:rPr>
      </w:pPr>
    </w:p>
    <w:tbl>
      <w:tblPr>
        <w:bidiVisual/>
        <w:tblW w:w="9750" w:type="dxa"/>
        <w:tblLayout w:type="fixed"/>
        <w:tblLook w:val="04A0" w:firstRow="1" w:lastRow="0" w:firstColumn="1" w:lastColumn="0" w:noHBand="0" w:noVBand="1"/>
      </w:tblPr>
      <w:tblGrid>
        <w:gridCol w:w="4875"/>
        <w:gridCol w:w="4875"/>
      </w:tblGrid>
      <w:tr w:rsidR="00CE0E74" w:rsidTr="00CE0E74">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CE0E74" w:rsidTr="00CE0E74">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CE0E74" w:rsidTr="00CE0E74">
        <w:tc>
          <w:tcPr>
            <w:tcW w:w="4875" w:type="dxa"/>
            <w:hideMark/>
          </w:tcPr>
          <w:p w:rsidR="00CE0E74" w:rsidRDefault="00CE0E74">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hideMark/>
          </w:tcPr>
          <w:p w:rsidR="00CE0E74" w:rsidRDefault="00CE0E74">
            <w:pPr>
              <w:spacing w:after="200"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CE0E74" w:rsidRDefault="00CE0E74">
            <w:pPr>
              <w:spacing w:after="200" w:line="276" w:lineRule="auto"/>
              <w:rPr>
                <w:rFonts w:asciiTheme="majorBidi" w:eastAsia="Traditional Arabic" w:hAnsiTheme="majorBidi" w:cstheme="majorBidi"/>
                <w:bCs/>
                <w:sz w:val="24"/>
                <w:szCs w:val="24"/>
                <w:rtl/>
              </w:rPr>
            </w:pPr>
          </w:p>
          <w:p w:rsidR="00CE0E74" w:rsidRDefault="00CE0E74">
            <w:pPr>
              <w:spacing w:after="200" w:line="276" w:lineRule="auto"/>
              <w:rPr>
                <w:rFonts w:asciiTheme="majorBidi" w:eastAsia="Traditional Arabic" w:hAnsiTheme="majorBidi" w:cstheme="majorBidi"/>
                <w:bCs/>
                <w:sz w:val="24"/>
                <w:szCs w:val="24"/>
                <w:rtl/>
              </w:rPr>
            </w:pPr>
          </w:p>
          <w:p w:rsidR="00CE0E74" w:rsidRDefault="00CE0E74">
            <w:pPr>
              <w:spacing w:after="200" w:line="276" w:lineRule="auto"/>
              <w:rPr>
                <w:rFonts w:asciiTheme="majorBidi" w:eastAsia="Traditional Arabic" w:hAnsiTheme="majorBidi" w:cstheme="majorBidi"/>
                <w:bCs/>
                <w:sz w:val="24"/>
                <w:szCs w:val="24"/>
              </w:rPr>
            </w:pPr>
          </w:p>
        </w:tc>
      </w:tr>
    </w:tbl>
    <w:p w:rsidR="00CE0E74" w:rsidRDefault="00CE0E74" w:rsidP="00CE0E74">
      <w:pPr>
        <w:rPr>
          <w:rFonts w:asciiTheme="majorBidi" w:eastAsia="Traditional Arabic" w:hAnsiTheme="majorBidi" w:cstheme="majorBidi"/>
          <w:bCs/>
          <w:sz w:val="24"/>
          <w:szCs w:val="24"/>
        </w:rPr>
      </w:pPr>
    </w:p>
    <w:p w:rsidR="00CE0E74" w:rsidRDefault="00CE0E74" w:rsidP="00CE0E74">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CE0E74" w:rsidRDefault="00CE0E74" w:rsidP="00CE0E74">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CE0E74" w:rsidRDefault="00CE0E74" w:rsidP="00CE0E74">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CE0E74" w:rsidRDefault="00CE0E74" w:rsidP="00CE0E74">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CE0E74" w:rsidRDefault="00CE0E74" w:rsidP="00CE0E74">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CE0E74" w:rsidRDefault="00CE0E74" w:rsidP="00CE0E74">
      <w:pPr>
        <w:tabs>
          <w:tab w:val="left" w:pos="7275"/>
        </w:tabs>
        <w:ind w:left="-625"/>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مصادقة السيد العميد</w:t>
      </w:r>
    </w:p>
    <w:p w:rsidR="00CE0E74" w:rsidRDefault="00CE0E74" w:rsidP="00CE0E74">
      <w:pPr>
        <w:tabs>
          <w:tab w:val="left" w:pos="7275"/>
        </w:tabs>
        <w:ind w:left="-625"/>
        <w:rPr>
          <w:rFonts w:asciiTheme="majorBidi" w:eastAsia="Traditional Arabic" w:hAnsiTheme="majorBidi" w:cstheme="majorBidi"/>
          <w:bCs/>
          <w:sz w:val="24"/>
          <w:szCs w:val="24"/>
          <w:rtl/>
        </w:rPr>
      </w:pPr>
    </w:p>
    <w:p w:rsidR="00CE0E74" w:rsidRDefault="00CE0E74" w:rsidP="00CE0E74">
      <w:pPr>
        <w:tabs>
          <w:tab w:val="left" w:pos="7275"/>
        </w:tabs>
        <w:ind w:left="-625"/>
        <w:rPr>
          <w:rFonts w:asciiTheme="majorBidi" w:eastAsia="Traditional Arabic" w:hAnsiTheme="majorBidi" w:cstheme="majorBidi"/>
          <w:bCs/>
          <w:sz w:val="24"/>
          <w:szCs w:val="24"/>
          <w:rtl/>
        </w:rPr>
      </w:pPr>
    </w:p>
    <w:p w:rsidR="00CE0E74" w:rsidRDefault="00CE0E74" w:rsidP="00CE0E74">
      <w:pPr>
        <w:tabs>
          <w:tab w:val="left" w:pos="7275"/>
        </w:tabs>
        <w:ind w:left="-625"/>
        <w:rPr>
          <w:rFonts w:asciiTheme="majorBidi" w:eastAsia="Traditional Arabic" w:hAnsiTheme="majorBidi" w:cstheme="majorBidi"/>
          <w:bCs/>
          <w:sz w:val="24"/>
          <w:szCs w:val="24"/>
          <w:rtl/>
        </w:rPr>
      </w:pPr>
    </w:p>
    <w:p w:rsidR="00CE0E74" w:rsidRDefault="00CE0E74" w:rsidP="00CE0E74">
      <w:pPr>
        <w:tabs>
          <w:tab w:val="left" w:pos="7275"/>
        </w:tabs>
        <w:ind w:left="-625"/>
        <w:rPr>
          <w:rFonts w:asciiTheme="majorBidi" w:eastAsia="Traditional Arabic" w:hAnsiTheme="majorBidi" w:cstheme="majorBidi"/>
          <w:bCs/>
          <w:sz w:val="24"/>
          <w:szCs w:val="24"/>
          <w:rtl/>
        </w:rPr>
      </w:pPr>
    </w:p>
    <w:p w:rsidR="00CE0E74" w:rsidRDefault="00CE0E74" w:rsidP="00CE0E74">
      <w:pPr>
        <w:tabs>
          <w:tab w:val="left" w:pos="7275"/>
        </w:tabs>
        <w:ind w:left="-625"/>
        <w:rPr>
          <w:rFonts w:asciiTheme="majorBidi" w:eastAsia="Traditional Arabic" w:hAnsiTheme="majorBidi" w:cstheme="majorBidi"/>
          <w:bCs/>
          <w:sz w:val="24"/>
          <w:szCs w:val="24"/>
        </w:rPr>
      </w:pPr>
    </w:p>
    <w:p w:rsidR="00CE0E74" w:rsidRDefault="00CE0E74" w:rsidP="00784741">
      <w:pPr>
        <w:shd w:val="clear" w:color="auto" w:fill="FFFFFF" w:themeFill="background1"/>
        <w:spacing w:after="240" w:line="276" w:lineRule="auto"/>
        <w:jc w:val="center"/>
        <w:rPr>
          <w:b/>
          <w:sz w:val="32"/>
          <w:szCs w:val="32"/>
          <w:rtl/>
        </w:rPr>
      </w:pPr>
    </w:p>
    <w:p w:rsidR="00F33F95" w:rsidRDefault="009A484F" w:rsidP="00784741">
      <w:pPr>
        <w:shd w:val="clear" w:color="auto" w:fill="FFFFFF" w:themeFill="background1"/>
        <w:spacing w:after="240" w:line="276" w:lineRule="auto"/>
        <w:jc w:val="center"/>
        <w:rPr>
          <w:sz w:val="24"/>
          <w:szCs w:val="24"/>
        </w:rPr>
      </w:pPr>
      <w:r>
        <w:rPr>
          <w:b/>
          <w:sz w:val="32"/>
          <w:szCs w:val="32"/>
          <w:rtl/>
        </w:rPr>
        <w:lastRenderedPageBreak/>
        <w:t>نموذج وصف البرنامج الاكاديمي</w:t>
      </w:r>
    </w:p>
    <w:tbl>
      <w:tblPr>
        <w:tblStyle w:val="a"/>
        <w:bidiVisual/>
        <w:tblW w:w="8994"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994"/>
      </w:tblGrid>
      <w:tr w:rsidR="00F33F95" w:rsidTr="00CE0E74">
        <w:trPr>
          <w:trHeight w:val="794"/>
          <w:jc w:val="right"/>
        </w:trPr>
        <w:tc>
          <w:tcPr>
            <w:tcW w:w="8994" w:type="dxa"/>
            <w:shd w:val="clear" w:color="auto" w:fill="auto"/>
            <w:vAlign w:val="center"/>
          </w:tcPr>
          <w:p w:rsidR="00F33F95" w:rsidRDefault="009A484F" w:rsidP="00784741">
            <w:pPr>
              <w:shd w:val="clear" w:color="auto" w:fill="FFFFFF" w:themeFill="background1"/>
              <w:jc w:val="center"/>
              <w:rPr>
                <w:rFonts w:ascii="Cambria" w:eastAsia="Cambria" w:hAnsi="Cambria" w:cs="Cambria"/>
                <w:color w:val="000000"/>
                <w:sz w:val="32"/>
                <w:szCs w:val="32"/>
              </w:rPr>
            </w:pPr>
            <w:r>
              <w:rPr>
                <w:rFonts w:ascii="Cambria" w:eastAsia="Cambria" w:hAnsi="Cambria"/>
                <w:b/>
                <w:color w:val="000000"/>
                <w:sz w:val="32"/>
                <w:szCs w:val="32"/>
                <w:rtl/>
              </w:rPr>
              <w:t xml:space="preserve">مراجعة أداء مؤسسات التعليم العالي </w:t>
            </w:r>
            <w:r>
              <w:rPr>
                <w:rFonts w:ascii="Cambria" w:eastAsia="Cambria" w:hAnsi="Cambria" w:cs="Cambria"/>
                <w:b/>
                <w:color w:val="000000"/>
                <w:sz w:val="32"/>
                <w:szCs w:val="32"/>
                <w:rtl/>
              </w:rPr>
              <w:t>((</w:t>
            </w:r>
            <w:r>
              <w:rPr>
                <w:rFonts w:ascii="Cambria" w:eastAsia="Cambria" w:hAnsi="Cambria"/>
                <w:b/>
                <w:color w:val="000000"/>
                <w:sz w:val="32"/>
                <w:szCs w:val="32"/>
                <w:rtl/>
              </w:rPr>
              <w:t>مراجعة البرنامج الأكاديمي</w:t>
            </w:r>
            <w:r>
              <w:rPr>
                <w:rFonts w:ascii="Cambria" w:eastAsia="Cambria" w:hAnsi="Cambria" w:cs="Cambria"/>
                <w:b/>
                <w:color w:val="000000"/>
                <w:sz w:val="32"/>
                <w:szCs w:val="32"/>
                <w:rtl/>
              </w:rPr>
              <w:t>))</w:t>
            </w:r>
          </w:p>
        </w:tc>
      </w:tr>
    </w:tbl>
    <w:p w:rsidR="00F33F95" w:rsidRDefault="00F33F95" w:rsidP="00784741">
      <w:pPr>
        <w:shd w:val="clear" w:color="auto" w:fill="FFFFFF" w:themeFill="background1"/>
        <w:spacing w:after="240" w:line="276" w:lineRule="auto"/>
        <w:jc w:val="center"/>
        <w:rPr>
          <w:sz w:val="24"/>
          <w:szCs w:val="24"/>
        </w:rPr>
      </w:pPr>
    </w:p>
    <w:p w:rsidR="00F33F95" w:rsidRDefault="009A484F" w:rsidP="00784741">
      <w:pPr>
        <w:shd w:val="clear" w:color="auto" w:fill="FFFFFF" w:themeFill="background1"/>
        <w:spacing w:after="240" w:line="276" w:lineRule="auto"/>
        <w:rPr>
          <w:sz w:val="24"/>
          <w:szCs w:val="24"/>
        </w:rPr>
      </w:pPr>
      <w:r>
        <w:rPr>
          <w:b/>
          <w:color w:val="1F4E79"/>
          <w:sz w:val="32"/>
          <w:szCs w:val="32"/>
          <w:rtl/>
        </w:rPr>
        <w:t>وصف المقرر</w:t>
      </w:r>
    </w:p>
    <w:tbl>
      <w:tblPr>
        <w:tblStyle w:val="a0"/>
        <w:bidiVisual/>
        <w:tblW w:w="8994"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994"/>
      </w:tblGrid>
      <w:tr w:rsidR="00F33F95" w:rsidTr="00CE0E74">
        <w:trPr>
          <w:trHeight w:val="794"/>
          <w:jc w:val="right"/>
        </w:trPr>
        <w:tc>
          <w:tcPr>
            <w:tcW w:w="8994" w:type="dxa"/>
            <w:shd w:val="clear" w:color="auto" w:fill="auto"/>
          </w:tcPr>
          <w:p w:rsidR="00F33F95" w:rsidRDefault="009A484F" w:rsidP="00784741">
            <w:pPr>
              <w:shd w:val="clear" w:color="auto" w:fill="FFFFFF" w:themeFill="background1"/>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F33F95" w:rsidRDefault="00F33F95" w:rsidP="00835F83">
      <w:pPr>
        <w:shd w:val="clear" w:color="auto" w:fill="FFFFFF" w:themeFill="background1"/>
        <w:spacing w:before="240" w:after="200" w:line="276" w:lineRule="auto"/>
        <w:ind w:left="-335" w:right="-426"/>
        <w:rPr>
          <w:rFonts w:ascii="Arial" w:eastAsia="Arial" w:hAnsi="Arial" w:cs="Arial"/>
          <w:sz w:val="28"/>
          <w:szCs w:val="28"/>
        </w:rPr>
      </w:pPr>
    </w:p>
    <w:tbl>
      <w:tblPr>
        <w:tblStyle w:val="a1"/>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74"/>
        <w:gridCol w:w="5946"/>
      </w:tblGrid>
      <w:tr w:rsidR="00F33F95" w:rsidTr="00CE0E74">
        <w:trPr>
          <w:trHeight w:val="624"/>
          <w:jc w:val="right"/>
        </w:trPr>
        <w:tc>
          <w:tcPr>
            <w:tcW w:w="3774" w:type="dxa"/>
            <w:tcBorders>
              <w:right w:val="single" w:sz="6" w:space="0" w:color="4F81BD"/>
            </w:tcBorders>
            <w:shd w:val="clear" w:color="auto" w:fill="auto"/>
            <w:vAlign w:val="center"/>
          </w:tcPr>
          <w:p w:rsidR="00F33F95" w:rsidRDefault="009A484F" w:rsidP="00835F83">
            <w:pPr>
              <w:numPr>
                <w:ilvl w:val="0"/>
                <w:numId w:val="3"/>
              </w:numPr>
              <w:shd w:val="clear" w:color="auto" w:fill="FFFFFF" w:themeFill="background1"/>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6" w:type="dxa"/>
            <w:tcBorders>
              <w:lef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كلية الإدارة والاقتصاد – جامعة بغداد</w:t>
            </w:r>
          </w:p>
        </w:tc>
      </w:tr>
      <w:tr w:rsidR="00F33F95" w:rsidTr="00CE0E74">
        <w:trPr>
          <w:trHeight w:val="624"/>
          <w:jc w:val="right"/>
        </w:trPr>
        <w:tc>
          <w:tcPr>
            <w:tcW w:w="3774" w:type="dxa"/>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الجامعي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6" w:type="dxa"/>
            <w:shd w:val="clear" w:color="auto" w:fill="auto"/>
            <w:vAlign w:val="center"/>
          </w:tcPr>
          <w:p w:rsidR="00F33F95" w:rsidRDefault="009A484F" w:rsidP="00835F83">
            <w:pPr>
              <w:shd w:val="clear" w:color="auto" w:fill="FFFFFF" w:themeFill="background1"/>
              <w:rPr>
                <w:sz w:val="28"/>
                <w:szCs w:val="28"/>
              </w:rPr>
            </w:pPr>
            <w:r>
              <w:rPr>
                <w:sz w:val="28"/>
                <w:szCs w:val="28"/>
                <w:rtl/>
              </w:rPr>
              <w:t>القسم العلمي – إدارة الأعمال</w:t>
            </w:r>
          </w:p>
        </w:tc>
      </w:tr>
      <w:tr w:rsidR="00F33F95" w:rsidTr="00CE0E74">
        <w:trPr>
          <w:trHeight w:val="624"/>
          <w:jc w:val="right"/>
        </w:trPr>
        <w:tc>
          <w:tcPr>
            <w:tcW w:w="3774" w:type="dxa"/>
            <w:tcBorders>
              <w:right w:val="single" w:sz="6" w:space="0" w:color="4F81BD"/>
            </w:tcBorders>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6" w:type="dxa"/>
            <w:tcBorders>
              <w:lef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نظرية المنظمة</w:t>
            </w:r>
          </w:p>
        </w:tc>
      </w:tr>
      <w:tr w:rsidR="00F33F95" w:rsidTr="00CE0E74">
        <w:trPr>
          <w:trHeight w:val="624"/>
          <w:jc w:val="right"/>
        </w:trPr>
        <w:tc>
          <w:tcPr>
            <w:tcW w:w="3774" w:type="dxa"/>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البرامج التي يدخل فيها</w:t>
            </w:r>
          </w:p>
        </w:tc>
        <w:tc>
          <w:tcPr>
            <w:tcW w:w="5946" w:type="dxa"/>
            <w:shd w:val="clear" w:color="auto" w:fill="auto"/>
            <w:vAlign w:val="center"/>
          </w:tcPr>
          <w:p w:rsidR="00F33F95" w:rsidRDefault="009A484F" w:rsidP="00835F83">
            <w:pPr>
              <w:shd w:val="clear" w:color="auto" w:fill="FFFFFF" w:themeFill="background1"/>
              <w:rPr>
                <w:sz w:val="28"/>
                <w:szCs w:val="28"/>
              </w:rPr>
            </w:pPr>
            <w:r>
              <w:rPr>
                <w:sz w:val="28"/>
                <w:szCs w:val="28"/>
                <w:rtl/>
              </w:rPr>
              <w:t>بكالوريوس إدارة الأعمال</w:t>
            </w:r>
          </w:p>
        </w:tc>
      </w:tr>
      <w:tr w:rsidR="00F33F95" w:rsidTr="00CE0E74">
        <w:trPr>
          <w:trHeight w:val="624"/>
          <w:jc w:val="right"/>
        </w:trPr>
        <w:tc>
          <w:tcPr>
            <w:tcW w:w="3774" w:type="dxa"/>
            <w:tcBorders>
              <w:right w:val="single" w:sz="6" w:space="0" w:color="4F81BD"/>
            </w:tcBorders>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6" w:type="dxa"/>
            <w:tcBorders>
              <w:left w:val="single" w:sz="6" w:space="0" w:color="4F81BD"/>
            </w:tcBorders>
            <w:shd w:val="clear" w:color="auto" w:fill="auto"/>
            <w:vAlign w:val="center"/>
          </w:tcPr>
          <w:p w:rsidR="00F33F95" w:rsidRDefault="009A484F" w:rsidP="00D922F6">
            <w:pPr>
              <w:shd w:val="clear" w:color="auto" w:fill="FFFFFF" w:themeFill="background1"/>
              <w:rPr>
                <w:sz w:val="28"/>
                <w:szCs w:val="28"/>
              </w:rPr>
            </w:pPr>
            <w:r>
              <w:rPr>
                <w:sz w:val="28"/>
                <w:szCs w:val="28"/>
                <w:rtl/>
              </w:rPr>
              <w:t xml:space="preserve">قاعة دراسية </w:t>
            </w:r>
            <w:r w:rsidR="00D922F6">
              <w:rPr>
                <w:rFonts w:hint="cs"/>
                <w:sz w:val="28"/>
                <w:szCs w:val="28"/>
                <w:rtl/>
              </w:rPr>
              <w:t xml:space="preserve"> </w:t>
            </w:r>
          </w:p>
        </w:tc>
      </w:tr>
      <w:tr w:rsidR="00F33F95" w:rsidTr="00CE0E74">
        <w:trPr>
          <w:trHeight w:val="624"/>
          <w:jc w:val="right"/>
        </w:trPr>
        <w:tc>
          <w:tcPr>
            <w:tcW w:w="3774" w:type="dxa"/>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6" w:type="dxa"/>
            <w:shd w:val="clear" w:color="auto" w:fill="auto"/>
            <w:vAlign w:val="center"/>
          </w:tcPr>
          <w:p w:rsidR="00F33F95" w:rsidRDefault="009A484F" w:rsidP="00835F83">
            <w:pPr>
              <w:shd w:val="clear" w:color="auto" w:fill="FFFFFF" w:themeFill="background1"/>
              <w:rPr>
                <w:sz w:val="28"/>
                <w:szCs w:val="28"/>
              </w:rPr>
            </w:pPr>
            <w:r>
              <w:rPr>
                <w:sz w:val="28"/>
                <w:szCs w:val="28"/>
                <w:rtl/>
              </w:rPr>
              <w:t>فصلي/ (كورس واحد)</w:t>
            </w:r>
          </w:p>
        </w:tc>
      </w:tr>
      <w:tr w:rsidR="00F33F95" w:rsidTr="00CE0E74">
        <w:trPr>
          <w:trHeight w:val="624"/>
          <w:jc w:val="right"/>
        </w:trPr>
        <w:tc>
          <w:tcPr>
            <w:tcW w:w="3774" w:type="dxa"/>
            <w:tcBorders>
              <w:right w:val="single" w:sz="6" w:space="0" w:color="4F81BD"/>
            </w:tcBorders>
            <w:shd w:val="clear" w:color="auto" w:fill="auto"/>
            <w:vAlign w:val="center"/>
          </w:tcPr>
          <w:p w:rsidR="00F33F95" w:rsidRDefault="009A484F" w:rsidP="00835F83">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6" w:type="dxa"/>
            <w:tcBorders>
              <w:lef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3 ساعات بواقع 45 ساعة للكورس</w:t>
            </w:r>
          </w:p>
        </w:tc>
      </w:tr>
      <w:tr w:rsidR="00F33F95" w:rsidTr="00CE0E74">
        <w:trPr>
          <w:trHeight w:val="624"/>
          <w:jc w:val="right"/>
        </w:trPr>
        <w:tc>
          <w:tcPr>
            <w:tcW w:w="3774" w:type="dxa"/>
            <w:shd w:val="clear" w:color="auto" w:fill="auto"/>
            <w:vAlign w:val="center"/>
          </w:tcPr>
          <w:p w:rsidR="00F33F95" w:rsidRDefault="009A484F" w:rsidP="00835F83">
            <w:pPr>
              <w:numPr>
                <w:ilvl w:val="0"/>
                <w:numId w:val="3"/>
              </w:num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تاريخ إعداد هذا الوصف</w:t>
            </w:r>
          </w:p>
        </w:tc>
        <w:tc>
          <w:tcPr>
            <w:tcW w:w="5946" w:type="dxa"/>
            <w:shd w:val="clear" w:color="auto" w:fill="auto"/>
            <w:vAlign w:val="center"/>
          </w:tcPr>
          <w:p w:rsidR="00F33F95" w:rsidRDefault="00784741" w:rsidP="00D922F6">
            <w:pPr>
              <w:shd w:val="clear" w:color="auto" w:fill="FFFFFF" w:themeFill="background1"/>
              <w:rPr>
                <w:sz w:val="28"/>
                <w:szCs w:val="28"/>
              </w:rPr>
            </w:pPr>
            <w:r>
              <w:rPr>
                <w:rFonts w:hint="cs"/>
                <w:sz w:val="28"/>
                <w:szCs w:val="28"/>
                <w:rtl/>
              </w:rPr>
              <w:t>1/</w:t>
            </w:r>
            <w:r w:rsidR="0034257D">
              <w:rPr>
                <w:rFonts w:hint="cs"/>
                <w:sz w:val="28"/>
                <w:szCs w:val="28"/>
                <w:rtl/>
              </w:rPr>
              <w:t>3</w:t>
            </w:r>
            <w:r>
              <w:rPr>
                <w:rFonts w:hint="cs"/>
                <w:sz w:val="28"/>
                <w:szCs w:val="28"/>
                <w:rtl/>
              </w:rPr>
              <w:t>/202</w:t>
            </w:r>
            <w:r w:rsidR="00D922F6">
              <w:rPr>
                <w:rFonts w:hint="cs"/>
                <w:sz w:val="28"/>
                <w:szCs w:val="28"/>
                <w:rtl/>
              </w:rPr>
              <w:t>3</w:t>
            </w:r>
          </w:p>
        </w:tc>
      </w:tr>
      <w:tr w:rsidR="00F33F95" w:rsidTr="00CE0E74">
        <w:trPr>
          <w:trHeight w:val="592"/>
          <w:jc w:val="right"/>
        </w:trPr>
        <w:tc>
          <w:tcPr>
            <w:tcW w:w="9720" w:type="dxa"/>
            <w:gridSpan w:val="2"/>
            <w:shd w:val="clear" w:color="auto" w:fill="auto"/>
            <w:vAlign w:val="center"/>
          </w:tcPr>
          <w:p w:rsidR="00F33F95" w:rsidRDefault="009A484F" w:rsidP="00835F83">
            <w:pPr>
              <w:shd w:val="clear" w:color="auto" w:fill="FFFFFF" w:themeFill="background1"/>
              <w:rPr>
                <w:sz w:val="28"/>
                <w:szCs w:val="28"/>
              </w:rPr>
            </w:pPr>
            <w:r>
              <w:rPr>
                <w:sz w:val="28"/>
                <w:szCs w:val="28"/>
                <w:rtl/>
              </w:rPr>
              <w:t>1-تعريف الطالب بالاسس العلمية لنظرية المنظمة</w:t>
            </w:r>
          </w:p>
        </w:tc>
      </w:tr>
      <w:tr w:rsidR="00F33F95" w:rsidTr="00CE0E74">
        <w:trPr>
          <w:trHeight w:val="592"/>
          <w:jc w:val="right"/>
        </w:trPr>
        <w:tc>
          <w:tcPr>
            <w:tcW w:w="9720" w:type="dxa"/>
            <w:gridSpan w:val="2"/>
            <w:shd w:val="clear" w:color="auto" w:fill="auto"/>
            <w:vAlign w:val="center"/>
          </w:tcPr>
          <w:p w:rsidR="00F33F95" w:rsidRDefault="009A484F" w:rsidP="00835F83">
            <w:pPr>
              <w:shd w:val="clear" w:color="auto" w:fill="FFFFFF" w:themeFill="background1"/>
              <w:rPr>
                <w:sz w:val="28"/>
                <w:szCs w:val="28"/>
              </w:rPr>
            </w:pPr>
            <w:r>
              <w:rPr>
                <w:sz w:val="28"/>
                <w:szCs w:val="28"/>
                <w:rtl/>
              </w:rPr>
              <w:t>2- توسيع مدارك الطلبة لفهم التطور التاريخي لنظرية المنظمة</w:t>
            </w:r>
          </w:p>
        </w:tc>
      </w:tr>
      <w:tr w:rsidR="00F33F95" w:rsidTr="00CE0E74">
        <w:trPr>
          <w:trHeight w:val="592"/>
          <w:jc w:val="right"/>
        </w:trPr>
        <w:tc>
          <w:tcPr>
            <w:tcW w:w="9720" w:type="dxa"/>
            <w:gridSpan w:val="2"/>
            <w:shd w:val="clear" w:color="auto" w:fill="auto"/>
            <w:vAlign w:val="center"/>
          </w:tcPr>
          <w:p w:rsidR="00F33F95" w:rsidRDefault="009A484F" w:rsidP="00835F83">
            <w:pPr>
              <w:shd w:val="clear" w:color="auto" w:fill="FFFFFF" w:themeFill="background1"/>
              <w:rPr>
                <w:sz w:val="28"/>
                <w:szCs w:val="28"/>
              </w:rPr>
            </w:pPr>
            <w:r>
              <w:rPr>
                <w:sz w:val="28"/>
                <w:szCs w:val="28"/>
                <w:rtl/>
              </w:rPr>
              <w:t>3- تعميق المعرفة الاكاديمية بالمادة ومحاولة ربطها بالواقع الميداني.</w:t>
            </w:r>
          </w:p>
        </w:tc>
      </w:tr>
      <w:tr w:rsidR="00F33F95" w:rsidTr="00CE0E74">
        <w:trPr>
          <w:trHeight w:val="653"/>
          <w:jc w:val="right"/>
        </w:trPr>
        <w:tc>
          <w:tcPr>
            <w:tcW w:w="9720" w:type="dxa"/>
            <w:gridSpan w:val="2"/>
            <w:shd w:val="clear" w:color="auto" w:fill="auto"/>
            <w:vAlign w:val="center"/>
          </w:tcPr>
          <w:p w:rsidR="00F33F95" w:rsidRDefault="009A484F" w:rsidP="00835F83">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التعلم وطرائق التعليم والتعلم والتقييم</w:t>
            </w:r>
          </w:p>
        </w:tc>
      </w:tr>
      <w:tr w:rsidR="00F33F95" w:rsidTr="00CE0E74">
        <w:trPr>
          <w:trHeight w:val="2490"/>
          <w:jc w:val="right"/>
        </w:trPr>
        <w:tc>
          <w:tcPr>
            <w:tcW w:w="9720" w:type="dxa"/>
            <w:gridSpan w:val="2"/>
            <w:shd w:val="clear" w:color="auto" w:fill="auto"/>
            <w:vAlign w:val="center"/>
          </w:tcPr>
          <w:p w:rsidR="00F33F95" w:rsidRDefault="009A484F" w:rsidP="00835F83">
            <w:pPr>
              <w:numPr>
                <w:ilvl w:val="0"/>
                <w:numId w:val="1"/>
              </w:numPr>
              <w:pBdr>
                <w:top w:val="nil"/>
                <w:left w:val="nil"/>
                <w:bottom w:val="nil"/>
                <w:right w:val="nil"/>
                <w:between w:val="nil"/>
              </w:pBd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lastRenderedPageBreak/>
              <w:t>المعرفة والفهم</w:t>
            </w:r>
          </w:p>
          <w:p w:rsidR="00F33F95" w:rsidRDefault="009A484F" w:rsidP="00835F83">
            <w:pPr>
              <w:shd w:val="clear" w:color="auto" w:fill="FFFFFF" w:themeFill="background1"/>
              <w:ind w:left="612"/>
              <w:rPr>
                <w:sz w:val="28"/>
                <w:szCs w:val="28"/>
              </w:rPr>
            </w:pPr>
            <w:r>
              <w:rPr>
                <w:sz w:val="28"/>
                <w:szCs w:val="28"/>
                <w:rtl/>
              </w:rPr>
              <w:t>أ1- امتلاك المعرفة العلمية والفكرية وتكيفها مع الواقع الفعلي.</w:t>
            </w:r>
          </w:p>
          <w:p w:rsidR="00F33F95" w:rsidRDefault="009A484F" w:rsidP="00835F83">
            <w:pPr>
              <w:shd w:val="clear" w:color="auto" w:fill="FFFFFF" w:themeFill="background1"/>
              <w:ind w:left="612"/>
              <w:rPr>
                <w:sz w:val="28"/>
                <w:szCs w:val="28"/>
              </w:rPr>
            </w:pPr>
            <w:r>
              <w:rPr>
                <w:sz w:val="28"/>
                <w:szCs w:val="28"/>
                <w:rtl/>
              </w:rPr>
              <w:t>أ2- فهم ومحاكاة مشكلات المنظمات المعاصرة ومايتعلق بالقصور الناجم عن غياب تطبيق نظريات الادارة  في المنظمات.</w:t>
            </w:r>
          </w:p>
          <w:p w:rsidR="00F33F95" w:rsidRDefault="009A484F" w:rsidP="00835F83">
            <w:pPr>
              <w:pBdr>
                <w:top w:val="nil"/>
                <w:left w:val="nil"/>
                <w:bottom w:val="nil"/>
                <w:right w:val="nil"/>
                <w:between w:val="nil"/>
              </w:pBdr>
              <w:shd w:val="clear" w:color="auto" w:fill="FFFFFF" w:themeFill="background1"/>
              <w:ind w:left="638"/>
              <w:rPr>
                <w:rFonts w:ascii="Cambria" w:eastAsia="Cambria" w:hAnsi="Cambria" w:cs="Cambria"/>
                <w:color w:val="000000"/>
                <w:sz w:val="28"/>
                <w:szCs w:val="28"/>
              </w:rPr>
            </w:pPr>
            <w:r>
              <w:rPr>
                <w:color w:val="000000"/>
                <w:sz w:val="28"/>
                <w:szCs w:val="28"/>
                <w:rtl/>
              </w:rPr>
              <w:t>أ3- تعميق الجانب الفكري فيما يتعلق بمدارس الفكر الاداري</w:t>
            </w:r>
          </w:p>
        </w:tc>
      </w:tr>
      <w:tr w:rsidR="00F33F95" w:rsidTr="00CE0E74">
        <w:trPr>
          <w:trHeight w:val="1631"/>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المهارات الخاصة بالموضوع</w:t>
            </w:r>
          </w:p>
          <w:p w:rsidR="00F33F95" w:rsidRDefault="009A484F" w:rsidP="00835F83">
            <w:pPr>
              <w:shd w:val="clear" w:color="auto" w:fill="FFFFFF" w:themeFill="background1"/>
              <w:ind w:left="612"/>
              <w:rPr>
                <w:sz w:val="28"/>
                <w:szCs w:val="28"/>
              </w:rPr>
            </w:pPr>
            <w:r>
              <w:rPr>
                <w:sz w:val="28"/>
                <w:szCs w:val="28"/>
                <w:rtl/>
              </w:rPr>
              <w:t>ب 1 – القدرة على العمل الجماعي لمعالجة المشكلات الادارية</w:t>
            </w:r>
          </w:p>
          <w:p w:rsidR="00F33F95" w:rsidRDefault="009A484F" w:rsidP="00835F83">
            <w:pPr>
              <w:shd w:val="clear" w:color="auto" w:fill="FFFFFF" w:themeFill="background1"/>
              <w:ind w:left="612"/>
              <w:rPr>
                <w:sz w:val="28"/>
                <w:szCs w:val="28"/>
              </w:rPr>
            </w:pPr>
            <w:r>
              <w:rPr>
                <w:sz w:val="28"/>
                <w:szCs w:val="28"/>
                <w:rtl/>
              </w:rPr>
              <w:t>ب 2 – مهارات التعلم في مجال البحث العلمي</w:t>
            </w:r>
          </w:p>
          <w:p w:rsidR="00F33F95" w:rsidRDefault="009A484F" w:rsidP="00835F83">
            <w:pPr>
              <w:shd w:val="clear" w:color="auto" w:fill="FFFFFF" w:themeFill="background1"/>
              <w:ind w:left="612"/>
              <w:rPr>
                <w:sz w:val="28"/>
                <w:szCs w:val="28"/>
              </w:rPr>
            </w:pPr>
            <w:r>
              <w:rPr>
                <w:sz w:val="28"/>
                <w:szCs w:val="28"/>
                <w:rtl/>
              </w:rPr>
              <w:t>ب 3 – مهارات تحليلية .</w:t>
            </w:r>
          </w:p>
          <w:p w:rsidR="00F33F95" w:rsidRDefault="00F33F95" w:rsidP="00835F83">
            <w:pPr>
              <w:shd w:val="clear" w:color="auto" w:fill="FFFFFF" w:themeFill="background1"/>
              <w:ind w:left="612"/>
              <w:rPr>
                <w:rFonts w:ascii="Cambria" w:eastAsia="Cambria" w:hAnsi="Cambria" w:cs="Cambria"/>
                <w:color w:val="000000"/>
                <w:sz w:val="28"/>
                <w:szCs w:val="28"/>
              </w:rPr>
            </w:pPr>
          </w:p>
        </w:tc>
      </w:tr>
      <w:tr w:rsidR="00F33F95" w:rsidTr="00CE0E74">
        <w:trPr>
          <w:trHeight w:val="423"/>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طرائق التعليم والتعلم</w:t>
            </w:r>
          </w:p>
        </w:tc>
      </w:tr>
      <w:tr w:rsidR="00F33F95" w:rsidTr="00CE0E74">
        <w:trPr>
          <w:trHeight w:val="624"/>
          <w:jc w:val="right"/>
        </w:trPr>
        <w:tc>
          <w:tcPr>
            <w:tcW w:w="9720" w:type="dxa"/>
            <w:gridSpan w:val="2"/>
            <w:shd w:val="clear" w:color="auto" w:fill="auto"/>
            <w:vAlign w:val="center"/>
          </w:tcPr>
          <w:p w:rsidR="00F33F95" w:rsidRDefault="009A484F" w:rsidP="00835F83">
            <w:pPr>
              <w:numPr>
                <w:ilvl w:val="0"/>
                <w:numId w:val="2"/>
              </w:numPr>
              <w:shd w:val="clear" w:color="auto" w:fill="FFFFFF" w:themeFill="background1"/>
              <w:rPr>
                <w:sz w:val="28"/>
                <w:szCs w:val="28"/>
              </w:rPr>
            </w:pPr>
            <w:r>
              <w:rPr>
                <w:sz w:val="28"/>
                <w:szCs w:val="28"/>
                <w:rtl/>
              </w:rPr>
              <w:t>الصفوف الالكترونية ,والتعلم التفاعلي</w:t>
            </w:r>
          </w:p>
          <w:p w:rsidR="00F33F95" w:rsidRDefault="009A484F" w:rsidP="00835F83">
            <w:pPr>
              <w:numPr>
                <w:ilvl w:val="0"/>
                <w:numId w:val="2"/>
              </w:numPr>
              <w:shd w:val="clear" w:color="auto" w:fill="FFFFFF" w:themeFill="background1"/>
              <w:rPr>
                <w:sz w:val="28"/>
                <w:szCs w:val="28"/>
              </w:rPr>
            </w:pPr>
            <w:r>
              <w:rPr>
                <w:sz w:val="28"/>
                <w:szCs w:val="28"/>
                <w:rtl/>
              </w:rPr>
              <w:t>مناقشات وحوارات</w:t>
            </w:r>
          </w:p>
          <w:p w:rsidR="00F33F95" w:rsidRDefault="009A484F" w:rsidP="00835F83">
            <w:pPr>
              <w:numPr>
                <w:ilvl w:val="0"/>
                <w:numId w:val="2"/>
              </w:numPr>
              <w:shd w:val="clear" w:color="auto" w:fill="FFFFFF" w:themeFill="background1"/>
              <w:rPr>
                <w:sz w:val="28"/>
                <w:szCs w:val="28"/>
              </w:rPr>
            </w:pPr>
            <w:r>
              <w:rPr>
                <w:sz w:val="28"/>
                <w:szCs w:val="28"/>
                <w:rtl/>
              </w:rPr>
              <w:t>حالات دراسية</w:t>
            </w:r>
          </w:p>
          <w:p w:rsidR="00F33F95" w:rsidRDefault="009A484F" w:rsidP="00835F83">
            <w:pPr>
              <w:shd w:val="clear" w:color="auto" w:fill="FFFFFF" w:themeFill="background1"/>
              <w:rPr>
                <w:sz w:val="28"/>
                <w:szCs w:val="28"/>
              </w:rPr>
            </w:pPr>
            <w:r>
              <w:rPr>
                <w:sz w:val="28"/>
                <w:szCs w:val="28"/>
                <w:rtl/>
              </w:rPr>
              <w:t>5-اختبارات</w:t>
            </w:r>
          </w:p>
        </w:tc>
      </w:tr>
      <w:tr w:rsidR="00F33F95" w:rsidTr="00CE0E74">
        <w:trPr>
          <w:trHeight w:val="400"/>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طرائق التقييم</w:t>
            </w:r>
          </w:p>
        </w:tc>
      </w:tr>
      <w:tr w:rsidR="00F33F95" w:rsidTr="00CE0E74">
        <w:trPr>
          <w:trHeight w:val="624"/>
          <w:jc w:val="right"/>
        </w:trPr>
        <w:tc>
          <w:tcPr>
            <w:tcW w:w="9720" w:type="dxa"/>
            <w:gridSpan w:val="2"/>
            <w:shd w:val="clear" w:color="auto" w:fill="auto"/>
            <w:vAlign w:val="center"/>
          </w:tcPr>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الشهرية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اليومية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المشاركات الصفية</w:t>
            </w:r>
            <w:r>
              <w:rPr>
                <w:rFonts w:ascii="Cambria" w:eastAsia="Cambria" w:hAnsi="Cambria" w:cs="Cambria"/>
                <w:color w:val="000000"/>
                <w:sz w:val="28"/>
                <w:szCs w:val="28"/>
                <w:rtl/>
              </w:rPr>
              <w:t>.</w:t>
            </w:r>
          </w:p>
        </w:tc>
      </w:tr>
      <w:tr w:rsidR="00F33F95" w:rsidTr="00CE0E74">
        <w:trPr>
          <w:trHeight w:val="1290"/>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مهارات التفكير</w:t>
            </w:r>
          </w:p>
          <w:p w:rsidR="00F33F95" w:rsidRDefault="009A484F" w:rsidP="00835F83">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sz w:val="28"/>
                <w:szCs w:val="28"/>
                <w:rtl/>
              </w:rPr>
              <w:t>القدرة</w:t>
            </w:r>
            <w:r>
              <w:rPr>
                <w:rFonts w:ascii="Cambria" w:eastAsia="Cambria" w:hAnsi="Cambria"/>
                <w:color w:val="000000"/>
                <w:sz w:val="28"/>
                <w:szCs w:val="28"/>
                <w:rtl/>
              </w:rPr>
              <w:t xml:space="preserve"> على المقارنة والاستنباط</w:t>
            </w:r>
            <w:r>
              <w:rPr>
                <w:rFonts w:ascii="Cambria" w:eastAsia="Cambria" w:hAnsi="Cambria" w:cs="Cambria"/>
                <w:color w:val="000000"/>
                <w:sz w:val="28"/>
                <w:szCs w:val="28"/>
                <w:rtl/>
              </w:rPr>
              <w:t>.</w:t>
            </w:r>
          </w:p>
          <w:p w:rsidR="00F33F95" w:rsidRDefault="009A484F" w:rsidP="00835F83">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color w:val="000000"/>
                <w:sz w:val="28"/>
                <w:szCs w:val="28"/>
                <w:rtl/>
              </w:rPr>
              <w:t>القدرة على الربط بين المعرفة المكتسبة والتطبيق العملي</w:t>
            </w:r>
            <w:r>
              <w:rPr>
                <w:rFonts w:ascii="Cambria" w:eastAsia="Cambria" w:hAnsi="Cambria" w:cs="Cambria"/>
                <w:color w:val="000000"/>
                <w:sz w:val="28"/>
                <w:szCs w:val="28"/>
                <w:rtl/>
              </w:rPr>
              <w:t>.</w:t>
            </w:r>
          </w:p>
        </w:tc>
      </w:tr>
      <w:tr w:rsidR="00F33F95" w:rsidTr="00CE0E74">
        <w:trPr>
          <w:trHeight w:val="471"/>
          <w:jc w:val="right"/>
        </w:trPr>
        <w:tc>
          <w:tcPr>
            <w:tcW w:w="9720" w:type="dxa"/>
            <w:gridSpan w:val="2"/>
            <w:shd w:val="clear" w:color="auto" w:fill="auto"/>
            <w:vAlign w:val="center"/>
          </w:tcPr>
          <w:p w:rsidR="00F33F95" w:rsidRDefault="009A484F" w:rsidP="00835F83">
            <w:pPr>
              <w:shd w:val="clear" w:color="auto" w:fill="FFFFFF" w:themeFill="background1"/>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طرائق التعليم والتعلم</w:t>
            </w:r>
          </w:p>
        </w:tc>
      </w:tr>
      <w:tr w:rsidR="00F33F95" w:rsidTr="00CE0E74">
        <w:trPr>
          <w:trHeight w:val="624"/>
          <w:jc w:val="right"/>
        </w:trPr>
        <w:tc>
          <w:tcPr>
            <w:tcW w:w="9720" w:type="dxa"/>
            <w:gridSpan w:val="2"/>
            <w:shd w:val="clear" w:color="auto" w:fill="auto"/>
            <w:vAlign w:val="center"/>
          </w:tcPr>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المحاضرة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الحوار والنقاش</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المشاركة والتعبير عن الأفكار</w:t>
            </w:r>
            <w:r>
              <w:rPr>
                <w:rFonts w:ascii="Cambria" w:eastAsia="Cambria" w:hAnsi="Cambria" w:cs="Cambria"/>
                <w:color w:val="000000"/>
                <w:sz w:val="28"/>
                <w:szCs w:val="28"/>
                <w:rtl/>
              </w:rPr>
              <w:t>.</w:t>
            </w:r>
          </w:p>
        </w:tc>
      </w:tr>
      <w:tr w:rsidR="00F33F95" w:rsidTr="00CE0E74">
        <w:trPr>
          <w:trHeight w:val="425"/>
          <w:jc w:val="right"/>
        </w:trPr>
        <w:tc>
          <w:tcPr>
            <w:tcW w:w="9720" w:type="dxa"/>
            <w:gridSpan w:val="2"/>
            <w:shd w:val="clear" w:color="auto" w:fill="auto"/>
            <w:vAlign w:val="center"/>
          </w:tcPr>
          <w:p w:rsidR="00F33F95" w:rsidRDefault="009A484F" w:rsidP="00835F83">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طرائق التقييم</w:t>
            </w:r>
          </w:p>
        </w:tc>
      </w:tr>
      <w:tr w:rsidR="00F33F95" w:rsidTr="00CE0E74">
        <w:trPr>
          <w:trHeight w:val="624"/>
          <w:jc w:val="right"/>
        </w:trPr>
        <w:tc>
          <w:tcPr>
            <w:tcW w:w="9720" w:type="dxa"/>
            <w:gridSpan w:val="2"/>
            <w:shd w:val="clear" w:color="auto" w:fill="auto"/>
            <w:vAlign w:val="center"/>
          </w:tcPr>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 xml:space="preserve">الاختبارات </w:t>
            </w:r>
            <w:r>
              <w:rPr>
                <w:rFonts w:ascii="Cambria" w:eastAsia="Cambria" w:hAnsi="Cambria" w:cs="Cambria"/>
                <w:color w:val="000000"/>
                <w:sz w:val="28"/>
                <w:szCs w:val="28"/>
                <w:rtl/>
              </w:rPr>
              <w:t>(</w:t>
            </w:r>
            <w:r>
              <w:rPr>
                <w:rFonts w:ascii="Cambria" w:eastAsia="Cambria" w:hAnsi="Cambria"/>
                <w:color w:val="000000"/>
                <w:sz w:val="28"/>
                <w:szCs w:val="28"/>
                <w:rtl/>
              </w:rPr>
              <w:t>الامتحانات</w:t>
            </w:r>
            <w:r>
              <w:rPr>
                <w:rFonts w:ascii="Cambria" w:eastAsia="Cambria" w:hAnsi="Cambria" w:cs="Cambria"/>
                <w:color w:val="000000"/>
                <w:sz w:val="28"/>
                <w:szCs w:val="28"/>
                <w:rtl/>
              </w:rPr>
              <w:t xml:space="preserve">) </w:t>
            </w:r>
            <w:r>
              <w:rPr>
                <w:rFonts w:ascii="Cambria" w:eastAsia="Cambria" w:hAnsi="Cambria"/>
                <w:color w:val="000000"/>
                <w:sz w:val="28"/>
                <w:szCs w:val="28"/>
                <w:rtl/>
              </w:rPr>
              <w:t>الشهرية التحريرية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الاختبارات اليومية والشفهية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F33F95" w:rsidRDefault="009A484F" w:rsidP="00835F83">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الأسئلة المباشرة وإعداد التقارير والبحوث والمناقشات الصفية لها</w:t>
            </w:r>
            <w:r>
              <w:rPr>
                <w:rFonts w:ascii="Cambria" w:eastAsia="Cambria" w:hAnsi="Cambria" w:cs="Cambria"/>
                <w:color w:val="000000"/>
                <w:sz w:val="28"/>
                <w:szCs w:val="28"/>
                <w:rtl/>
              </w:rPr>
              <w:t>.</w:t>
            </w:r>
          </w:p>
        </w:tc>
      </w:tr>
      <w:tr w:rsidR="00F33F95" w:rsidTr="00CE0E74">
        <w:trPr>
          <w:trHeight w:val="1584"/>
          <w:jc w:val="right"/>
        </w:trPr>
        <w:tc>
          <w:tcPr>
            <w:tcW w:w="9720" w:type="dxa"/>
            <w:gridSpan w:val="2"/>
            <w:shd w:val="clear" w:color="auto" w:fill="auto"/>
            <w:vAlign w:val="center"/>
          </w:tcPr>
          <w:p w:rsidR="00F33F95" w:rsidRDefault="009A484F" w:rsidP="00835F83">
            <w:p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برواد الفكر التنظيمي </w:t>
            </w:r>
            <w:r>
              <w:rPr>
                <w:rFonts w:ascii="Cambria" w:eastAsia="Cambria" w:hAnsi="Cambria" w:cs="Cambria"/>
                <w:color w:val="000000"/>
                <w:sz w:val="28"/>
                <w:szCs w:val="28"/>
                <w:rtl/>
              </w:rPr>
              <w:t>).</w:t>
            </w:r>
          </w:p>
          <w:p w:rsidR="00F33F95" w:rsidRDefault="009A484F" w:rsidP="00835F83">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مهارة العمل الجماعي</w:t>
            </w:r>
            <w:r>
              <w:rPr>
                <w:rFonts w:ascii="Cambria" w:eastAsia="Cambria" w:hAnsi="Cambria" w:cs="Cambria"/>
                <w:color w:val="000000"/>
                <w:sz w:val="28"/>
                <w:szCs w:val="28"/>
                <w:rtl/>
              </w:rPr>
              <w:t>.</w:t>
            </w:r>
          </w:p>
          <w:p w:rsidR="00F33F95" w:rsidRDefault="009A484F" w:rsidP="00835F83">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مهارة التحفيز لتحقيق النتائج الإيجابية</w:t>
            </w:r>
            <w:r>
              <w:rPr>
                <w:rFonts w:ascii="Cambria" w:eastAsia="Cambria" w:hAnsi="Cambria" w:cs="Cambria"/>
                <w:color w:val="000000"/>
                <w:sz w:val="28"/>
                <w:szCs w:val="28"/>
                <w:rtl/>
              </w:rPr>
              <w:t>.</w:t>
            </w:r>
          </w:p>
          <w:p w:rsidR="00F33F95" w:rsidRDefault="009A484F" w:rsidP="00835F83">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مهارة الاتصال الفعال بين الطلبة</w:t>
            </w:r>
            <w:r>
              <w:rPr>
                <w:rFonts w:ascii="Cambria" w:eastAsia="Cambria" w:hAnsi="Cambria" w:cs="Cambria"/>
                <w:color w:val="000000"/>
                <w:sz w:val="28"/>
                <w:szCs w:val="28"/>
                <w:rtl/>
              </w:rPr>
              <w:t>.</w:t>
            </w:r>
          </w:p>
        </w:tc>
      </w:tr>
    </w:tbl>
    <w:p w:rsidR="00F33F95" w:rsidRDefault="00F33F95" w:rsidP="00835F83">
      <w:pPr>
        <w:widowControl w:val="0"/>
        <w:pBdr>
          <w:top w:val="nil"/>
          <w:left w:val="nil"/>
          <w:bottom w:val="nil"/>
          <w:right w:val="nil"/>
          <w:between w:val="nil"/>
        </w:pBdr>
        <w:shd w:val="clear" w:color="auto" w:fill="FFFFFF" w:themeFill="background1"/>
        <w:spacing w:line="276" w:lineRule="auto"/>
        <w:rPr>
          <w:rFonts w:ascii="Cambria" w:eastAsia="Cambria" w:hAnsi="Cambria" w:cs="Cambria"/>
          <w:color w:val="000000"/>
          <w:sz w:val="28"/>
          <w:szCs w:val="28"/>
        </w:rPr>
      </w:pPr>
    </w:p>
    <w:tbl>
      <w:tblPr>
        <w:tblStyle w:val="a2"/>
        <w:bidiVisual/>
        <w:tblW w:w="1053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00"/>
        <w:gridCol w:w="900"/>
        <w:gridCol w:w="2056"/>
        <w:gridCol w:w="3150"/>
        <w:gridCol w:w="1724"/>
        <w:gridCol w:w="1800"/>
      </w:tblGrid>
      <w:tr w:rsidR="00F33F95" w:rsidTr="00CE0E74">
        <w:trPr>
          <w:trHeight w:val="538"/>
          <w:jc w:val="center"/>
        </w:trPr>
        <w:tc>
          <w:tcPr>
            <w:tcW w:w="10530" w:type="dxa"/>
            <w:gridSpan w:val="6"/>
            <w:shd w:val="clear" w:color="auto" w:fill="auto"/>
            <w:vAlign w:val="center"/>
          </w:tcPr>
          <w:p w:rsidR="00F33F95" w:rsidRDefault="009A484F" w:rsidP="00835F83">
            <w:pPr>
              <w:numPr>
                <w:ilvl w:val="0"/>
                <w:numId w:val="3"/>
              </w:numPr>
              <w:shd w:val="clear" w:color="auto" w:fill="FFFFFF" w:themeFill="background1"/>
              <w:tabs>
                <w:tab w:val="left" w:pos="432"/>
              </w:tabs>
              <w:rPr>
                <w:rFonts w:ascii="Cambria" w:eastAsia="Cambria" w:hAnsi="Cambria" w:cs="Cambria"/>
                <w:color w:val="000000"/>
                <w:sz w:val="28"/>
                <w:szCs w:val="28"/>
              </w:rPr>
            </w:pPr>
            <w:r>
              <w:rPr>
                <w:rFonts w:ascii="Cambria" w:eastAsia="Cambria" w:hAnsi="Cambria"/>
                <w:color w:val="000000"/>
                <w:sz w:val="28"/>
                <w:szCs w:val="28"/>
                <w:rtl/>
              </w:rPr>
              <w:lastRenderedPageBreak/>
              <w:t>بنية المقرر نظرية المنظمة</w:t>
            </w:r>
          </w:p>
        </w:tc>
      </w:tr>
      <w:tr w:rsidR="00F33F95" w:rsidTr="00CE0E74">
        <w:trPr>
          <w:trHeight w:val="772"/>
          <w:jc w:val="center"/>
        </w:trPr>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9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056"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15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المساق أو الموضوع</w:t>
            </w:r>
          </w:p>
        </w:tc>
        <w:tc>
          <w:tcPr>
            <w:tcW w:w="1724"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8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F33F95" w:rsidTr="00CE0E74">
        <w:trPr>
          <w:trHeight w:val="399"/>
          <w:jc w:val="center"/>
        </w:trPr>
        <w:tc>
          <w:tcPr>
            <w:tcW w:w="900" w:type="dxa"/>
            <w:tcBorders>
              <w:right w:val="single" w:sz="6" w:space="0" w:color="4F81BD"/>
            </w:tcBorders>
            <w:shd w:val="clear" w:color="auto" w:fill="auto"/>
            <w:vAlign w:val="center"/>
          </w:tcPr>
          <w:p w:rsidR="00F33F95" w:rsidRDefault="009A484F" w:rsidP="00835F83">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s="Cambria"/>
                <w:color w:val="000000"/>
                <w:sz w:val="28"/>
                <w:szCs w:val="28"/>
              </w:rPr>
              <w:t>1</w:t>
            </w:r>
          </w:p>
        </w:tc>
        <w:tc>
          <w:tcPr>
            <w:tcW w:w="90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tabs>
                <w:tab w:val="left" w:pos="642"/>
              </w:tabs>
              <w:rPr>
                <w:color w:val="000000"/>
                <w:sz w:val="28"/>
                <w:szCs w:val="28"/>
              </w:rPr>
            </w:pPr>
            <w:r>
              <w:rPr>
                <w:color w:val="000000"/>
                <w:sz w:val="28"/>
                <w:szCs w:val="28"/>
                <w:rtl/>
              </w:rPr>
              <w:t>فهم تطور الفكر التنظيمي للمدارس الكلاسيكية</w:t>
            </w:r>
          </w:p>
        </w:tc>
        <w:tc>
          <w:tcPr>
            <w:tcW w:w="3150" w:type="dxa"/>
            <w:tcBorders>
              <w:left w:val="single" w:sz="6" w:space="0" w:color="4F81BD"/>
              <w:right w:val="single" w:sz="6" w:space="0" w:color="4F81BD"/>
            </w:tcBorders>
            <w:shd w:val="clear" w:color="auto" w:fill="auto"/>
            <w:vAlign w:val="center"/>
          </w:tcPr>
          <w:p w:rsidR="00F33F95" w:rsidRDefault="009A484F" w:rsidP="00835F83">
            <w:pPr>
              <w:shd w:val="clear" w:color="auto" w:fill="FFFFFF" w:themeFill="background1"/>
              <w:rPr>
                <w:sz w:val="28"/>
                <w:szCs w:val="28"/>
              </w:rPr>
            </w:pPr>
            <w:r>
              <w:rPr>
                <w:sz w:val="28"/>
                <w:szCs w:val="28"/>
                <w:rtl/>
              </w:rPr>
              <w:t>تطور نظرية المنظمة</w:t>
            </w:r>
          </w:p>
          <w:p w:rsidR="00F33F95" w:rsidRDefault="00F33F95" w:rsidP="00835F83">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F33F95" w:rsidRDefault="009A484F"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sidR="00D922F6">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F33F95" w:rsidRDefault="009A484F"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sidR="00D922F6">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39"/>
          <w:jc w:val="center"/>
        </w:trPr>
        <w:tc>
          <w:tcPr>
            <w:tcW w:w="900" w:type="dxa"/>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bookmarkStart w:id="0" w:name="_GoBack" w:colFirst="4" w:colLast="5"/>
            <w:r>
              <w:rPr>
                <w:rFonts w:ascii="Cambria" w:eastAsia="Cambria" w:hAnsi="Cambria" w:cs="Cambria"/>
                <w:color w:val="000000"/>
                <w:sz w:val="28"/>
                <w:szCs w:val="28"/>
              </w:rPr>
              <w:t>2</w:t>
            </w:r>
          </w:p>
        </w:tc>
        <w:tc>
          <w:tcPr>
            <w:tcW w:w="900" w:type="dxa"/>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shd w:val="clear" w:color="auto" w:fill="auto"/>
            <w:vAlign w:val="center"/>
          </w:tcPr>
          <w:p w:rsidR="00D922F6" w:rsidRDefault="00D922F6" w:rsidP="00D922F6">
            <w:pPr>
              <w:shd w:val="clear" w:color="auto" w:fill="FFFFFF" w:themeFill="background1"/>
              <w:tabs>
                <w:tab w:val="left" w:pos="642"/>
              </w:tabs>
              <w:rPr>
                <w:color w:val="000000"/>
                <w:sz w:val="28"/>
                <w:szCs w:val="28"/>
              </w:rPr>
            </w:pPr>
            <w:r>
              <w:rPr>
                <w:color w:val="000000"/>
                <w:sz w:val="28"/>
                <w:szCs w:val="28"/>
                <w:rtl/>
              </w:rPr>
              <w:t>فهم تطور الفكر التنظيمي للمدارس الحديثة</w:t>
            </w:r>
          </w:p>
        </w:tc>
        <w:tc>
          <w:tcPr>
            <w:tcW w:w="3150" w:type="dxa"/>
            <w:shd w:val="clear" w:color="auto" w:fill="auto"/>
            <w:vAlign w:val="center"/>
          </w:tcPr>
          <w:p w:rsidR="00D922F6" w:rsidRDefault="00D922F6" w:rsidP="00D922F6">
            <w:pPr>
              <w:shd w:val="clear" w:color="auto" w:fill="FFFFFF" w:themeFill="background1"/>
              <w:rPr>
                <w:sz w:val="28"/>
                <w:szCs w:val="28"/>
              </w:rPr>
            </w:pPr>
            <w:r>
              <w:rPr>
                <w:sz w:val="28"/>
                <w:szCs w:val="28"/>
                <w:rtl/>
              </w:rPr>
              <w:t>تطور نظرية المنظمة</w:t>
            </w:r>
          </w:p>
          <w:p w:rsidR="00D922F6" w:rsidRDefault="00D922F6" w:rsidP="00D922F6">
            <w:pPr>
              <w:shd w:val="clear" w:color="auto" w:fill="FFFFFF" w:themeFill="background1"/>
              <w:rPr>
                <w:sz w:val="28"/>
                <w:szCs w:val="28"/>
              </w:rPr>
            </w:pPr>
          </w:p>
        </w:tc>
        <w:tc>
          <w:tcPr>
            <w:tcW w:w="1724" w:type="dxa"/>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20"/>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فهم اجزاء المنظمات وطبيعة تكوينها فيما يخص الافراد</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مكونات المنظمة</w:t>
            </w: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31"/>
          <w:jc w:val="center"/>
        </w:trPr>
        <w:tc>
          <w:tcPr>
            <w:tcW w:w="900" w:type="dxa"/>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4</w:t>
            </w:r>
          </w:p>
        </w:tc>
        <w:tc>
          <w:tcPr>
            <w:tcW w:w="900" w:type="dxa"/>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فهم اجزاء المنظمات وطبيعة تكوينها التنظيم غير الرسمي</w:t>
            </w:r>
          </w:p>
        </w:tc>
        <w:tc>
          <w:tcPr>
            <w:tcW w:w="3150" w:type="dxa"/>
            <w:shd w:val="clear" w:color="auto" w:fill="auto"/>
            <w:vAlign w:val="center"/>
          </w:tcPr>
          <w:p w:rsidR="00D922F6" w:rsidRDefault="00D922F6" w:rsidP="00D922F6">
            <w:pPr>
              <w:shd w:val="clear" w:color="auto" w:fill="FFFFFF" w:themeFill="background1"/>
              <w:rPr>
                <w:sz w:val="28"/>
                <w:szCs w:val="28"/>
              </w:rPr>
            </w:pPr>
            <w:r>
              <w:rPr>
                <w:sz w:val="28"/>
                <w:szCs w:val="28"/>
                <w:rtl/>
              </w:rPr>
              <w:t>مكونات المنظمة</w:t>
            </w:r>
          </w:p>
        </w:tc>
        <w:tc>
          <w:tcPr>
            <w:tcW w:w="1724" w:type="dxa"/>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40"/>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5</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تعريف الطالب باهمية كل من التنظيمين الرسمي وغير الرسمي</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الهيكل التنظيمي</w:t>
            </w:r>
          </w:p>
          <w:p w:rsidR="00D922F6" w:rsidRDefault="00D922F6" w:rsidP="00D922F6">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23"/>
          <w:jc w:val="center"/>
        </w:trPr>
        <w:tc>
          <w:tcPr>
            <w:tcW w:w="900" w:type="dxa"/>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6</w:t>
            </w:r>
          </w:p>
        </w:tc>
        <w:tc>
          <w:tcPr>
            <w:tcW w:w="900" w:type="dxa"/>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ادراك اهمية البيئة الخارجية في اطار مختلف القرارات التي تتخذها الادارة الحديثة</w:t>
            </w:r>
          </w:p>
        </w:tc>
        <w:tc>
          <w:tcPr>
            <w:tcW w:w="3150" w:type="dxa"/>
            <w:shd w:val="clear" w:color="auto" w:fill="auto"/>
            <w:vAlign w:val="center"/>
          </w:tcPr>
          <w:p w:rsidR="00D922F6" w:rsidRDefault="00D922F6" w:rsidP="00D922F6">
            <w:pPr>
              <w:shd w:val="clear" w:color="auto" w:fill="FFFFFF" w:themeFill="background1"/>
              <w:rPr>
                <w:sz w:val="28"/>
                <w:szCs w:val="28"/>
              </w:rPr>
            </w:pPr>
            <w:r>
              <w:rPr>
                <w:sz w:val="28"/>
                <w:szCs w:val="28"/>
                <w:rtl/>
              </w:rPr>
              <w:t>البيئة الخارجية للمنظمة</w:t>
            </w:r>
          </w:p>
          <w:p w:rsidR="00D922F6" w:rsidRDefault="00D922F6" w:rsidP="00D922F6">
            <w:pPr>
              <w:shd w:val="clear" w:color="auto" w:fill="FFFFFF" w:themeFill="background1"/>
              <w:rPr>
                <w:sz w:val="28"/>
                <w:szCs w:val="28"/>
              </w:rPr>
            </w:pPr>
          </w:p>
        </w:tc>
        <w:tc>
          <w:tcPr>
            <w:tcW w:w="1724" w:type="dxa"/>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493"/>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7</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فهم طبيعة الاتصالات لما لها من دور في تحقيق اهداف المنظمة</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مفهوم وطبيعة الاتصالات</w:t>
            </w:r>
          </w:p>
          <w:p w:rsidR="00D922F6" w:rsidRDefault="00D922F6" w:rsidP="00D922F6">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19"/>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8</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اختبار</w:t>
            </w:r>
          </w:p>
          <w:p w:rsidR="00D922F6" w:rsidRDefault="00D922F6" w:rsidP="00D922F6">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19"/>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9</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تعلم مهارات ونظريات القيادة</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القيادة</w:t>
            </w: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19"/>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10</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استيعاب بان القراراتصلة تفاعلية متكاملة للبناء التنظيمي</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اتخاذ القرارات</w:t>
            </w: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19"/>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11</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فهم طبيعة التحفيز والعلاقة بين الوافع والحوافز</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الدوافع والحوافز</w:t>
            </w: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19"/>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12</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فهم واستيعاب اسباب ومراحل الصراع التظيمي</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الصراع في المنظمة</w:t>
            </w: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19"/>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lastRenderedPageBreak/>
              <w:t>13</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فهم واستيعاب اجراءات الرقابة الادارية</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الرقابة</w:t>
            </w: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19"/>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14</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تعلم طرق قياس كفاة المنظمة</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نجاح المنظمة : الكفاءة والفاعلية</w:t>
            </w: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tr w:rsidR="00D922F6" w:rsidTr="00CE0E74">
        <w:trPr>
          <w:trHeight w:val="319"/>
          <w:jc w:val="center"/>
        </w:trPr>
        <w:tc>
          <w:tcPr>
            <w:tcW w:w="900" w:type="dxa"/>
            <w:tcBorders>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15</w:t>
            </w:r>
          </w:p>
        </w:tc>
        <w:tc>
          <w:tcPr>
            <w:tcW w:w="90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rFonts w:ascii="Cambria" w:eastAsia="Cambria" w:hAnsi="Cambria" w:cs="Cambria"/>
                <w:color w:val="000000"/>
                <w:sz w:val="28"/>
                <w:szCs w:val="28"/>
              </w:rPr>
            </w:pPr>
            <w:r>
              <w:rPr>
                <w:rFonts w:ascii="Cambria" w:eastAsia="Cambria" w:hAnsi="Cambria" w:cs="Cambria"/>
                <w:color w:val="000000"/>
                <w:sz w:val="28"/>
                <w:szCs w:val="28"/>
              </w:rPr>
              <w:t>3</w:t>
            </w:r>
          </w:p>
        </w:tc>
        <w:tc>
          <w:tcPr>
            <w:tcW w:w="2056"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color w:val="000000"/>
                <w:sz w:val="28"/>
                <w:szCs w:val="28"/>
              </w:rPr>
            </w:pPr>
            <w:r>
              <w:rPr>
                <w:color w:val="000000"/>
                <w:sz w:val="28"/>
                <w:szCs w:val="28"/>
                <w:rtl/>
              </w:rPr>
              <w:t>اختبار</w:t>
            </w:r>
          </w:p>
        </w:tc>
        <w:tc>
          <w:tcPr>
            <w:tcW w:w="3150"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rPr>
                <w:sz w:val="28"/>
                <w:szCs w:val="28"/>
              </w:rPr>
            </w:pPr>
            <w:r>
              <w:rPr>
                <w:sz w:val="28"/>
                <w:szCs w:val="28"/>
                <w:rtl/>
              </w:rPr>
              <w:t>اختبار</w:t>
            </w:r>
          </w:p>
          <w:p w:rsidR="00D922F6" w:rsidRDefault="00D922F6" w:rsidP="00D922F6">
            <w:pPr>
              <w:shd w:val="clear" w:color="auto" w:fill="FFFFFF" w:themeFill="background1"/>
              <w:rPr>
                <w:sz w:val="28"/>
                <w:szCs w:val="28"/>
              </w:rPr>
            </w:pPr>
          </w:p>
          <w:p w:rsidR="00D922F6" w:rsidRDefault="00D922F6" w:rsidP="00D922F6">
            <w:pPr>
              <w:shd w:val="clear" w:color="auto" w:fill="FFFFFF" w:themeFill="background1"/>
              <w:rPr>
                <w:sz w:val="28"/>
                <w:szCs w:val="28"/>
              </w:rPr>
            </w:pPr>
          </w:p>
        </w:tc>
        <w:tc>
          <w:tcPr>
            <w:tcW w:w="1724" w:type="dxa"/>
            <w:tcBorders>
              <w:left w:val="single" w:sz="6" w:space="0" w:color="4F81BD"/>
              <w:righ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محاضرة </w:t>
            </w:r>
            <w:r>
              <w:rPr>
                <w:rFonts w:ascii="Cambria" w:eastAsia="Cambria" w:hAnsi="Cambria" w:hint="cs"/>
                <w:color w:val="000000"/>
                <w:sz w:val="28"/>
                <w:szCs w:val="28"/>
                <w:rtl/>
              </w:rPr>
              <w:t xml:space="preserve">   </w:t>
            </w:r>
            <w:r>
              <w:rPr>
                <w:rFonts w:ascii="Cambria" w:eastAsia="Cambria" w:hAnsi="Cambria"/>
                <w:color w:val="000000"/>
                <w:sz w:val="28"/>
                <w:szCs w:val="28"/>
                <w:rtl/>
              </w:rPr>
              <w:t>تفاعلية</w:t>
            </w:r>
          </w:p>
        </w:tc>
        <w:tc>
          <w:tcPr>
            <w:tcW w:w="1800" w:type="dxa"/>
            <w:tcBorders>
              <w:left w:val="single" w:sz="6" w:space="0" w:color="4F81BD"/>
            </w:tcBorders>
            <w:shd w:val="clear" w:color="auto" w:fill="auto"/>
            <w:vAlign w:val="center"/>
          </w:tcPr>
          <w:p w:rsidR="00D922F6" w:rsidRDefault="00D922F6" w:rsidP="00D922F6">
            <w:pPr>
              <w:shd w:val="clear" w:color="auto" w:fill="FFFFFF" w:themeFill="background1"/>
              <w:tabs>
                <w:tab w:val="left" w:pos="642"/>
              </w:tabs>
              <w:rPr>
                <w:rFonts w:ascii="Cambria" w:eastAsia="Cambria" w:hAnsi="Cambria" w:cs="Cambria"/>
                <w:color w:val="000000"/>
                <w:sz w:val="28"/>
                <w:szCs w:val="28"/>
              </w:rPr>
            </w:pPr>
            <w:r>
              <w:rPr>
                <w:rFonts w:ascii="Cambria" w:eastAsia="Cambria" w:hAnsi="Cambria"/>
                <w:color w:val="000000"/>
                <w:sz w:val="28"/>
                <w:szCs w:val="28"/>
                <w:rtl/>
              </w:rPr>
              <w:t xml:space="preserve">اختبارات </w:t>
            </w:r>
            <w:r>
              <w:rPr>
                <w:rFonts w:ascii="Cambria" w:eastAsia="Cambria" w:hAnsi="Cambria" w:hint="cs"/>
                <w:color w:val="000000"/>
                <w:sz w:val="28"/>
                <w:szCs w:val="28"/>
                <w:rtl/>
              </w:rPr>
              <w:t xml:space="preserve">  </w:t>
            </w:r>
            <w:r>
              <w:rPr>
                <w:rFonts w:ascii="Cambria" w:eastAsia="Cambria" w:hAnsi="Cambria"/>
                <w:color w:val="000000"/>
                <w:sz w:val="28"/>
                <w:szCs w:val="28"/>
                <w:rtl/>
              </w:rPr>
              <w:t xml:space="preserve"> ونقاش مباشر</w:t>
            </w:r>
          </w:p>
        </w:tc>
      </w:tr>
      <w:bookmarkEnd w:id="0"/>
    </w:tbl>
    <w:p w:rsidR="00F33F95" w:rsidRDefault="00F33F95" w:rsidP="00835F83">
      <w:pPr>
        <w:shd w:val="clear" w:color="auto" w:fill="FFFFFF" w:themeFill="background1"/>
        <w:spacing w:after="240" w:line="276" w:lineRule="auto"/>
        <w:rPr>
          <w:sz w:val="28"/>
          <w:szCs w:val="28"/>
        </w:rPr>
      </w:pPr>
    </w:p>
    <w:tbl>
      <w:tblPr>
        <w:tblStyle w:val="a3"/>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F33F95" w:rsidTr="00CE0E74">
        <w:trPr>
          <w:trHeight w:val="477"/>
          <w:jc w:val="right"/>
        </w:trPr>
        <w:tc>
          <w:tcPr>
            <w:tcW w:w="9720" w:type="dxa"/>
            <w:gridSpan w:val="2"/>
            <w:shd w:val="clear" w:color="auto" w:fill="auto"/>
            <w:vAlign w:val="center"/>
          </w:tcPr>
          <w:p w:rsidR="00F33F95" w:rsidRDefault="009A484F" w:rsidP="00835F83">
            <w:pPr>
              <w:numPr>
                <w:ilvl w:val="0"/>
                <w:numId w:val="3"/>
              </w:numPr>
              <w:shd w:val="clear" w:color="auto" w:fill="FFFFFF" w:themeFill="background1"/>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F33F95" w:rsidTr="00CE0E74">
        <w:trPr>
          <w:trHeight w:val="1587"/>
          <w:jc w:val="right"/>
        </w:trPr>
        <w:tc>
          <w:tcPr>
            <w:tcW w:w="4007"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القراءات المطلوبة </w:t>
            </w:r>
            <w:r>
              <w:rPr>
                <w:rFonts w:ascii="Cambria" w:eastAsia="Cambria" w:hAnsi="Cambria" w:cs="Cambria"/>
                <w:color w:val="000000"/>
                <w:sz w:val="28"/>
                <w:szCs w:val="28"/>
                <w:rtl/>
              </w:rPr>
              <w:t>:</w:t>
            </w:r>
          </w:p>
          <w:p w:rsidR="00F33F95" w:rsidRDefault="009A484F" w:rsidP="00835F83">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النصوص الأساسية </w:t>
            </w:r>
          </w:p>
          <w:p w:rsidR="00F33F95" w:rsidRDefault="009A484F" w:rsidP="00835F83">
            <w:pPr>
              <w:numPr>
                <w:ilvl w:val="0"/>
                <w:numId w:val="4"/>
              </w:numPr>
              <w:shd w:val="clear" w:color="auto" w:fill="FFFFFF" w:themeFill="background1"/>
              <w:rPr>
                <w:color w:val="000000"/>
                <w:sz w:val="28"/>
                <w:szCs w:val="28"/>
              </w:rPr>
            </w:pPr>
            <w:r>
              <w:rPr>
                <w:rFonts w:ascii="Cambria" w:eastAsia="Cambria" w:hAnsi="Cambria"/>
                <w:color w:val="000000"/>
                <w:sz w:val="28"/>
                <w:szCs w:val="28"/>
                <w:rtl/>
              </w:rPr>
              <w:t>كتب المقرر</w:t>
            </w:r>
          </w:p>
          <w:p w:rsidR="00F33F95" w:rsidRDefault="009A484F" w:rsidP="00835F83">
            <w:pPr>
              <w:numPr>
                <w:ilvl w:val="0"/>
                <w:numId w:val="4"/>
              </w:numPr>
              <w:shd w:val="clear" w:color="auto" w:fill="FFFFFF" w:themeFill="background1"/>
              <w:rPr>
                <w:color w:val="000000"/>
                <w:sz w:val="28"/>
                <w:szCs w:val="28"/>
              </w:rPr>
            </w:pPr>
            <w:r>
              <w:rPr>
                <w:rFonts w:ascii="Cambria" w:eastAsia="Cambria" w:hAnsi="Cambria"/>
                <w:color w:val="000000"/>
                <w:sz w:val="28"/>
                <w:szCs w:val="28"/>
                <w:rtl/>
              </w:rPr>
              <w:t xml:space="preserve">أخرى     </w:t>
            </w:r>
          </w:p>
        </w:tc>
        <w:tc>
          <w:tcPr>
            <w:tcW w:w="5713" w:type="dxa"/>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كتاب منهجي بعنوان (نظرية المنظمة للدكتور خليل محمد الشماع و خضير كاظم حمود ) كلية الإدارة والاقتصاد- جامعة بغداد</w:t>
            </w:r>
          </w:p>
        </w:tc>
      </w:tr>
      <w:tr w:rsidR="00F33F95" w:rsidTr="00CE0E74">
        <w:trPr>
          <w:trHeight w:val="1247"/>
          <w:jc w:val="right"/>
        </w:trPr>
        <w:tc>
          <w:tcPr>
            <w:tcW w:w="4007"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متطلبات خاصة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وتشمل على سبيل المثال ورش العمل والدوريات والبرمجيات والمواقع الالكترونية </w:t>
            </w:r>
            <w:r>
              <w:rPr>
                <w:rFonts w:ascii="Cambria" w:eastAsia="Cambria" w:hAnsi="Cambria" w:cs="Cambria"/>
                <w:color w:val="000000"/>
                <w:sz w:val="28"/>
                <w:szCs w:val="28"/>
                <w:rtl/>
              </w:rPr>
              <w:t>)</w:t>
            </w:r>
          </w:p>
        </w:tc>
        <w:tc>
          <w:tcPr>
            <w:tcW w:w="5713" w:type="dxa"/>
            <w:tcBorders>
              <w:left w:val="single" w:sz="6" w:space="0" w:color="4F81BD"/>
            </w:tcBorders>
            <w:shd w:val="clear" w:color="auto" w:fill="auto"/>
            <w:vAlign w:val="center"/>
          </w:tcPr>
          <w:p w:rsidR="00F33F95" w:rsidRDefault="009A484F" w:rsidP="00835F83">
            <w:pPr>
              <w:shd w:val="clear" w:color="auto" w:fill="FFFFFF" w:themeFill="background1"/>
              <w:rPr>
                <w:color w:val="000000"/>
                <w:sz w:val="28"/>
                <w:szCs w:val="28"/>
              </w:rPr>
            </w:pPr>
            <w:r>
              <w:rPr>
                <w:color w:val="000000"/>
                <w:sz w:val="28"/>
                <w:szCs w:val="28"/>
                <w:rtl/>
              </w:rPr>
              <w:t>البحوث والدوريات وتقنية المعلومات عن طريق الإنترنيت حسب مواضيع المقرر.</w:t>
            </w:r>
          </w:p>
        </w:tc>
      </w:tr>
      <w:tr w:rsidR="00F33F95" w:rsidTr="00CE0E74">
        <w:trPr>
          <w:trHeight w:val="1247"/>
          <w:jc w:val="right"/>
        </w:trPr>
        <w:tc>
          <w:tcPr>
            <w:tcW w:w="4007"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الخدمات الاجتماعية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وتشمل على سبيل المثال محاضرات الضيوف والتدريب المهني والدراسات الميدانية </w:t>
            </w:r>
            <w:r>
              <w:rPr>
                <w:rFonts w:ascii="Cambria" w:eastAsia="Cambria" w:hAnsi="Cambria" w:cs="Cambria"/>
                <w:color w:val="000000"/>
                <w:sz w:val="28"/>
                <w:szCs w:val="28"/>
                <w:rtl/>
              </w:rPr>
              <w:t xml:space="preserve">) </w:t>
            </w:r>
          </w:p>
        </w:tc>
        <w:tc>
          <w:tcPr>
            <w:tcW w:w="5713" w:type="dxa"/>
            <w:shd w:val="clear" w:color="auto" w:fill="auto"/>
            <w:vAlign w:val="center"/>
          </w:tcPr>
          <w:p w:rsidR="00F33F95" w:rsidRDefault="00CE0E74" w:rsidP="00835F83">
            <w:pPr>
              <w:shd w:val="clear" w:color="auto" w:fill="FFFFFF" w:themeFill="background1"/>
              <w:rPr>
                <w:color w:val="000000"/>
                <w:sz w:val="28"/>
                <w:szCs w:val="28"/>
              </w:rPr>
            </w:pPr>
            <w:r>
              <w:rPr>
                <w:rFonts w:hint="cs"/>
                <w:color w:val="000000"/>
                <w:sz w:val="28"/>
                <w:szCs w:val="28"/>
                <w:rtl/>
              </w:rPr>
              <w:t>لاتوجد</w:t>
            </w:r>
          </w:p>
        </w:tc>
      </w:tr>
    </w:tbl>
    <w:p w:rsidR="00F33F95" w:rsidRDefault="00F33F95" w:rsidP="00835F83">
      <w:pPr>
        <w:shd w:val="clear" w:color="auto" w:fill="FFFFFF" w:themeFill="background1"/>
        <w:spacing w:after="240" w:line="276" w:lineRule="auto"/>
        <w:rPr>
          <w:sz w:val="24"/>
          <w:szCs w:val="24"/>
        </w:rPr>
      </w:pPr>
    </w:p>
    <w:tbl>
      <w:tblPr>
        <w:tblStyle w:val="a4"/>
        <w:bidiVisual/>
        <w:tblW w:w="9136"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5536"/>
      </w:tblGrid>
      <w:tr w:rsidR="00F33F95" w:rsidTr="00CE0E74">
        <w:trPr>
          <w:trHeight w:val="419"/>
          <w:jc w:val="right"/>
        </w:trPr>
        <w:tc>
          <w:tcPr>
            <w:tcW w:w="9136" w:type="dxa"/>
            <w:gridSpan w:val="2"/>
            <w:shd w:val="clear" w:color="auto" w:fill="auto"/>
            <w:vAlign w:val="center"/>
          </w:tcPr>
          <w:p w:rsidR="00F33F95" w:rsidRDefault="009A484F" w:rsidP="00835F83">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القبول </w:t>
            </w:r>
          </w:p>
        </w:tc>
      </w:tr>
      <w:tr w:rsidR="00F33F95" w:rsidTr="00CE0E74">
        <w:trPr>
          <w:trHeight w:val="473"/>
          <w:jc w:val="right"/>
        </w:trPr>
        <w:tc>
          <w:tcPr>
            <w:tcW w:w="3600" w:type="dxa"/>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المتطلبات السابقة</w:t>
            </w:r>
          </w:p>
        </w:tc>
        <w:tc>
          <w:tcPr>
            <w:tcW w:w="5536" w:type="dxa"/>
            <w:shd w:val="clear" w:color="auto" w:fill="auto"/>
            <w:vAlign w:val="center"/>
          </w:tcPr>
          <w:p w:rsidR="00F33F95" w:rsidRPr="00CE0E74" w:rsidRDefault="00CE0E74" w:rsidP="00835F83">
            <w:pPr>
              <w:shd w:val="clear" w:color="auto" w:fill="FFFFFF" w:themeFill="background1"/>
              <w:rPr>
                <w:rFonts w:ascii="Cambria" w:eastAsia="Cambria" w:hAnsi="Cambria"/>
                <w:color w:val="000000"/>
                <w:sz w:val="28"/>
                <w:szCs w:val="28"/>
              </w:rPr>
            </w:pPr>
            <w:r>
              <w:rPr>
                <w:rFonts w:ascii="Cambria" w:eastAsia="Cambria" w:hAnsi="Cambria" w:hint="cs"/>
                <w:color w:val="000000"/>
                <w:sz w:val="28"/>
                <w:szCs w:val="28"/>
                <w:rtl/>
              </w:rPr>
              <w:t>لاتوجد</w:t>
            </w:r>
          </w:p>
        </w:tc>
      </w:tr>
      <w:tr w:rsidR="00F33F95" w:rsidTr="00CE0E74">
        <w:trPr>
          <w:trHeight w:val="495"/>
          <w:jc w:val="right"/>
        </w:trPr>
        <w:tc>
          <w:tcPr>
            <w:tcW w:w="3600" w:type="dxa"/>
            <w:tcBorders>
              <w:right w:val="single" w:sz="6" w:space="0" w:color="4F81BD"/>
            </w:tcBorders>
            <w:shd w:val="clear" w:color="auto" w:fill="auto"/>
            <w:vAlign w:val="center"/>
          </w:tcPr>
          <w:p w:rsidR="00F33F95" w:rsidRDefault="009A484F" w:rsidP="00835F83">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أقل عدد من الطلبة </w:t>
            </w:r>
          </w:p>
        </w:tc>
        <w:tc>
          <w:tcPr>
            <w:tcW w:w="5536" w:type="dxa"/>
            <w:tcBorders>
              <w:left w:val="single" w:sz="6" w:space="0" w:color="4F81BD"/>
            </w:tcBorders>
            <w:shd w:val="clear" w:color="auto" w:fill="auto"/>
            <w:vAlign w:val="center"/>
          </w:tcPr>
          <w:p w:rsidR="00F33F95" w:rsidRDefault="00CE0E74" w:rsidP="00835F83">
            <w:pPr>
              <w:shd w:val="clear" w:color="auto" w:fill="FFFFFF" w:themeFill="background1"/>
              <w:rPr>
                <w:rFonts w:ascii="Cambria" w:eastAsia="Cambria" w:hAnsi="Cambria" w:cs="Cambria"/>
                <w:color w:val="000000"/>
                <w:sz w:val="28"/>
                <w:szCs w:val="28"/>
              </w:rPr>
            </w:pPr>
            <w:r>
              <w:rPr>
                <w:rFonts w:ascii="Cambria" w:eastAsia="Cambria" w:hAnsi="Cambria" w:cs="Cambria" w:hint="cs"/>
                <w:color w:val="000000"/>
                <w:sz w:val="28"/>
                <w:szCs w:val="28"/>
                <w:rtl/>
              </w:rPr>
              <w:t>20</w:t>
            </w:r>
          </w:p>
        </w:tc>
      </w:tr>
      <w:tr w:rsidR="00CE0E74" w:rsidTr="00CE0E74">
        <w:trPr>
          <w:trHeight w:val="495"/>
          <w:jc w:val="right"/>
        </w:trPr>
        <w:tc>
          <w:tcPr>
            <w:tcW w:w="3600" w:type="dxa"/>
            <w:tcBorders>
              <w:right w:val="single" w:sz="6" w:space="0" w:color="4F81BD"/>
            </w:tcBorders>
            <w:shd w:val="clear" w:color="auto" w:fill="auto"/>
            <w:vAlign w:val="center"/>
          </w:tcPr>
          <w:p w:rsidR="00CE0E74" w:rsidRDefault="00CE0E74" w:rsidP="00835F83">
            <w:pPr>
              <w:shd w:val="clear" w:color="auto" w:fill="FFFFFF" w:themeFill="background1"/>
              <w:rPr>
                <w:rFonts w:ascii="Cambria" w:eastAsia="Cambria" w:hAnsi="Cambria"/>
                <w:color w:val="000000"/>
                <w:sz w:val="28"/>
                <w:szCs w:val="28"/>
                <w:rtl/>
              </w:rPr>
            </w:pPr>
            <w:r>
              <w:rPr>
                <w:rFonts w:ascii="Cambria" w:eastAsia="Cambria" w:hAnsi="Cambria" w:hint="cs"/>
                <w:color w:val="000000"/>
                <w:sz w:val="28"/>
                <w:szCs w:val="28"/>
                <w:rtl/>
              </w:rPr>
              <w:t xml:space="preserve">اكبر عدد من الطلبة </w:t>
            </w:r>
          </w:p>
        </w:tc>
        <w:tc>
          <w:tcPr>
            <w:tcW w:w="5536" w:type="dxa"/>
            <w:tcBorders>
              <w:left w:val="single" w:sz="6" w:space="0" w:color="4F81BD"/>
            </w:tcBorders>
            <w:shd w:val="clear" w:color="auto" w:fill="auto"/>
            <w:vAlign w:val="center"/>
          </w:tcPr>
          <w:p w:rsidR="00CE0E74" w:rsidRDefault="00CE0E74" w:rsidP="00835F83">
            <w:pPr>
              <w:shd w:val="clear" w:color="auto" w:fill="FFFFFF" w:themeFill="background1"/>
              <w:rPr>
                <w:rFonts w:ascii="Cambria" w:eastAsia="Cambria" w:hAnsi="Cambria" w:cs="Cambria"/>
                <w:color w:val="000000"/>
                <w:sz w:val="28"/>
                <w:szCs w:val="28"/>
                <w:rtl/>
              </w:rPr>
            </w:pPr>
            <w:r>
              <w:rPr>
                <w:rFonts w:ascii="Cambria" w:eastAsia="Cambria" w:hAnsi="Cambria" w:cs="Cambria" w:hint="cs"/>
                <w:color w:val="000000"/>
                <w:sz w:val="28"/>
                <w:szCs w:val="28"/>
                <w:rtl/>
              </w:rPr>
              <w:t>40</w:t>
            </w:r>
          </w:p>
        </w:tc>
      </w:tr>
    </w:tbl>
    <w:p w:rsidR="00F33F95" w:rsidRDefault="00F33F95" w:rsidP="00835F83">
      <w:pPr>
        <w:shd w:val="clear" w:color="auto" w:fill="FFFFFF" w:themeFill="background1"/>
        <w:tabs>
          <w:tab w:val="left" w:pos="6422"/>
          <w:tab w:val="left" w:pos="6512"/>
          <w:tab w:val="left" w:pos="7232"/>
        </w:tabs>
        <w:spacing w:after="240" w:line="276" w:lineRule="auto"/>
        <w:rPr>
          <w:sz w:val="28"/>
          <w:szCs w:val="28"/>
        </w:rPr>
      </w:pPr>
    </w:p>
    <w:p w:rsidR="00F33F95" w:rsidRDefault="00F33F95" w:rsidP="00835F83">
      <w:pPr>
        <w:shd w:val="clear" w:color="auto" w:fill="FFFFFF" w:themeFill="background1"/>
        <w:tabs>
          <w:tab w:val="left" w:pos="6422"/>
          <w:tab w:val="left" w:pos="6512"/>
          <w:tab w:val="left" w:pos="7232"/>
        </w:tabs>
        <w:spacing w:after="240" w:line="276" w:lineRule="auto"/>
        <w:rPr>
          <w:sz w:val="28"/>
          <w:szCs w:val="28"/>
        </w:rPr>
      </w:pPr>
    </w:p>
    <w:sectPr w:rsidR="00F33F95" w:rsidSect="005B06E3">
      <w:footerReference w:type="default" r:id="rId7"/>
      <w:pgSz w:w="11906" w:h="16838"/>
      <w:pgMar w:top="630" w:right="1797" w:bottom="1560" w:left="1797" w:header="709" w:footer="709" w:gutter="0"/>
      <w:pgNumType w:start="1"/>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46" w:rsidRDefault="00237F46">
      <w:r>
        <w:separator/>
      </w:r>
    </w:p>
  </w:endnote>
  <w:endnote w:type="continuationSeparator" w:id="0">
    <w:p w:rsidR="00237F46" w:rsidRDefault="0023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95" w:rsidRDefault="00F33F95">
    <w:pPr>
      <w:widowControl w:val="0"/>
      <w:pBdr>
        <w:top w:val="nil"/>
        <w:left w:val="nil"/>
        <w:bottom w:val="nil"/>
        <w:right w:val="nil"/>
        <w:between w:val="nil"/>
      </w:pBdr>
      <w:spacing w:line="276" w:lineRule="auto"/>
    </w:pPr>
  </w:p>
  <w:tbl>
    <w:tblPr>
      <w:tblStyle w:val="a5"/>
      <w:bidiVisual/>
      <w:tblW w:w="9756" w:type="dxa"/>
      <w:jc w:val="right"/>
      <w:tblLayout w:type="fixed"/>
      <w:tblLook w:val="0000" w:firstRow="0" w:lastRow="0" w:firstColumn="0" w:lastColumn="0" w:noHBand="0" w:noVBand="0"/>
    </w:tblPr>
    <w:tblGrid>
      <w:gridCol w:w="4390"/>
      <w:gridCol w:w="976"/>
      <w:gridCol w:w="4390"/>
    </w:tblGrid>
    <w:tr w:rsidR="00F33F95">
      <w:trPr>
        <w:trHeight w:val="151"/>
        <w:jc w:val="right"/>
      </w:trPr>
      <w:tc>
        <w:tcPr>
          <w:tcW w:w="4390" w:type="dxa"/>
          <w:tcBorders>
            <w:bottom w:val="single" w:sz="4" w:space="0" w:color="4F81BD"/>
          </w:tcBorders>
        </w:tcPr>
        <w:p w:rsidR="00F33F95" w:rsidRDefault="00F33F9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restart"/>
          <w:vAlign w:val="center"/>
        </w:tcPr>
        <w:p w:rsidR="00F33F95" w:rsidRDefault="009A484F">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الصفحة</w:t>
          </w:r>
          <w:r w:rsidR="00687D6A">
            <w:rPr>
              <w:color w:val="000000"/>
            </w:rPr>
            <w:fldChar w:fldCharType="begin"/>
          </w:r>
          <w:r>
            <w:rPr>
              <w:color w:val="000000"/>
            </w:rPr>
            <w:instrText>PAGE</w:instrText>
          </w:r>
          <w:r w:rsidR="00687D6A">
            <w:rPr>
              <w:color w:val="000000"/>
            </w:rPr>
            <w:fldChar w:fldCharType="separate"/>
          </w:r>
          <w:r w:rsidR="00D922F6">
            <w:rPr>
              <w:noProof/>
              <w:color w:val="000000"/>
              <w:rtl/>
            </w:rPr>
            <w:t>4</w:t>
          </w:r>
          <w:r w:rsidR="00687D6A">
            <w:rPr>
              <w:color w:val="000000"/>
            </w:rPr>
            <w:fldChar w:fldCharType="end"/>
          </w:r>
        </w:p>
      </w:tc>
      <w:tc>
        <w:tcPr>
          <w:tcW w:w="4390" w:type="dxa"/>
          <w:tcBorders>
            <w:bottom w:val="single" w:sz="4" w:space="0" w:color="4F81BD"/>
          </w:tcBorders>
        </w:tcPr>
        <w:p w:rsidR="00F33F95" w:rsidRDefault="00F33F9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r w:rsidR="00F33F95">
      <w:trPr>
        <w:trHeight w:val="150"/>
        <w:jc w:val="right"/>
      </w:trPr>
      <w:tc>
        <w:tcPr>
          <w:tcW w:w="4390" w:type="dxa"/>
          <w:tcBorders>
            <w:top w:val="single" w:sz="4" w:space="0" w:color="4F81BD"/>
          </w:tcBorders>
        </w:tcPr>
        <w:p w:rsidR="00F33F95" w:rsidRDefault="00F33F9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ign w:val="center"/>
        </w:tcPr>
        <w:p w:rsidR="00F33F95" w:rsidRDefault="00F33F95">
          <w:pPr>
            <w:widowControl w:val="0"/>
            <w:pBdr>
              <w:top w:val="nil"/>
              <w:left w:val="nil"/>
              <w:bottom w:val="nil"/>
              <w:right w:val="nil"/>
              <w:between w:val="nil"/>
            </w:pBdr>
            <w:spacing w:line="276" w:lineRule="auto"/>
            <w:rPr>
              <w:rFonts w:ascii="Cambria" w:eastAsia="Cambria" w:hAnsi="Cambria" w:cs="Cambria"/>
              <w:color w:val="000000"/>
              <w:sz w:val="22"/>
              <w:szCs w:val="22"/>
            </w:rPr>
          </w:pPr>
        </w:p>
      </w:tc>
      <w:tc>
        <w:tcPr>
          <w:tcW w:w="4390" w:type="dxa"/>
          <w:tcBorders>
            <w:top w:val="single" w:sz="4" w:space="0" w:color="4F81BD"/>
          </w:tcBorders>
        </w:tcPr>
        <w:p w:rsidR="00F33F95" w:rsidRDefault="00F33F9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bl>
  <w:p w:rsidR="00F33F95" w:rsidRDefault="00F33F95">
    <w:pPr>
      <w:pBdr>
        <w:top w:val="nil"/>
        <w:left w:val="nil"/>
        <w:bottom w:val="nil"/>
        <w:right w:val="nil"/>
        <w:between w:val="nil"/>
      </w:pBdr>
      <w:tabs>
        <w:tab w:val="center" w:pos="4153"/>
        <w:tab w:val="right" w:pos="8306"/>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46" w:rsidRDefault="00237F46">
      <w:r>
        <w:separator/>
      </w:r>
    </w:p>
  </w:footnote>
  <w:footnote w:type="continuationSeparator" w:id="0">
    <w:p w:rsidR="00237F46" w:rsidRDefault="00237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2910"/>
    <w:multiLevelType w:val="multilevel"/>
    <w:tmpl w:val="01F8C2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271889"/>
    <w:multiLevelType w:val="multilevel"/>
    <w:tmpl w:val="E80A890C"/>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2" w15:restartNumberingAfterBreak="0">
    <w:nsid w:val="3A422EB4"/>
    <w:multiLevelType w:val="multilevel"/>
    <w:tmpl w:val="C292EA6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AED4716"/>
    <w:multiLevelType w:val="multilevel"/>
    <w:tmpl w:val="936C04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B0911CD"/>
    <w:multiLevelType w:val="multilevel"/>
    <w:tmpl w:val="353CA64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3F95"/>
    <w:rsid w:val="00112DE2"/>
    <w:rsid w:val="00237F46"/>
    <w:rsid w:val="00321963"/>
    <w:rsid w:val="0034257D"/>
    <w:rsid w:val="003945D0"/>
    <w:rsid w:val="004529A5"/>
    <w:rsid w:val="00581EF9"/>
    <w:rsid w:val="005B06E3"/>
    <w:rsid w:val="00687D6A"/>
    <w:rsid w:val="00784741"/>
    <w:rsid w:val="00835F83"/>
    <w:rsid w:val="009A484F"/>
    <w:rsid w:val="00B36B9C"/>
    <w:rsid w:val="00CE0E74"/>
    <w:rsid w:val="00D922F6"/>
    <w:rsid w:val="00E25925"/>
    <w:rsid w:val="00E32268"/>
    <w:rsid w:val="00E919DC"/>
    <w:rsid w:val="00F33F95"/>
    <w:rsid w:val="00FD14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CC697-B0F9-4988-A900-1DAB2A8F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6E3"/>
  </w:style>
  <w:style w:type="paragraph" w:styleId="Heading1">
    <w:name w:val="heading 1"/>
    <w:basedOn w:val="Normal"/>
    <w:next w:val="Normal"/>
    <w:link w:val="Heading1Char"/>
    <w:qFormat/>
    <w:rsid w:val="005B06E3"/>
    <w:pPr>
      <w:spacing w:before="480"/>
      <w:outlineLvl w:val="0"/>
    </w:pPr>
    <w:rPr>
      <w:rFonts w:ascii="Cambria" w:eastAsia="Cambria" w:hAnsi="Cambria" w:cs="Cambria"/>
      <w:b/>
      <w:sz w:val="28"/>
      <w:szCs w:val="28"/>
    </w:rPr>
  </w:style>
  <w:style w:type="paragraph" w:styleId="Heading2">
    <w:name w:val="heading 2"/>
    <w:basedOn w:val="Normal"/>
    <w:next w:val="Normal"/>
    <w:link w:val="Heading2Char"/>
    <w:qFormat/>
    <w:rsid w:val="005B06E3"/>
    <w:pPr>
      <w:spacing w:before="200"/>
      <w:outlineLvl w:val="1"/>
    </w:pPr>
    <w:rPr>
      <w:rFonts w:ascii="Cambria" w:eastAsia="Cambria" w:hAnsi="Cambria" w:cs="Cambria"/>
      <w:b/>
      <w:sz w:val="26"/>
      <w:szCs w:val="26"/>
    </w:rPr>
  </w:style>
  <w:style w:type="paragraph" w:styleId="Heading3">
    <w:name w:val="heading 3"/>
    <w:basedOn w:val="Normal"/>
    <w:next w:val="Normal"/>
    <w:rsid w:val="005B06E3"/>
    <w:pPr>
      <w:spacing w:before="200" w:line="271" w:lineRule="auto"/>
      <w:outlineLvl w:val="2"/>
    </w:pPr>
    <w:rPr>
      <w:rFonts w:ascii="Cambria" w:eastAsia="Cambria" w:hAnsi="Cambria" w:cs="Cambria"/>
      <w:b/>
    </w:rPr>
  </w:style>
  <w:style w:type="paragraph" w:styleId="Heading4">
    <w:name w:val="heading 4"/>
    <w:basedOn w:val="Normal"/>
    <w:next w:val="Normal"/>
    <w:rsid w:val="005B06E3"/>
    <w:pPr>
      <w:spacing w:before="200"/>
      <w:outlineLvl w:val="3"/>
    </w:pPr>
    <w:rPr>
      <w:rFonts w:ascii="Cambria" w:eastAsia="Cambria" w:hAnsi="Cambria" w:cs="Cambria"/>
      <w:b/>
      <w:i/>
    </w:rPr>
  </w:style>
  <w:style w:type="paragraph" w:styleId="Heading5">
    <w:name w:val="heading 5"/>
    <w:basedOn w:val="Normal"/>
    <w:next w:val="Normal"/>
    <w:rsid w:val="005B06E3"/>
    <w:pPr>
      <w:spacing w:before="200"/>
      <w:outlineLvl w:val="4"/>
    </w:pPr>
    <w:rPr>
      <w:rFonts w:ascii="Cambria" w:eastAsia="Cambria" w:hAnsi="Cambria" w:cs="Cambria"/>
      <w:b/>
      <w:color w:val="7F7F7F"/>
    </w:rPr>
  </w:style>
  <w:style w:type="paragraph" w:styleId="Heading6">
    <w:name w:val="heading 6"/>
    <w:basedOn w:val="Normal"/>
    <w:next w:val="Normal"/>
    <w:rsid w:val="005B06E3"/>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B06E3"/>
    <w:pPr>
      <w:pBdr>
        <w:bottom w:val="single" w:sz="4" w:space="1" w:color="000000"/>
      </w:pBdr>
    </w:pPr>
    <w:rPr>
      <w:rFonts w:ascii="Cambria" w:eastAsia="Cambria" w:hAnsi="Cambria" w:cs="Cambria"/>
      <w:sz w:val="52"/>
      <w:szCs w:val="52"/>
    </w:rPr>
  </w:style>
  <w:style w:type="paragraph" w:styleId="Subtitle">
    <w:name w:val="Subtitle"/>
    <w:basedOn w:val="Normal"/>
    <w:next w:val="Normal"/>
    <w:rsid w:val="005B06E3"/>
    <w:pPr>
      <w:spacing w:after="600"/>
    </w:pPr>
    <w:rPr>
      <w:rFonts w:ascii="Cambria" w:eastAsia="Cambria" w:hAnsi="Cambria" w:cs="Cambria"/>
      <w:i/>
      <w:sz w:val="24"/>
      <w:szCs w:val="24"/>
    </w:rPr>
  </w:style>
  <w:style w:type="table" w:customStyle="1" w:styleId="a">
    <w:basedOn w:val="TableNormal"/>
    <w:rsid w:val="005B06E3"/>
    <w:tblPr>
      <w:tblStyleRowBandSize w:val="1"/>
      <w:tblStyleColBandSize w:val="1"/>
      <w:tblCellMar>
        <w:left w:w="115" w:type="dxa"/>
        <w:right w:w="115" w:type="dxa"/>
      </w:tblCellMar>
    </w:tblPr>
  </w:style>
  <w:style w:type="table" w:customStyle="1" w:styleId="a0">
    <w:basedOn w:val="TableNormal"/>
    <w:rsid w:val="005B06E3"/>
    <w:tblPr>
      <w:tblStyleRowBandSize w:val="1"/>
      <w:tblStyleColBandSize w:val="1"/>
      <w:tblCellMar>
        <w:left w:w="115" w:type="dxa"/>
        <w:right w:w="115" w:type="dxa"/>
      </w:tblCellMar>
    </w:tblPr>
  </w:style>
  <w:style w:type="table" w:customStyle="1" w:styleId="a1">
    <w:basedOn w:val="TableNormal"/>
    <w:rsid w:val="005B06E3"/>
    <w:tblPr>
      <w:tblStyleRowBandSize w:val="1"/>
      <w:tblStyleColBandSize w:val="1"/>
      <w:tblCellMar>
        <w:left w:w="115" w:type="dxa"/>
        <w:right w:w="115" w:type="dxa"/>
      </w:tblCellMar>
    </w:tblPr>
  </w:style>
  <w:style w:type="table" w:customStyle="1" w:styleId="a2">
    <w:basedOn w:val="TableNormal"/>
    <w:rsid w:val="005B06E3"/>
    <w:tblPr>
      <w:tblStyleRowBandSize w:val="1"/>
      <w:tblStyleColBandSize w:val="1"/>
      <w:tblCellMar>
        <w:left w:w="115" w:type="dxa"/>
        <w:right w:w="115" w:type="dxa"/>
      </w:tblCellMar>
    </w:tblPr>
  </w:style>
  <w:style w:type="table" w:customStyle="1" w:styleId="a3">
    <w:basedOn w:val="TableNormal"/>
    <w:rsid w:val="005B06E3"/>
    <w:tblPr>
      <w:tblStyleRowBandSize w:val="1"/>
      <w:tblStyleColBandSize w:val="1"/>
      <w:tblCellMar>
        <w:left w:w="115" w:type="dxa"/>
        <w:right w:w="115" w:type="dxa"/>
      </w:tblCellMar>
    </w:tblPr>
  </w:style>
  <w:style w:type="table" w:customStyle="1" w:styleId="a4">
    <w:basedOn w:val="TableNormal"/>
    <w:rsid w:val="005B06E3"/>
    <w:tblPr>
      <w:tblStyleRowBandSize w:val="1"/>
      <w:tblStyleColBandSize w:val="1"/>
      <w:tblCellMar>
        <w:left w:w="115" w:type="dxa"/>
        <w:right w:w="115" w:type="dxa"/>
      </w:tblCellMar>
    </w:tblPr>
  </w:style>
  <w:style w:type="table" w:customStyle="1" w:styleId="a5">
    <w:basedOn w:val="TableNormal"/>
    <w:rsid w:val="005B06E3"/>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CE0E74"/>
    <w:rPr>
      <w:rFonts w:ascii="Cambria" w:eastAsia="Cambria" w:hAnsi="Cambria" w:cs="Cambria"/>
      <w:b/>
      <w:sz w:val="28"/>
      <w:szCs w:val="28"/>
    </w:rPr>
  </w:style>
  <w:style w:type="character" w:customStyle="1" w:styleId="Heading2Char">
    <w:name w:val="Heading 2 Char"/>
    <w:basedOn w:val="DefaultParagraphFont"/>
    <w:link w:val="Heading2"/>
    <w:rsid w:val="00CE0E74"/>
    <w:rPr>
      <w:rFonts w:ascii="Cambria" w:eastAsia="Cambria" w:hAnsi="Cambria" w:cs="Cambria"/>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1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dc:creator>
  <cp:lastModifiedBy>Microsoft account</cp:lastModifiedBy>
  <cp:revision>10</cp:revision>
  <dcterms:created xsi:type="dcterms:W3CDTF">2020-09-26T14:24:00Z</dcterms:created>
  <dcterms:modified xsi:type="dcterms:W3CDTF">2022-10-24T19:44:00Z</dcterms:modified>
</cp:coreProperties>
</file>