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7C82" w:rsidRDefault="00347C82" w:rsidP="00347C82">
      <w:pPr>
        <w:autoSpaceDE w:val="0"/>
        <w:autoSpaceDN w:val="0"/>
        <w:bidi/>
        <w:adjustRightInd w:val="0"/>
        <w:jc w:val="center"/>
        <w:rPr>
          <w:rFonts w:cs="Times New Roman"/>
          <w:b/>
          <w:bCs/>
          <w:sz w:val="24"/>
          <w:szCs w:val="24"/>
          <w:lang w:bidi="ar-IQ"/>
        </w:rPr>
      </w:pPr>
      <w:r>
        <w:rPr>
          <w:rFonts w:cs="Times New Roman"/>
          <w:b/>
          <w:bCs/>
          <w:sz w:val="24"/>
          <w:szCs w:val="24"/>
          <w:rtl/>
          <w:lang w:bidi="ar-IQ"/>
        </w:rPr>
        <w:t>وصف البرنامج الاكاديمي</w:t>
      </w:r>
    </w:p>
    <w:p w:rsidR="006B5B73" w:rsidRDefault="006B5B73">
      <w:pPr>
        <w:bidi/>
        <w:rPr>
          <w:b/>
          <w:sz w:val="32"/>
          <w:szCs w:val="32"/>
        </w:rPr>
      </w:pPr>
      <w:bookmarkStart w:id="0" w:name="_GoBack"/>
      <w:bookmarkEnd w:id="0"/>
    </w:p>
    <w:p w:rsidR="006B5B73" w:rsidRPr="000A1A4A" w:rsidRDefault="003B31D5">
      <w:pPr>
        <w:bidi/>
        <w:rPr>
          <w:rFonts w:cstheme="minorBidi"/>
          <w:b/>
          <w:sz w:val="32"/>
          <w:szCs w:val="32"/>
          <w:rtl/>
          <w:lang w:bidi="ar-IQ"/>
        </w:rPr>
      </w:pPr>
      <w:r>
        <w:rPr>
          <w:rFonts w:cs="Times New Roman"/>
          <w:b/>
          <w:sz w:val="32"/>
          <w:szCs w:val="32"/>
          <w:rtl/>
        </w:rPr>
        <w:t>وصف المقرر</w:t>
      </w:r>
    </w:p>
    <w:p w:rsidR="006B5B73" w:rsidRDefault="00B441A9">
      <w:pPr>
        <w:bidi/>
        <w:rPr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>
            <v:textbox>
              <w:txbxContent>
                <w:p w:rsidR="00CA735C" w:rsidRPr="0013598D" w:rsidRDefault="003B31D5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6B5B73" w:rsidRPr="000A1A4A" w:rsidRDefault="006B5B73">
      <w:pPr>
        <w:bidi/>
        <w:rPr>
          <w:rFonts w:cstheme="minorBidi"/>
          <w:b/>
          <w:sz w:val="24"/>
          <w:szCs w:val="24"/>
          <w:lang w:bidi="ar-IQ"/>
        </w:rPr>
      </w:pPr>
    </w:p>
    <w:p w:rsidR="006B5B73" w:rsidRDefault="006B5B73">
      <w:pPr>
        <w:bidi/>
        <w:rPr>
          <w:b/>
          <w:sz w:val="24"/>
          <w:szCs w:val="24"/>
        </w:rPr>
      </w:pPr>
    </w:p>
    <w:p w:rsidR="006B5B73" w:rsidRDefault="006B5B73">
      <w:pPr>
        <w:bidi/>
        <w:rPr>
          <w:b/>
          <w:sz w:val="24"/>
          <w:szCs w:val="24"/>
        </w:rPr>
      </w:pPr>
    </w:p>
    <w:p w:rsidR="006B5B73" w:rsidRDefault="006B5B73">
      <w:pPr>
        <w:bidi/>
        <w:rPr>
          <w:b/>
          <w:sz w:val="24"/>
          <w:szCs w:val="24"/>
        </w:rPr>
      </w:pPr>
    </w:p>
    <w:p w:rsidR="006B5B73" w:rsidRDefault="006B5B73">
      <w:pPr>
        <w:bidi/>
        <w:rPr>
          <w:b/>
          <w:sz w:val="24"/>
          <w:szCs w:val="24"/>
        </w:rPr>
      </w:pPr>
    </w:p>
    <w:tbl>
      <w:tblPr>
        <w:tblStyle w:val="a3"/>
        <w:bidiVisual/>
        <w:tblW w:w="901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3"/>
        <w:gridCol w:w="5513"/>
      </w:tblGrid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3503" w:type="dxa"/>
          </w:tcPr>
          <w:p w:rsidR="006B5B73" w:rsidRDefault="003B31D5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المؤسسة التعليمية</w:t>
            </w:r>
          </w:p>
        </w:tc>
        <w:tc>
          <w:tcPr>
            <w:tcW w:w="5513" w:type="dxa"/>
          </w:tcPr>
          <w:p w:rsidR="006B5B73" w:rsidRDefault="003B31D5">
            <w:pPr>
              <w:spacing w:line="480" w:lineRule="auto"/>
              <w:contextualSpacing w:val="0"/>
              <w:jc w:val="right"/>
            </w:pPr>
            <w:r>
              <w:rPr>
                <w:rFonts w:cs="Times New Roman"/>
                <w:rtl/>
              </w:rPr>
              <w:t>كلية الادارة والاقتصاد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6B5B73" w:rsidRDefault="003B31D5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القسم العلمي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المركز</w:t>
            </w:r>
          </w:p>
        </w:tc>
        <w:tc>
          <w:tcPr>
            <w:tcW w:w="5513" w:type="dxa"/>
          </w:tcPr>
          <w:p w:rsidR="006B5B73" w:rsidRDefault="003B31D5">
            <w:pPr>
              <w:spacing w:line="480" w:lineRule="auto"/>
              <w:contextualSpacing w:val="0"/>
              <w:jc w:val="right"/>
            </w:pPr>
            <w:r>
              <w:rPr>
                <w:rFonts w:cs="Times New Roman"/>
                <w:rtl/>
              </w:rPr>
              <w:t>قسم الادارة العامة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6B5B73" w:rsidRDefault="003B31D5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اسم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رمز المقرر</w:t>
            </w:r>
          </w:p>
        </w:tc>
        <w:tc>
          <w:tcPr>
            <w:tcW w:w="5513" w:type="dxa"/>
          </w:tcPr>
          <w:p w:rsidR="006B5B73" w:rsidRDefault="003B31D5">
            <w:pPr>
              <w:spacing w:line="480" w:lineRule="auto"/>
              <w:contextualSpacing w:val="0"/>
              <w:jc w:val="right"/>
            </w:pPr>
            <w:r>
              <w:rPr>
                <w:rFonts w:cs="Times New Roman"/>
                <w:rtl/>
              </w:rPr>
              <w:t>اللغة العربية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6B5B73" w:rsidRDefault="003B31D5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اشكال الحضور المتاحة</w:t>
            </w:r>
          </w:p>
        </w:tc>
        <w:tc>
          <w:tcPr>
            <w:tcW w:w="5513" w:type="dxa"/>
          </w:tcPr>
          <w:p w:rsidR="006B5B73" w:rsidRDefault="003B31D5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محاضرات اسبوعية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6B5B73" w:rsidRDefault="003B31D5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الفصل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السنة</w:t>
            </w:r>
          </w:p>
        </w:tc>
        <w:tc>
          <w:tcPr>
            <w:tcW w:w="5513" w:type="dxa"/>
          </w:tcPr>
          <w:p w:rsidR="006B5B73" w:rsidRDefault="003B31D5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فصلي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6B5B73" w:rsidRDefault="003B31D5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عدد الساعات الدراسية </w:t>
            </w:r>
            <w:r>
              <w:rPr>
                <w:b/>
                <w:sz w:val="32"/>
                <w:szCs w:val="32"/>
                <w:rtl/>
              </w:rPr>
              <w:t>(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الكلي</w:t>
            </w:r>
            <w:r>
              <w:rPr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5513" w:type="dxa"/>
          </w:tcPr>
          <w:p w:rsidR="006B5B73" w:rsidRDefault="003B31D5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60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ساعة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6B5B73" w:rsidRDefault="003B31D5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تاريخ اعداد هذا الوصف</w:t>
            </w:r>
          </w:p>
        </w:tc>
        <w:tc>
          <w:tcPr>
            <w:tcW w:w="5513" w:type="dxa"/>
          </w:tcPr>
          <w:p w:rsidR="006B5B73" w:rsidRDefault="00F43F43" w:rsidP="000A1A4A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2022-2023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016" w:type="dxa"/>
            <w:gridSpan w:val="2"/>
          </w:tcPr>
          <w:p w:rsidR="006B5B73" w:rsidRDefault="003B31D5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اهداف المقرر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0"/>
        </w:trPr>
        <w:tc>
          <w:tcPr>
            <w:tcW w:w="9016" w:type="dxa"/>
            <w:gridSpan w:val="2"/>
          </w:tcPr>
          <w:p w:rsidR="006B5B73" w:rsidRDefault="006B5B73">
            <w:pPr>
              <w:bidi/>
              <w:ind w:left="360"/>
              <w:contextualSpacing w:val="0"/>
              <w:jc w:val="both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  <w:p w:rsidR="006B5B73" w:rsidRDefault="003B31D5">
            <w:pPr>
              <w:numPr>
                <w:ilvl w:val="0"/>
                <w:numId w:val="3"/>
              </w:numPr>
              <w:bidi/>
              <w:spacing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ab/>
            </w:r>
            <w:r>
              <w:rPr>
                <w:rFonts w:cs="Times New Roman"/>
                <w:b/>
                <w:sz w:val="32"/>
                <w:szCs w:val="32"/>
                <w:rtl/>
              </w:rPr>
              <w:t>تحسين قدرة الطالب على تركيب الجمل اللغوية السليمة</w:t>
            </w:r>
          </w:p>
          <w:p w:rsidR="006B5B73" w:rsidRDefault="003B31D5">
            <w:pPr>
              <w:numPr>
                <w:ilvl w:val="0"/>
                <w:numId w:val="3"/>
              </w:numPr>
              <w:bidi/>
              <w:spacing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تحسب الضوابط النحو العربي والاطلاع على بعض الفنون الادبية </w:t>
            </w:r>
          </w:p>
          <w:p w:rsidR="006B5B73" w:rsidRDefault="003B31D5">
            <w:pPr>
              <w:numPr>
                <w:ilvl w:val="0"/>
                <w:numId w:val="3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الاهتمام بتحفيظ ايات من القران الكريم وضبط كتابة الهمزه</w:t>
            </w:r>
          </w:p>
        </w:tc>
      </w:tr>
      <w:tr w:rsidR="006B5B73" w:rsidTr="006B5B7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500"/>
        </w:trPr>
        <w:tc>
          <w:tcPr>
            <w:tcW w:w="3503" w:type="dxa"/>
          </w:tcPr>
          <w:p w:rsidR="006B5B73" w:rsidRDefault="003B31D5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9-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مخرجات المقرر وطرائق التعليم والتعلم والتقييم</w:t>
            </w:r>
          </w:p>
        </w:tc>
      </w:tr>
      <w:tr w:rsidR="006B5B73" w:rsidTr="006B5B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900"/>
        </w:trPr>
        <w:tc>
          <w:tcPr>
            <w:tcW w:w="3503" w:type="dxa"/>
            <w:vAlign w:val="center"/>
          </w:tcPr>
          <w:p w:rsidR="006B5B73" w:rsidRDefault="003B31D5">
            <w:pPr>
              <w:bidi/>
              <w:ind w:left="43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المعرفة والفهم </w:t>
            </w:r>
          </w:p>
          <w:p w:rsidR="006B5B73" w:rsidRDefault="006B5B73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6B5B73" w:rsidRDefault="003B31D5">
            <w:pPr>
              <w:bidi/>
              <w:spacing w:line="276" w:lineRule="auto"/>
              <w:ind w:left="720"/>
              <w:contextualSpacing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أ</w:t>
            </w:r>
            <w:r>
              <w:rPr>
                <w:sz w:val="28"/>
                <w:szCs w:val="28"/>
                <w:rtl/>
              </w:rPr>
              <w:t>1-</w:t>
            </w:r>
            <w:r>
              <w:rPr>
                <w:rFonts w:cs="Times New Roman"/>
                <w:sz w:val="28"/>
                <w:szCs w:val="28"/>
                <w:rtl/>
              </w:rPr>
              <w:t>ضبط قواعد اللغة</w:t>
            </w:r>
          </w:p>
          <w:p w:rsidR="006B5B73" w:rsidRDefault="003B31D5">
            <w:pPr>
              <w:bidi/>
              <w:spacing w:line="276" w:lineRule="auto"/>
              <w:ind w:left="720"/>
              <w:contextualSpacing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أ</w:t>
            </w:r>
            <w:r>
              <w:rPr>
                <w:sz w:val="28"/>
                <w:szCs w:val="28"/>
                <w:rtl/>
              </w:rPr>
              <w:t>2-</w:t>
            </w:r>
            <w:r>
              <w:rPr>
                <w:rFonts w:cs="Times New Roman"/>
                <w:sz w:val="28"/>
                <w:szCs w:val="28"/>
                <w:rtl/>
              </w:rPr>
              <w:t>ضبط الاملاء</w:t>
            </w:r>
          </w:p>
          <w:p w:rsidR="006B5B73" w:rsidRDefault="003B31D5">
            <w:pPr>
              <w:bidi/>
              <w:spacing w:line="276" w:lineRule="auto"/>
              <w:ind w:left="720"/>
              <w:contextualSpacing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أ</w:t>
            </w:r>
            <w:r>
              <w:rPr>
                <w:sz w:val="28"/>
                <w:szCs w:val="28"/>
                <w:rtl/>
              </w:rPr>
              <w:t>3-</w:t>
            </w:r>
            <w:r>
              <w:rPr>
                <w:rFonts w:cs="Times New Roman"/>
                <w:sz w:val="28"/>
                <w:szCs w:val="28"/>
                <w:rtl/>
              </w:rPr>
              <w:t>التعرف على اساسيات كتابة المقال</w:t>
            </w:r>
          </w:p>
          <w:p w:rsidR="006B5B73" w:rsidRDefault="003B31D5">
            <w:pPr>
              <w:bidi/>
              <w:spacing w:line="276" w:lineRule="auto"/>
              <w:ind w:left="720"/>
              <w:contextualSpacing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أ</w:t>
            </w:r>
            <w:r>
              <w:rPr>
                <w:sz w:val="28"/>
                <w:szCs w:val="28"/>
                <w:rtl/>
              </w:rPr>
              <w:t>4-</w:t>
            </w:r>
            <w:r>
              <w:rPr>
                <w:rFonts w:cs="Times New Roman"/>
                <w:sz w:val="28"/>
                <w:szCs w:val="28"/>
                <w:rtl/>
              </w:rPr>
              <w:t>التعرف على اساليب البلاغية</w:t>
            </w:r>
          </w:p>
          <w:p w:rsidR="006B5B73" w:rsidRDefault="003B31D5">
            <w:pPr>
              <w:bidi/>
              <w:spacing w:line="276" w:lineRule="auto"/>
              <w:ind w:left="720"/>
              <w:contextualSpacing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أ</w:t>
            </w:r>
            <w:r>
              <w:rPr>
                <w:sz w:val="28"/>
                <w:szCs w:val="28"/>
                <w:rtl/>
              </w:rPr>
              <w:t>5-</w:t>
            </w:r>
            <w:r>
              <w:rPr>
                <w:rFonts w:cs="Times New Roman"/>
                <w:sz w:val="28"/>
                <w:szCs w:val="28"/>
                <w:rtl/>
              </w:rPr>
              <w:t>التعرف على تطرات الادب العربي</w:t>
            </w:r>
          </w:p>
          <w:p w:rsidR="006B5B73" w:rsidRDefault="006B5B73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6B5B73" w:rsidRDefault="006B5B73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6B5B73" w:rsidRDefault="006B5B73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6B5B73" w:rsidTr="006B5B7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960"/>
        </w:trPr>
        <w:tc>
          <w:tcPr>
            <w:tcW w:w="3503" w:type="dxa"/>
            <w:vAlign w:val="center"/>
          </w:tcPr>
          <w:p w:rsidR="006B5B73" w:rsidRDefault="003B31D5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المهارات الخاصة بالموضوع </w:t>
            </w:r>
          </w:p>
          <w:p w:rsidR="006B5B73" w:rsidRDefault="006B5B73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6B5B73" w:rsidRDefault="003B31D5">
            <w:pPr>
              <w:bidi/>
              <w:spacing w:line="276" w:lineRule="auto"/>
              <w:ind w:left="720"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>1-</w:t>
            </w:r>
            <w:r>
              <w:rPr>
                <w:rFonts w:cs="Times New Roman"/>
                <w:rtl/>
              </w:rPr>
              <w:t>النحو</w:t>
            </w:r>
          </w:p>
          <w:p w:rsidR="006B5B73" w:rsidRDefault="003B31D5">
            <w:pPr>
              <w:bidi/>
              <w:spacing w:line="276" w:lineRule="auto"/>
              <w:ind w:left="720"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>2-</w:t>
            </w:r>
            <w:r>
              <w:rPr>
                <w:rFonts w:cs="Times New Roman"/>
                <w:rtl/>
              </w:rPr>
              <w:t xml:space="preserve">الاملاء </w:t>
            </w:r>
          </w:p>
          <w:p w:rsidR="006B5B73" w:rsidRDefault="003B31D5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>3-</w:t>
            </w:r>
            <w:r>
              <w:rPr>
                <w:rFonts w:cs="Times New Roman"/>
                <w:rtl/>
              </w:rPr>
              <w:t>الكتابة</w:t>
            </w:r>
          </w:p>
          <w:p w:rsidR="006B5B73" w:rsidRDefault="006B5B73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6B5B73" w:rsidRDefault="003B31D5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</w:t>
            </w:r>
          </w:p>
        </w:tc>
      </w:tr>
      <w:tr w:rsidR="006B5B73" w:rsidTr="006B5B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960"/>
        </w:trPr>
        <w:tc>
          <w:tcPr>
            <w:tcW w:w="3503" w:type="dxa"/>
            <w:vAlign w:val="center"/>
          </w:tcPr>
          <w:p w:rsidR="006B5B73" w:rsidRDefault="003B31D5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lastRenderedPageBreak/>
              <w:t>ج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مهارات التفكير</w:t>
            </w:r>
          </w:p>
          <w:p w:rsidR="006B5B73" w:rsidRDefault="006B5B73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6B5B73" w:rsidRDefault="003B31D5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cs="Times New Roman"/>
                <w:rtl/>
              </w:rPr>
              <w:t>نظري وعملي من خلال التخاطب</w:t>
            </w:r>
          </w:p>
          <w:p w:rsidR="006B5B73" w:rsidRDefault="006B5B73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6B5B73" w:rsidRDefault="006B5B73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6B5B73" w:rsidTr="006B5B7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480"/>
        </w:trPr>
        <w:tc>
          <w:tcPr>
            <w:tcW w:w="3503" w:type="dxa"/>
            <w:vAlign w:val="center"/>
          </w:tcPr>
          <w:p w:rsidR="006B5B73" w:rsidRDefault="003B31D5">
            <w:pPr>
              <w:tabs>
                <w:tab w:val="left" w:pos="612"/>
              </w:tabs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    طرائق التعليم والتعلم </w:t>
            </w:r>
          </w:p>
        </w:tc>
      </w:tr>
      <w:tr w:rsidR="006B5B73" w:rsidTr="006B5B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1000"/>
        </w:trPr>
        <w:tc>
          <w:tcPr>
            <w:tcW w:w="3503" w:type="dxa"/>
            <w:vAlign w:val="center"/>
          </w:tcPr>
          <w:p w:rsidR="006B5B73" w:rsidRDefault="006B5B73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6B5B73" w:rsidRDefault="003B31D5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cs="Times New Roman"/>
                <w:rtl/>
              </w:rPr>
              <w:t>نظري ومناقشة وطرح اسئلة</w:t>
            </w:r>
          </w:p>
          <w:p w:rsidR="006B5B73" w:rsidRDefault="006B5B73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6B5B73" w:rsidRDefault="006B5B73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6B5B73" w:rsidRDefault="006B5B73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6B5B73" w:rsidTr="006B5B7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560"/>
        </w:trPr>
        <w:tc>
          <w:tcPr>
            <w:tcW w:w="3503" w:type="dxa"/>
            <w:vAlign w:val="center"/>
          </w:tcPr>
          <w:p w:rsidR="006B5B73" w:rsidRDefault="003B31D5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6B5B73" w:rsidTr="006B5B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1520"/>
        </w:trPr>
        <w:tc>
          <w:tcPr>
            <w:tcW w:w="3503" w:type="dxa"/>
          </w:tcPr>
          <w:p w:rsidR="006B5B73" w:rsidRDefault="006B5B73">
            <w:pPr>
              <w:bidi/>
              <w:ind w:left="108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6B5B73" w:rsidRDefault="006B5B73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6B5B73" w:rsidRDefault="003B31D5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rtl/>
              </w:rPr>
              <w:t>امتحانات يومية شفوية وتحريرية</w:t>
            </w:r>
          </w:p>
          <w:p w:rsidR="006B5B73" w:rsidRDefault="006B5B73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6B5B73" w:rsidRDefault="006B5B73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6B5B73" w:rsidRDefault="006B5B73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6B5B73" w:rsidRDefault="006B5B73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6B5B73" w:rsidRDefault="006B5B73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</w:tc>
      </w:tr>
    </w:tbl>
    <w:p w:rsidR="006B5B73" w:rsidRPr="000A1A4A" w:rsidRDefault="006B5B73">
      <w:pPr>
        <w:bidi/>
        <w:rPr>
          <w:rFonts w:cstheme="minorBidi"/>
          <w:b/>
          <w:sz w:val="24"/>
          <w:szCs w:val="24"/>
          <w:lang w:bidi="ar-IQ"/>
        </w:rPr>
      </w:pPr>
    </w:p>
    <w:p w:rsidR="006B5B73" w:rsidRPr="000A1A4A" w:rsidRDefault="003B31D5">
      <w:pPr>
        <w:bidi/>
        <w:rPr>
          <w:rFonts w:cstheme="minorBidi"/>
          <w:b/>
          <w:sz w:val="24"/>
          <w:szCs w:val="24"/>
          <w:rtl/>
          <w:lang w:bidi="ar-IQ"/>
        </w:rPr>
      </w:pPr>
      <w:r>
        <w:rPr>
          <w:rFonts w:cs="Times New Roman"/>
          <w:b/>
          <w:sz w:val="24"/>
          <w:szCs w:val="24"/>
          <w:rtl/>
        </w:rPr>
        <w:t>دد</w:t>
      </w:r>
    </w:p>
    <w:p w:rsidR="006B5B73" w:rsidRDefault="00B441A9">
      <w:pPr>
        <w:bidi/>
        <w:rPr>
          <w:b/>
          <w:sz w:val="24"/>
          <w:szCs w:val="24"/>
        </w:rPr>
      </w:pPr>
      <w:r>
        <w:pict>
          <v:shape id="Text Box 4" o:spid="_x0000_s1027" type="#_x0000_t202" style="position:absolute;left:0;text-align:left;margin-left:-5.8pt;margin-top:-37.65pt;width:461.25pt;height:142.3pt;z-index:251660288;visibility:visible">
            <v:textbox>
              <w:txbxContent>
                <w:p w:rsidR="00B8492F" w:rsidRPr="00B8492F" w:rsidRDefault="003B31D5" w:rsidP="00B8492F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</w:t>
                  </w: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- </w:t>
                  </w:r>
                  <w:r w:rsidRPr="001258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المهارات العامة والتاهيلية المنقولة </w:t>
                  </w: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(</w:t>
                  </w:r>
                  <w:r w:rsidRPr="001258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المهارات الاخرى المتعلقة بقابلية التوظيف والتطور الشخصي</w:t>
                  </w: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B8492F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</w:t>
                  </w:r>
                  <w:r w:rsidRPr="00B8492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1-</w:t>
                  </w:r>
                  <w:r w:rsidRPr="00B8492F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التمكن من المخاطبات الرسمية بشكل جيد</w:t>
                  </w:r>
                </w:p>
                <w:p w:rsidR="00B8492F" w:rsidRPr="00B8492F" w:rsidRDefault="003B31D5" w:rsidP="00B8492F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B8492F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</w:t>
                  </w:r>
                  <w:r w:rsidRPr="00B8492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2-</w:t>
                  </w:r>
                  <w:r w:rsidRPr="00B8492F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التسلح باسلوب لغوي مقنع</w:t>
                  </w:r>
                </w:p>
                <w:p w:rsidR="00B8492F" w:rsidRPr="00B8492F" w:rsidRDefault="003B31D5" w:rsidP="00B8492F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B8492F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</w:t>
                  </w:r>
                  <w:r w:rsidRPr="00B8492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3-</w:t>
                  </w:r>
                  <w:r w:rsidRPr="00B8492F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تجنب الحرج من بع الاخطاء الاملائية</w:t>
                  </w:r>
                </w:p>
                <w:p w:rsidR="008273E0" w:rsidRPr="00125874" w:rsidRDefault="003B31D5" w:rsidP="00B8492F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B8492F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</w:t>
                  </w:r>
                  <w:r w:rsidRPr="00B8492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4-</w:t>
                  </w:r>
                  <w:r w:rsidRPr="00B8492F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التقرب الى التعبير عن المطلوب بتعبير مختصر واضح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8273E0" w:rsidRDefault="00B441A9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B441A9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B441A9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B441A9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B441A9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B441A9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B441A9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B441A9" w:rsidP="00B71CFF">
                  <w:pPr>
                    <w:jc w:val="center"/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6B5B73" w:rsidRPr="000A1A4A" w:rsidRDefault="006B5B73">
      <w:pPr>
        <w:bidi/>
        <w:rPr>
          <w:rFonts w:cstheme="minorBidi"/>
          <w:b/>
          <w:sz w:val="24"/>
          <w:szCs w:val="24"/>
          <w:lang w:bidi="ar-IQ"/>
        </w:rPr>
      </w:pPr>
    </w:p>
    <w:p w:rsidR="006B5B73" w:rsidRDefault="006B5B73">
      <w:pPr>
        <w:bidi/>
        <w:rPr>
          <w:b/>
          <w:sz w:val="24"/>
          <w:szCs w:val="24"/>
        </w:rPr>
      </w:pPr>
    </w:p>
    <w:p w:rsidR="006B5B73" w:rsidRDefault="006B5B73">
      <w:pPr>
        <w:bidi/>
        <w:rPr>
          <w:b/>
          <w:sz w:val="24"/>
          <w:szCs w:val="24"/>
        </w:rPr>
      </w:pPr>
    </w:p>
    <w:p w:rsidR="006B5B73" w:rsidRDefault="006B5B73">
      <w:pPr>
        <w:bidi/>
        <w:rPr>
          <w:b/>
          <w:sz w:val="24"/>
          <w:szCs w:val="24"/>
        </w:rPr>
      </w:pPr>
    </w:p>
    <w:p w:rsidR="006B5B73" w:rsidRDefault="006B5B73">
      <w:pPr>
        <w:bidi/>
        <w:rPr>
          <w:b/>
          <w:sz w:val="24"/>
          <w:szCs w:val="24"/>
        </w:rPr>
      </w:pPr>
    </w:p>
    <w:p w:rsidR="006B5B73" w:rsidRDefault="006B5B73">
      <w:pPr>
        <w:bidi/>
        <w:rPr>
          <w:b/>
          <w:sz w:val="24"/>
          <w:szCs w:val="24"/>
        </w:rPr>
      </w:pPr>
    </w:p>
    <w:p w:rsidR="006B5B73" w:rsidRDefault="006B5B73">
      <w:pPr>
        <w:bidi/>
        <w:rPr>
          <w:b/>
          <w:sz w:val="24"/>
          <w:szCs w:val="24"/>
        </w:rPr>
      </w:pPr>
    </w:p>
    <w:tbl>
      <w:tblPr>
        <w:tblStyle w:val="a4"/>
        <w:bidiVisual/>
        <w:tblW w:w="970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9701" w:type="dxa"/>
            <w:gridSpan w:val="6"/>
          </w:tcPr>
          <w:p w:rsidR="006B5B73" w:rsidRDefault="003B31D5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lastRenderedPageBreak/>
              <w:t xml:space="preserve">10-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بنية المقرر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الاسبوع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الساعات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اسم الوحدة </w:t>
            </w:r>
            <w:r>
              <w:rPr>
                <w:b/>
                <w:sz w:val="28"/>
                <w:szCs w:val="28"/>
                <w:rtl/>
              </w:rPr>
              <w:t>/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او الموضوع</w:t>
            </w:r>
          </w:p>
        </w:tc>
        <w:tc>
          <w:tcPr>
            <w:tcW w:w="1360" w:type="dxa"/>
          </w:tcPr>
          <w:p w:rsidR="006B5B73" w:rsidRDefault="003B31D5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615" w:type="dxa"/>
          </w:tcPr>
          <w:p w:rsidR="006B5B73" w:rsidRDefault="003B31D5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طريقة التقييم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الاول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التمييز بين الالفاظ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المبتدأ والخير</w:t>
            </w:r>
          </w:p>
        </w:tc>
        <w:tc>
          <w:tcPr>
            <w:tcW w:w="1360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امتحان يومي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الثاني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التمييز بين الالفاظ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إن وأخواتها</w:t>
            </w:r>
          </w:p>
        </w:tc>
        <w:tc>
          <w:tcPr>
            <w:tcW w:w="1360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الثالث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التمييز بين الالفاظ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كان واخواتها</w:t>
            </w:r>
          </w:p>
        </w:tc>
        <w:tc>
          <w:tcPr>
            <w:tcW w:w="1360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الرابع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التمييز بين الالفاظ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الاسماء المعربة بالحروف</w:t>
            </w:r>
          </w:p>
        </w:tc>
        <w:tc>
          <w:tcPr>
            <w:tcW w:w="1360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الخامس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التمييز بين الالفاظ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الفعل وانواعه</w:t>
            </w:r>
          </w:p>
        </w:tc>
        <w:tc>
          <w:tcPr>
            <w:tcW w:w="1360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 xml:space="preserve">نظري 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السادس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التمييز بين الالفاظ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المفاعيل</w:t>
            </w:r>
          </w:p>
        </w:tc>
        <w:tc>
          <w:tcPr>
            <w:tcW w:w="1360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السابع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التمييز بين الالفاظ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الفاعل ونائب الفاعل</w:t>
            </w:r>
          </w:p>
        </w:tc>
        <w:tc>
          <w:tcPr>
            <w:tcW w:w="1360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وواجبات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الثامن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ضبط كتابتها بالشكل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كتابة العدد</w:t>
            </w:r>
          </w:p>
        </w:tc>
        <w:tc>
          <w:tcPr>
            <w:tcW w:w="1360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الثاسع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التمييز بين الالفاظ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الحال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العاشر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التمييز بين الالفاظ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التمييز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الحادي عشر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التمييز بين الالفاظ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المصدر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الثاني عشر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معرفة معانيها واستعمالها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حروف الجر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الثالث عشر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معرفة معانيها وطرق استعمالها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العطف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الرابع عشر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التمييز بينهما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النثر والادب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الخامس عشر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اهم اساليبه وشعلراءه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 xml:space="preserve">العصر الجاهلي 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السادس عشر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اهم اساليبه وشعلراءه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العصر الاسلامي وميزاته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السابع عشر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اهم اساليبه وشعلراءه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العصر الاموي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الثامن عشر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اهم اساليبه وشعلراءه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العصر العباسي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التاسع عشر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اهم اساليبه وشعلراءه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العصور المتتابعة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العشرون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اهم اساليبه وشعلراءه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العصر الحديث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الحادي والعشرون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معرفة مواضعها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كتابة همزة الوصل والقطع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lastRenderedPageBreak/>
              <w:t>الثاني والعشرون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معرفة مواضعها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الهمزة المتوسطة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الثالث والعشرون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معرفة مواضعها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الهمزة المتطرفة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الرابع والعشرون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معرفة مواضعها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الالف اللينة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 xml:space="preserve">الخامس والعشرون 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معرفة مواضعها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علامات الترقيم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السادس والعشرون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اهم اشكال وقواعد كتابة المقال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اساليب الكتابة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السابع والعشرون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كيفية معرفة معانيها بحسب التركيب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الفروق اللغوية لبعض الالفاظ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الثامن والعشرون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ضبط الحركات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قراءة السورة القرآنية وضبطها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التاسع والعشرون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زياةتحبب الطلبة باللغة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الاساليب اللغوية والبلاغية للسورة</w:t>
            </w:r>
          </w:p>
        </w:tc>
        <w:tc>
          <w:tcPr>
            <w:tcW w:w="1360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الثلاثون</w:t>
            </w:r>
          </w:p>
        </w:tc>
        <w:tc>
          <w:tcPr>
            <w:tcW w:w="978" w:type="dxa"/>
          </w:tcPr>
          <w:p w:rsidR="006B5B73" w:rsidRDefault="003B31D5">
            <w:pPr>
              <w:bidi/>
              <w:contextualSpacing w:val="0"/>
            </w:pPr>
            <w:r>
              <w:t>2</w:t>
            </w:r>
          </w:p>
        </w:tc>
        <w:tc>
          <w:tcPr>
            <w:tcW w:w="2748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تطبيق القواعد</w:t>
            </w:r>
          </w:p>
        </w:tc>
        <w:tc>
          <w:tcPr>
            <w:tcW w:w="2062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 xml:space="preserve">اهم التراكيب اللغوية المووة في السورة </w:t>
            </w:r>
          </w:p>
        </w:tc>
        <w:tc>
          <w:tcPr>
            <w:tcW w:w="1360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نظري</w:t>
            </w:r>
          </w:p>
        </w:tc>
        <w:tc>
          <w:tcPr>
            <w:tcW w:w="1615" w:type="dxa"/>
          </w:tcPr>
          <w:p w:rsidR="006B5B73" w:rsidRDefault="003B31D5">
            <w:pPr>
              <w:contextualSpacing w:val="0"/>
            </w:pPr>
            <w:r>
              <w:rPr>
                <w:rFonts w:cs="Times New Roman"/>
                <w:rtl/>
              </w:rPr>
              <w:t>امتحان يومي ومناقشة الطلبة</w:t>
            </w:r>
          </w:p>
        </w:tc>
      </w:tr>
    </w:tbl>
    <w:p w:rsidR="006B5B73" w:rsidRPr="000A1A4A" w:rsidRDefault="006B5B73">
      <w:pPr>
        <w:bidi/>
        <w:rPr>
          <w:rFonts w:cstheme="minorBidi"/>
          <w:b/>
          <w:sz w:val="24"/>
          <w:szCs w:val="24"/>
          <w:lang w:bidi="ar-IQ"/>
        </w:rPr>
      </w:pPr>
      <w:bookmarkStart w:id="1" w:name="_gjdgxs" w:colFirst="0" w:colLast="0"/>
      <w:bookmarkEnd w:id="1"/>
    </w:p>
    <w:tbl>
      <w:tblPr>
        <w:tblStyle w:val="a5"/>
        <w:bidiVisual/>
        <w:tblW w:w="925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9"/>
        <w:gridCol w:w="5369"/>
      </w:tblGrid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9258" w:type="dxa"/>
            <w:gridSpan w:val="2"/>
          </w:tcPr>
          <w:p w:rsidR="006B5B73" w:rsidRDefault="003B31D5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11-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البنية التحتية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3889" w:type="dxa"/>
          </w:tcPr>
          <w:p w:rsidR="006B5B73" w:rsidRDefault="003B31D5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الكتب المقررة المطلوبة</w:t>
            </w:r>
          </w:p>
        </w:tc>
        <w:tc>
          <w:tcPr>
            <w:tcW w:w="5369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كناب لغوي اساسي كتاب قواعد اللغة العربية وادابها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tcW w:w="3889" w:type="dxa"/>
          </w:tcPr>
          <w:p w:rsidR="006B5B73" w:rsidRDefault="003B31D5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2 –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المراجع الرئيسية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5369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شرح ابن عقيل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0"/>
        </w:trPr>
        <w:tc>
          <w:tcPr>
            <w:tcW w:w="3889" w:type="dxa"/>
          </w:tcPr>
          <w:p w:rsidR="006B5B73" w:rsidRDefault="003B31D5">
            <w:pPr>
              <w:numPr>
                <w:ilvl w:val="0"/>
                <w:numId w:val="2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بيها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المجلات العلمية،التقارير،</w:t>
            </w:r>
            <w:r>
              <w:rPr>
                <w:b/>
                <w:sz w:val="24"/>
                <w:szCs w:val="24"/>
                <w:rtl/>
              </w:rPr>
              <w:t>......)</w:t>
            </w:r>
          </w:p>
        </w:tc>
        <w:tc>
          <w:tcPr>
            <w:tcW w:w="5369" w:type="dxa"/>
          </w:tcPr>
          <w:p w:rsidR="006B5B73" w:rsidRDefault="003B31D5">
            <w:pPr>
              <w:bidi/>
              <w:contextualSpacing w:val="0"/>
            </w:pPr>
            <w:r>
              <w:rPr>
                <w:rFonts w:cs="Times New Roman"/>
                <w:rtl/>
              </w:rPr>
              <w:t>مجلة افاق ادبية</w:t>
            </w:r>
          </w:p>
        </w:tc>
      </w:tr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3889" w:type="dxa"/>
          </w:tcPr>
          <w:p w:rsidR="006B5B73" w:rsidRDefault="003B31D5">
            <w:pPr>
              <w:numPr>
                <w:ilvl w:val="0"/>
                <w:numId w:val="2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المراجع الالكترونية،مواقع الانترنيت</w:t>
            </w:r>
            <w:r>
              <w:rPr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5369" w:type="dxa"/>
          </w:tcPr>
          <w:p w:rsidR="006B5B73" w:rsidRDefault="006B5B73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6B5B73" w:rsidRDefault="006B5B73">
      <w:pPr>
        <w:bidi/>
        <w:rPr>
          <w:b/>
          <w:sz w:val="24"/>
          <w:szCs w:val="24"/>
        </w:rPr>
      </w:pPr>
    </w:p>
    <w:tbl>
      <w:tblPr>
        <w:tblStyle w:val="a6"/>
        <w:bidiVisual/>
        <w:tblW w:w="927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2"/>
      </w:tblGrid>
      <w:tr w:rsidR="006B5B73" w:rsidTr="006B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tcW w:w="9272" w:type="dxa"/>
          </w:tcPr>
          <w:p w:rsidR="006B5B73" w:rsidRDefault="003B31D5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12-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خطة تطوير المقرر الدراسي</w:t>
            </w:r>
          </w:p>
        </w:tc>
      </w:tr>
      <w:tr w:rsidR="006B5B73" w:rsidTr="006B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tcW w:w="9272" w:type="dxa"/>
          </w:tcPr>
          <w:p w:rsidR="006B5B73" w:rsidRDefault="006B5B73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6B5B73" w:rsidRDefault="003B31D5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ادخال مواضيع جديدة في النحو مثل طرق احتساب الاعداد في اللغة العربية </w:t>
            </w:r>
          </w:p>
          <w:p w:rsidR="006B5B73" w:rsidRDefault="006B5B73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6B5B73" w:rsidRDefault="006B5B73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6B5B73" w:rsidRDefault="006B5B73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6B5B73" w:rsidRDefault="006B5B73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6B5B73" w:rsidRDefault="006B5B73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6B5B73" w:rsidRDefault="006B5B73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6B5B73" w:rsidRDefault="006B5B73">
      <w:pPr>
        <w:bidi/>
        <w:rPr>
          <w:b/>
          <w:sz w:val="24"/>
          <w:szCs w:val="24"/>
        </w:rPr>
      </w:pPr>
    </w:p>
    <w:p w:rsidR="006B5B73" w:rsidRDefault="006B5B73">
      <w:pPr>
        <w:bidi/>
        <w:rPr>
          <w:b/>
          <w:sz w:val="24"/>
          <w:szCs w:val="24"/>
        </w:rPr>
      </w:pPr>
    </w:p>
    <w:p w:rsidR="006B5B73" w:rsidRDefault="006B5B73">
      <w:pPr>
        <w:bidi/>
        <w:rPr>
          <w:b/>
          <w:sz w:val="24"/>
          <w:szCs w:val="24"/>
        </w:rPr>
      </w:pPr>
    </w:p>
    <w:sectPr w:rsidR="006B5B73"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A9" w:rsidRDefault="00B441A9">
      <w:pPr>
        <w:spacing w:after="0" w:line="240" w:lineRule="auto"/>
      </w:pPr>
      <w:r>
        <w:separator/>
      </w:r>
    </w:p>
  </w:endnote>
  <w:endnote w:type="continuationSeparator" w:id="0">
    <w:p w:rsidR="00B441A9" w:rsidRDefault="00B4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73" w:rsidRDefault="003B31D5">
    <w:pPr>
      <w:tabs>
        <w:tab w:val="center" w:pos="4153"/>
        <w:tab w:val="right" w:pos="8306"/>
      </w:tabs>
      <w:spacing w:after="1428" w:line="240" w:lineRule="auto"/>
      <w:jc w:val="center"/>
    </w:pPr>
    <w:r>
      <w:rPr>
        <w:rFonts w:cs="Times New Roman"/>
        <w:rtl/>
      </w:rPr>
      <w:t>الصفحة</w:t>
    </w:r>
    <w:r>
      <w:t xml:space="preserve"> 6</w:t>
    </w:r>
    <w:r w:rsidR="00347C8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"/>
          </w:pict>
        </mc:Fallback>
      </mc:AlternateContent>
    </w:r>
    <w:r w:rsidR="00347C8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1" o:spid="_x0000_s1026" type="#_x0000_t32" style="position:absolute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A9" w:rsidRDefault="00B441A9">
      <w:pPr>
        <w:spacing w:after="0" w:line="240" w:lineRule="auto"/>
      </w:pPr>
      <w:r>
        <w:separator/>
      </w:r>
    </w:p>
  </w:footnote>
  <w:footnote w:type="continuationSeparator" w:id="0">
    <w:p w:rsidR="00B441A9" w:rsidRDefault="00B4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243"/>
    <w:multiLevelType w:val="multilevel"/>
    <w:tmpl w:val="095A2B90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4F7B6520"/>
    <w:multiLevelType w:val="multilevel"/>
    <w:tmpl w:val="B2DC5890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58F73B23"/>
    <w:multiLevelType w:val="multilevel"/>
    <w:tmpl w:val="C6482E86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7ACB0EE9"/>
    <w:multiLevelType w:val="multilevel"/>
    <w:tmpl w:val="4D2CE68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5B73"/>
    <w:rsid w:val="000A1A4A"/>
    <w:rsid w:val="00347C82"/>
    <w:rsid w:val="003B31D5"/>
    <w:rsid w:val="004B6DCB"/>
    <w:rsid w:val="006B5B73"/>
    <w:rsid w:val="009C73D5"/>
    <w:rsid w:val="00B441A9"/>
    <w:rsid w:val="00BF0DC4"/>
    <w:rsid w:val="00F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6</cp:revision>
  <cp:lastPrinted>2023-09-19T06:51:00Z</cp:lastPrinted>
  <dcterms:created xsi:type="dcterms:W3CDTF">2022-01-30T07:21:00Z</dcterms:created>
  <dcterms:modified xsi:type="dcterms:W3CDTF">2023-11-29T06:43:00Z</dcterms:modified>
</cp:coreProperties>
</file>