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414" w:rsidRDefault="00692414" w:rsidP="00692414">
      <w:pPr>
        <w:autoSpaceDE w:val="0"/>
        <w:autoSpaceDN w:val="0"/>
        <w:bidi/>
        <w:adjustRightInd w:val="0"/>
        <w:jc w:val="center"/>
        <w:rPr>
          <w:rFonts w:cs="Times New Roman"/>
          <w:b/>
          <w:bCs/>
          <w:sz w:val="24"/>
          <w:szCs w:val="24"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وصف البرنامج الاكاديمي</w:t>
      </w:r>
    </w:p>
    <w:p w:rsidR="00062F24" w:rsidRDefault="00062F24">
      <w:pPr>
        <w:bidi/>
        <w:rPr>
          <w:b/>
          <w:sz w:val="32"/>
          <w:szCs w:val="32"/>
        </w:rPr>
      </w:pPr>
      <w:bookmarkStart w:id="0" w:name="_GoBack"/>
      <w:bookmarkEnd w:id="0"/>
    </w:p>
    <w:p w:rsidR="00062F24" w:rsidRDefault="00ED4596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وصف المقرر</w:t>
      </w:r>
    </w:p>
    <w:p w:rsidR="00062F24" w:rsidRDefault="00ED4596">
      <w:pPr>
        <w:bidi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ED4596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28575</wp:posOffset>
                </wp:positionH>
                <wp:positionV relativeFrom="paragraph">
                  <wp:posOffset>198120</wp:posOffset>
                </wp:positionV>
                <wp:extent cx="5848350" cy="10477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tbl>
      <w:tblPr>
        <w:tblStyle w:val="a3"/>
        <w:bidiVisual/>
        <w:tblW w:w="9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5513"/>
      </w:tblGrid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المؤسسة التعليمية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كلية الادارة والاقتصاد 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القسم العلمي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المركز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قسم الادارة العامة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اسم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رمز المقرر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الادارة المحلية</w:t>
            </w:r>
            <w:r>
              <w:rPr>
                <w:b/>
                <w:sz w:val="28"/>
                <w:szCs w:val="28"/>
                <w:rtl/>
              </w:rPr>
              <w:t xml:space="preserve">+ 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نظم الادارة المحلية المقارنة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اشكال الحضور المتاحة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محاضرات اسبوعية 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الفصل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السنة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فصلي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عدد الساعات الدراسية </w:t>
            </w:r>
            <w:r>
              <w:rPr>
                <w:b/>
                <w:sz w:val="32"/>
                <w:szCs w:val="32"/>
                <w:rtl/>
              </w:rPr>
              <w:t>(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الكلي</w:t>
            </w:r>
            <w:r>
              <w:rPr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5513" w:type="dxa"/>
          </w:tcPr>
          <w:p w:rsidR="00062F24" w:rsidRDefault="00ED4596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90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ساعة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تاريخ اعداد هذا الوصف</w:t>
            </w:r>
          </w:p>
        </w:tc>
        <w:tc>
          <w:tcPr>
            <w:tcW w:w="5513" w:type="dxa"/>
          </w:tcPr>
          <w:p w:rsidR="00062F24" w:rsidRDefault="006273D1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2021-2022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tcW w:w="9016" w:type="dxa"/>
            <w:gridSpan w:val="2"/>
          </w:tcPr>
          <w:p w:rsidR="00062F24" w:rsidRDefault="00ED4596">
            <w:pPr>
              <w:numPr>
                <w:ilvl w:val="0"/>
                <w:numId w:val="4"/>
              </w:numPr>
              <w:bidi/>
              <w:spacing w:line="480" w:lineRule="auto"/>
              <w:ind w:hanging="360"/>
              <w:rPr>
                <w:b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اهداف المقرر</w:t>
            </w:r>
            <w:r>
              <w:rPr>
                <w:b/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b/>
                <w:rtl/>
              </w:rPr>
              <w:t xml:space="preserve"> تعريف وتعليم طلبة الادارة العامة بالمفاهيم العامة للادارات المحلية ومقارنتها في تجارب الدول </w:t>
            </w:r>
            <w:r>
              <w:rPr>
                <w:b/>
                <w:rtl/>
              </w:rPr>
              <w:t>.</w:t>
            </w:r>
          </w:p>
          <w:p w:rsidR="00062F24" w:rsidRDefault="00ED4596">
            <w:pPr>
              <w:numPr>
                <w:ilvl w:val="0"/>
                <w:numId w:val="4"/>
              </w:numPr>
              <w:bidi/>
              <w:spacing w:line="480" w:lineRule="auto"/>
              <w:ind w:hanging="360"/>
              <w:rPr>
                <w:b/>
              </w:rPr>
            </w:pPr>
            <w:r>
              <w:rPr>
                <w:rFonts w:cs="Times New Roman"/>
                <w:b/>
                <w:rtl/>
              </w:rPr>
              <w:t xml:space="preserve">تطوير مهارات الطلبة في التعرف على مميزات الادارة المحلية في داخل العراق وتجارب الدول </w:t>
            </w:r>
            <w:r>
              <w:rPr>
                <w:b/>
                <w:rtl/>
              </w:rPr>
              <w:t xml:space="preserve">. </w:t>
            </w:r>
          </w:p>
          <w:p w:rsidR="00062F24" w:rsidRDefault="00ED4596">
            <w:pPr>
              <w:numPr>
                <w:ilvl w:val="0"/>
                <w:numId w:val="1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rtl/>
              </w:rPr>
              <w:t>تزويد الطلبة بالمعلومات الاساسية  عن الوحدات الادارية وتشكيلاتها فضلا عن تعريفهم بالمجالس المحلية واهم خصائص المالية العامة في العراق ومع تجارب عدد من الدول</w:t>
            </w:r>
            <w:r>
              <w:rPr>
                <w:b/>
                <w:rtl/>
              </w:rPr>
              <w:t>.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0"/>
        </w:trPr>
        <w:tc>
          <w:tcPr>
            <w:tcW w:w="9016" w:type="dxa"/>
            <w:gridSpan w:val="2"/>
          </w:tcPr>
          <w:p w:rsidR="00062F24" w:rsidRDefault="00062F24">
            <w:pPr>
              <w:bidi/>
              <w:ind w:left="360"/>
              <w:contextualSpacing w:val="0"/>
              <w:jc w:val="both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00"/>
        </w:trPr>
        <w:tc>
          <w:tcPr>
            <w:tcW w:w="3503" w:type="dxa"/>
          </w:tcPr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9-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مخرجات المقرر وطرائق التعليم والتعلم والتقييم</w:t>
            </w:r>
          </w:p>
        </w:tc>
      </w:tr>
      <w:tr w:rsidR="00062F24" w:rsidTr="00062F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00"/>
        </w:trPr>
        <w:tc>
          <w:tcPr>
            <w:tcW w:w="3503" w:type="dxa"/>
            <w:vAlign w:val="center"/>
          </w:tcPr>
          <w:p w:rsidR="00062F24" w:rsidRDefault="00ED4596">
            <w:pPr>
              <w:bidi/>
              <w:ind w:left="43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المعرفة والفهم </w:t>
            </w:r>
          </w:p>
          <w:p w:rsidR="00062F24" w:rsidRDefault="00ED4596">
            <w:pPr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cs="Times New Roman"/>
                <w:rtl/>
              </w:rPr>
              <w:t>أ</w:t>
            </w:r>
            <w:r>
              <w:t>1-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استيفاء وتغطية المادة الدراسية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                                                                                  </w:t>
            </w:r>
          </w:p>
          <w:p w:rsidR="00062F24" w:rsidRDefault="00ED4596">
            <w:pPr>
              <w:ind w:left="612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2-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اجراء المقارنة بين تجارب عدد من الدول في نظم الادارة المحلية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.                                                  </w:t>
            </w: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062F24" w:rsidTr="00062F2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062F24" w:rsidRDefault="00ED4596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المهارات الخاصة بالموضوع </w:t>
            </w:r>
          </w:p>
          <w:p w:rsidR="00062F24" w:rsidRDefault="00ED4596">
            <w:pPr>
              <w:spacing w:after="200" w:line="276" w:lineRule="auto"/>
              <w:ind w:left="720"/>
              <w:contextualSpacing w:val="0"/>
            </w:pPr>
            <w:r>
              <w:rPr>
                <w:rFonts w:cs="Times New Roman"/>
                <w:rtl/>
              </w:rPr>
              <w:t>ب</w:t>
            </w:r>
            <w:r>
              <w:t>1-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مهارات نظرية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62F24" w:rsidRDefault="00ED4596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cs="Times New Roman"/>
                <w:rtl/>
              </w:rPr>
              <w:t>ب</w:t>
            </w:r>
            <w:r>
              <w:rPr>
                <w:rtl/>
              </w:rPr>
              <w:t>2-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 xml:space="preserve"> المهارات العملية</w:t>
            </w: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ED4596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</w:tc>
      </w:tr>
      <w:tr w:rsidR="00062F24" w:rsidTr="00062F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062F24" w:rsidRDefault="00ED4596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مهارات التفكير</w:t>
            </w:r>
          </w:p>
          <w:p w:rsidR="00062F24" w:rsidRDefault="00ED4596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المحاضرات النظرية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062F24" w:rsidRDefault="00ED4596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واجبات ومشاركة الطلبة وابداء رأيهم الخاص بالمواضيع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                                                        </w:t>
            </w:r>
          </w:p>
          <w:p w:rsidR="00062F24" w:rsidRDefault="00ED4596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اجراء الاختبارات المفاجئة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والامتحانات الفصلية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                                                                     </w:t>
            </w: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062F24" w:rsidTr="00062F2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480"/>
        </w:trPr>
        <w:tc>
          <w:tcPr>
            <w:tcW w:w="3503" w:type="dxa"/>
            <w:vAlign w:val="center"/>
          </w:tcPr>
          <w:p w:rsidR="00062F24" w:rsidRDefault="00ED4596">
            <w:pPr>
              <w:tabs>
                <w:tab w:val="left" w:pos="612"/>
              </w:tabs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lastRenderedPageBreak/>
              <w:t xml:space="preserve">    طرائق التعليم والتعلم </w:t>
            </w:r>
          </w:p>
        </w:tc>
      </w:tr>
      <w:tr w:rsidR="00062F24" w:rsidTr="00062F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000"/>
        </w:trPr>
        <w:tc>
          <w:tcPr>
            <w:tcW w:w="3503" w:type="dxa"/>
            <w:vAlign w:val="center"/>
          </w:tcPr>
          <w:p w:rsidR="00062F24" w:rsidRDefault="00062F24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ED4596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cs="Times New Roman"/>
                <w:rtl/>
              </w:rPr>
              <w:t>من خلال مساهمة الطالب في الاجابة عن الامتحانات وتأدية الواجبات</w:t>
            </w:r>
          </w:p>
          <w:p w:rsidR="00062F24" w:rsidRDefault="00062F24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062F24" w:rsidTr="00062F2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60"/>
        </w:trPr>
        <w:tc>
          <w:tcPr>
            <w:tcW w:w="3503" w:type="dxa"/>
            <w:vAlign w:val="center"/>
          </w:tcPr>
          <w:p w:rsidR="00062F24" w:rsidRDefault="00ED4596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  طرائق التقييم </w:t>
            </w:r>
          </w:p>
        </w:tc>
      </w:tr>
      <w:tr w:rsidR="00062F24" w:rsidTr="00062F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520"/>
        </w:trPr>
        <w:tc>
          <w:tcPr>
            <w:tcW w:w="3503" w:type="dxa"/>
          </w:tcPr>
          <w:p w:rsidR="00062F24" w:rsidRDefault="00ED4596">
            <w:pPr>
              <w:bidi/>
              <w:ind w:left="108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cs="Times New Roman"/>
                <w:rtl/>
              </w:rPr>
              <w:t>من خلال اجراء الامتحانات</w:t>
            </w: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062F24" w:rsidRDefault="00062F24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:rsidR="00062F24" w:rsidRDefault="00062F24">
      <w:pPr>
        <w:bidi/>
        <w:rPr>
          <w:b/>
          <w:sz w:val="24"/>
          <w:szCs w:val="24"/>
        </w:rPr>
      </w:pPr>
    </w:p>
    <w:p w:rsidR="00062F24" w:rsidRDefault="00ED4596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دد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-46988</wp:posOffset>
                </wp:positionH>
                <wp:positionV relativeFrom="paragraph">
                  <wp:posOffset>-233678</wp:posOffset>
                </wp:positionV>
                <wp:extent cx="5857875" cy="1807210"/>
                <wp:effectExtent l="0" t="0" r="28575" b="215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1B4" w:rsidRDefault="00ED4596" w:rsidP="005471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- </w:t>
                            </w: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المهارات العامة والتاهيلية المنقولة </w:t>
                            </w: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المهارات الاخرى المتعلقة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بقابلية التوظيف والتطور الشخصية                                                                                               </w:t>
                            </w:r>
                          </w:p>
                          <w:p w:rsidR="005471B4" w:rsidRPr="00374AD8" w:rsidRDefault="00ED4596" w:rsidP="005471B4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5471B4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74AD8"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د</w:t>
                            </w:r>
                            <w:r w:rsidRPr="00374AD8">
                              <w:rPr>
                                <w:rFonts w:hint="cs"/>
                                <w:rtl/>
                                <w:lang w:bidi="ar-IQ"/>
                              </w:rPr>
                              <w:t>1-</w:t>
                            </w:r>
                            <w:r>
                              <w:rPr>
                                <w:rFonts w:ascii="Cambria" w:hAnsi="Cambria" w:cs="Times New Roman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مهارات الذكاء.                                                                                                                    </w:t>
                            </w:r>
                          </w:p>
                          <w:p w:rsidR="005471B4" w:rsidRPr="00374AD8" w:rsidRDefault="00ED4596" w:rsidP="005471B4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374AD8"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د</w:t>
                            </w:r>
                            <w:r w:rsidRPr="00374AD8">
                              <w:rPr>
                                <w:rFonts w:hint="cs"/>
                                <w:rtl/>
                                <w:lang w:bidi="ar-IQ"/>
                              </w:rPr>
                              <w:t>2-</w:t>
                            </w:r>
                            <w:r>
                              <w:rPr>
                                <w:rFonts w:ascii="Cambria" w:hAnsi="Cambria" w:cs="Times New Roman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مهارات التواصل.                                                                                                                  </w:t>
                            </w:r>
                          </w:p>
                          <w:p w:rsidR="005471B4" w:rsidRPr="00C95B37" w:rsidRDefault="00ED4596" w:rsidP="005471B4">
                            <w:pPr>
                              <w:rPr>
                                <w:lang w:bidi="ar-IQ"/>
                              </w:rPr>
                            </w:pPr>
                            <w:r w:rsidRPr="00374AD8"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د</w:t>
                            </w:r>
                            <w:r w:rsidRPr="00374AD8">
                              <w:rPr>
                                <w:rFonts w:hint="cs"/>
                                <w:rtl/>
                                <w:lang w:bidi="ar-IQ"/>
                              </w:rPr>
                              <w:t>3-</w:t>
                            </w:r>
                            <w:r>
                              <w:rPr>
                                <w:rFonts w:ascii="Cambria" w:hAnsi="Cambria" w:cs="Times New Roman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مهارات التطوير الذاتي.                                                                                                                </w:t>
                            </w:r>
                          </w:p>
                          <w:p w:rsidR="008273E0" w:rsidRDefault="002368F6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471B4" w:rsidRPr="005471B4" w:rsidRDefault="002368F6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8273E0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2368F6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-46988</wp:posOffset>
                </wp:positionH>
                <wp:positionV relativeFrom="paragraph">
                  <wp:posOffset>-233678</wp:posOffset>
                </wp:positionV>
                <wp:extent cx="5886450" cy="1828800"/>
                <wp:effectExtent b="0" l="0" r="0" t="0"/>
                <wp:wrapNone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tbl>
      <w:tblPr>
        <w:tblStyle w:val="a4"/>
        <w:bidiVisual/>
        <w:tblW w:w="970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tcW w:w="9701" w:type="dxa"/>
            <w:gridSpan w:val="6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10-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بنية المقرر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978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الساعات</w:t>
            </w:r>
          </w:p>
        </w:tc>
        <w:tc>
          <w:tcPr>
            <w:tcW w:w="2748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062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اسم الوحدة </w:t>
            </w:r>
            <w:r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او الموضوع</w:t>
            </w:r>
          </w:p>
        </w:tc>
        <w:tc>
          <w:tcPr>
            <w:tcW w:w="1360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615" w:type="dxa"/>
          </w:tcPr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التقييم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</w:t>
            </w:r>
          </w:p>
        </w:tc>
        <w:tc>
          <w:tcPr>
            <w:tcW w:w="2748" w:type="dxa"/>
            <w:vAlign w:val="center"/>
          </w:tcPr>
          <w:p w:rsidR="00062F24" w:rsidRDefault="00062F24">
            <w:pPr>
              <w:tabs>
                <w:tab w:val="left" w:pos="642"/>
              </w:tabs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tabs>
                <w:tab w:val="left" w:pos="642"/>
              </w:tabs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Times New Roman"/>
                <w:b/>
                <w:sz w:val="32"/>
                <w:szCs w:val="32"/>
                <w:rtl/>
              </w:rPr>
              <w:t>ادارة محلية</w:t>
            </w:r>
          </w:p>
        </w:tc>
        <w:tc>
          <w:tcPr>
            <w:tcW w:w="1360" w:type="dxa"/>
            <w:vAlign w:val="center"/>
          </w:tcPr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Times New Roman"/>
                <w:b/>
                <w:sz w:val="32"/>
                <w:szCs w:val="32"/>
                <w:rtl/>
              </w:rPr>
              <w:t>نظري</w:t>
            </w:r>
          </w:p>
        </w:tc>
        <w:tc>
          <w:tcPr>
            <w:tcW w:w="1615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062F24" w:rsidRDefault="00062F24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062F24" w:rsidRDefault="00062F24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062F24" w:rsidRDefault="00062F24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اهمية الادارة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تعريف الادارة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اسباب نشاة الادارة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062F24" w:rsidRDefault="00062F24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062F24" w:rsidRDefault="00062F24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062F24" w:rsidRDefault="00062F24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طبيعة الحكم المحلي</w:t>
            </w:r>
          </w:p>
        </w:tc>
        <w:tc>
          <w:tcPr>
            <w:tcW w:w="1360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062F24" w:rsidRDefault="00062F24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062F24" w:rsidRDefault="00062F24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062F24" w:rsidRDefault="00062F24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مميزات نظام الادارة المحلية في البلاد العربية</w:t>
            </w:r>
          </w:p>
        </w:tc>
        <w:tc>
          <w:tcPr>
            <w:tcW w:w="1360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062F24" w:rsidRDefault="00062F24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062F24" w:rsidRDefault="00062F24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062F24" w:rsidRDefault="00062F24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الوحدة الادارية</w:t>
            </w:r>
          </w:p>
        </w:tc>
        <w:tc>
          <w:tcPr>
            <w:tcW w:w="1360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062F24" w:rsidRDefault="00062F24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الوحدة الادارية في العراق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موظف الادارة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موظفو الوحدة الادارية في العراق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الوظائف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المجالس المحلية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اعضاء المجالس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شروط العضوية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المجالس المحلية في العراق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اختصاص مجلس المحافظة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مالية الادارة المحلية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مالية الادارة المحلية في العراق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ميزانية الادارة المحلية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Times New Roman"/>
                <w:b/>
                <w:rtl/>
              </w:rPr>
              <w:t>نظم الادارة المحلية المقارنة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مميزات نظام الادارة المحلية دراسة مقارنة لتجارب بعض الدول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العلاقة بين الادارة المحلية والحكومة المركزية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الرقابة في النظام الفرنسي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الرقابة في النظام البريطاني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الرقابة في العراق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مشاكل الادارة المحلية دراسة مقارنة في تجارب عدد من الدول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اللجان المحلية دراسة مقارنة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اللجان المحلية في العراق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اللجان المحلية في فرنسا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اللجان المحلية في بريطانيا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نظم الخدمة المدنية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شروط العضوية للمجالس المحلية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اختصاصات المجالس المحلية لبعض الدول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المالية المحلية لبعض الدول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062F24" w:rsidRDefault="00ED4596">
            <w:pPr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Times New Roman"/>
                <w:rtl/>
              </w:rPr>
              <w:t>دور الادارة المحلية في تنمية المجتمع دراسة مقارنة لتجارب عدد من الدول</w:t>
            </w: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062F24" w:rsidRDefault="00062F24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062F24" w:rsidRDefault="00062F24">
      <w:pPr>
        <w:bidi/>
        <w:rPr>
          <w:b/>
          <w:sz w:val="24"/>
          <w:szCs w:val="24"/>
        </w:rPr>
      </w:pPr>
    </w:p>
    <w:tbl>
      <w:tblPr>
        <w:tblStyle w:val="a5"/>
        <w:bidiVisual/>
        <w:tblW w:w="925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9"/>
        <w:gridCol w:w="5369"/>
      </w:tblGrid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9258" w:type="dxa"/>
            <w:gridSpan w:val="2"/>
          </w:tcPr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11-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البنية التحتية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3889" w:type="dxa"/>
          </w:tcPr>
          <w:p w:rsidR="00062F24" w:rsidRDefault="00ED4596">
            <w:pPr>
              <w:numPr>
                <w:ilvl w:val="0"/>
                <w:numId w:val="2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الكتب المقررة المطلوبة</w:t>
            </w:r>
          </w:p>
        </w:tc>
        <w:tc>
          <w:tcPr>
            <w:tcW w:w="5369" w:type="dxa"/>
          </w:tcPr>
          <w:p w:rsidR="00062F24" w:rsidRDefault="00ED4596">
            <w:pPr>
              <w:numPr>
                <w:ilvl w:val="0"/>
                <w:numId w:val="5"/>
              </w:numPr>
              <w:bidi/>
              <w:spacing w:line="360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كتاب الادارة المحلية دراسة مقارنة د.عبد الرزاق ابراهيم الشيخلي</w:t>
            </w:r>
          </w:p>
          <w:p w:rsidR="00062F24" w:rsidRDefault="00ED4596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مصادر انترنيت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2 –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المراجع الرئيسية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5369" w:type="dxa"/>
          </w:tcPr>
          <w:p w:rsidR="00062F24" w:rsidRDefault="00ED4596">
            <w:pPr>
              <w:numPr>
                <w:ilvl w:val="0"/>
                <w:numId w:val="5"/>
              </w:numPr>
              <w:bidi/>
              <w:spacing w:line="360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كتاب تشكيل المجالس المحلية واثره على كفايتها د.خالد سمارة </w:t>
            </w:r>
          </w:p>
          <w:p w:rsidR="00062F24" w:rsidRDefault="00062F24">
            <w:pPr>
              <w:numPr>
                <w:ilvl w:val="0"/>
                <w:numId w:val="5"/>
              </w:numPr>
              <w:bidi/>
              <w:spacing w:line="360" w:lineRule="auto"/>
              <w:ind w:hanging="360"/>
              <w:rPr>
                <w:b/>
                <w:sz w:val="32"/>
                <w:szCs w:val="32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062F24" w:rsidRDefault="00ED4596">
            <w:pPr>
              <w:numPr>
                <w:ilvl w:val="0"/>
                <w:numId w:val="3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بيها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المجلات العلمية،التقارير،</w:t>
            </w:r>
            <w:r>
              <w:rPr>
                <w:b/>
                <w:sz w:val="24"/>
                <w:szCs w:val="24"/>
                <w:rtl/>
              </w:rPr>
              <w:t>......)</w:t>
            </w:r>
          </w:p>
        </w:tc>
        <w:tc>
          <w:tcPr>
            <w:tcW w:w="5369" w:type="dxa"/>
          </w:tcPr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قانون المحافظات غير المنتظمة باقليم رقم 21 لسنة 2008 وتعديلاته</w:t>
            </w:r>
          </w:p>
        </w:tc>
      </w:tr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3889" w:type="dxa"/>
          </w:tcPr>
          <w:p w:rsidR="00062F24" w:rsidRDefault="00ED4596">
            <w:pPr>
              <w:numPr>
                <w:ilvl w:val="0"/>
                <w:numId w:val="3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المراجع الالكترونية،مواقع الانترنيت</w:t>
            </w:r>
            <w:r>
              <w:rPr>
                <w:b/>
                <w:sz w:val="24"/>
                <w:szCs w:val="24"/>
                <w:rtl/>
              </w:rPr>
              <w:t>.....</w:t>
            </w:r>
          </w:p>
        </w:tc>
        <w:tc>
          <w:tcPr>
            <w:tcW w:w="5369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062F24" w:rsidRDefault="00062F24">
      <w:pPr>
        <w:bidi/>
        <w:rPr>
          <w:b/>
          <w:sz w:val="24"/>
          <w:szCs w:val="24"/>
        </w:rPr>
      </w:pPr>
    </w:p>
    <w:tbl>
      <w:tblPr>
        <w:tblStyle w:val="a6"/>
        <w:bidiVisual/>
        <w:tblW w:w="927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2"/>
      </w:tblGrid>
      <w:tr w:rsidR="00062F24" w:rsidTr="0006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9272" w:type="dxa"/>
          </w:tcPr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12-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خطة تطوير المقرر الدراسي</w:t>
            </w:r>
          </w:p>
        </w:tc>
      </w:tr>
      <w:tr w:rsidR="00062F24" w:rsidTr="0006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tcW w:w="9272" w:type="dxa"/>
          </w:tcPr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ED4596">
            <w:pPr>
              <w:bidi/>
              <w:contextualSpacing w:val="0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cs="Times New Roman"/>
                <w:b/>
                <w:sz w:val="24"/>
                <w:szCs w:val="24"/>
                <w:rtl/>
              </w:rPr>
              <w:t>السعي الدائم نحو نقل بعض تجارب الدول الاخرى وكيفية الاستفادة منها في تحفيز الطلاب على التفكير في بعض المقترحات التي يمكن من خلالها تطوير القوانين المحلية الخاصة بالعراق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062F24" w:rsidRDefault="00062F24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p w:rsidR="00062F24" w:rsidRDefault="00062F24">
      <w:pPr>
        <w:bidi/>
        <w:rPr>
          <w:b/>
          <w:sz w:val="24"/>
          <w:szCs w:val="24"/>
        </w:rPr>
      </w:pPr>
    </w:p>
    <w:sectPr w:rsidR="00062F24"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F6" w:rsidRDefault="002368F6">
      <w:pPr>
        <w:spacing w:after="0" w:line="240" w:lineRule="auto"/>
      </w:pPr>
      <w:r>
        <w:separator/>
      </w:r>
    </w:p>
  </w:endnote>
  <w:endnote w:type="continuationSeparator" w:id="0">
    <w:p w:rsidR="002368F6" w:rsidRDefault="0023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24" w:rsidRDefault="00ED4596">
    <w:pPr>
      <w:tabs>
        <w:tab w:val="center" w:pos="4153"/>
        <w:tab w:val="right" w:pos="8306"/>
      </w:tabs>
      <w:spacing w:after="1428" w:line="240" w:lineRule="auto"/>
      <w:jc w:val="center"/>
    </w:pPr>
    <w:r>
      <w:rPr>
        <w:rFonts w:cs="Times New Roman"/>
        <w:rtl/>
      </w:rPr>
      <w:t>الصفحة</w:t>
    </w:r>
    <w:r>
      <w:t xml:space="preserve"> 6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>
              <wp:simplePos x="0" y="0"/>
              <wp:positionH relativeFrom="margi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3228975</wp:posOffset>
              </wp:positionH>
              <wp:positionV relativeFrom="paragraph">
                <wp:posOffset>110489</wp:posOffset>
              </wp:positionV>
              <wp:extent cx="2647950" cy="19050"/>
              <wp:effectExtent b="0" l="0" r="0" t="0"/>
              <wp:wrapNone/>
              <wp:docPr id="1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margin">
                <wp:posOffset>-142873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-142873</wp:posOffset>
              </wp:positionH>
              <wp:positionV relativeFrom="paragraph">
                <wp:posOffset>110489</wp:posOffset>
              </wp:positionV>
              <wp:extent cx="2647950" cy="1905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F6" w:rsidRDefault="002368F6">
      <w:pPr>
        <w:spacing w:after="0" w:line="240" w:lineRule="auto"/>
      </w:pPr>
      <w:r>
        <w:separator/>
      </w:r>
    </w:p>
  </w:footnote>
  <w:footnote w:type="continuationSeparator" w:id="0">
    <w:p w:rsidR="002368F6" w:rsidRDefault="00236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95A"/>
    <w:multiLevelType w:val="multilevel"/>
    <w:tmpl w:val="AAC83984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176F301E"/>
    <w:multiLevelType w:val="multilevel"/>
    <w:tmpl w:val="76E6D18E"/>
    <w:lvl w:ilvl="0">
      <w:start w:val="1"/>
      <w:numFmt w:val="bullet"/>
      <w:lvlText w:val="➢"/>
      <w:lvlJc w:val="righ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36D3787C"/>
    <w:multiLevelType w:val="multilevel"/>
    <w:tmpl w:val="FCE4427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47B52810"/>
    <w:multiLevelType w:val="multilevel"/>
    <w:tmpl w:val="44C22B72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688B5DA1"/>
    <w:multiLevelType w:val="multilevel"/>
    <w:tmpl w:val="598258CE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F24"/>
    <w:rsid w:val="00062F24"/>
    <w:rsid w:val="002368F6"/>
    <w:rsid w:val="002F4FE0"/>
    <w:rsid w:val="006273D1"/>
    <w:rsid w:val="00692414"/>
    <w:rsid w:val="00C96B7A"/>
    <w:rsid w:val="00E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01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250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01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250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5</cp:revision>
  <dcterms:created xsi:type="dcterms:W3CDTF">2022-02-08T06:05:00Z</dcterms:created>
  <dcterms:modified xsi:type="dcterms:W3CDTF">2023-11-29T06:45:00Z</dcterms:modified>
</cp:coreProperties>
</file>