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272B" w:rsidRDefault="00D7272B" w:rsidP="00D7272B">
      <w:pPr>
        <w:autoSpaceDE w:val="0"/>
        <w:autoSpaceDN w:val="0"/>
        <w:bidi/>
        <w:adjustRightInd w:val="0"/>
        <w:jc w:val="center"/>
        <w:rPr>
          <w:rFonts w:cs="Times New Roman"/>
          <w:b/>
          <w:bCs/>
          <w:sz w:val="24"/>
          <w:szCs w:val="24"/>
          <w:lang w:bidi="ar-IQ"/>
        </w:rPr>
      </w:pPr>
      <w:r>
        <w:rPr>
          <w:rFonts w:cs="Times New Roman"/>
          <w:b/>
          <w:bCs/>
          <w:sz w:val="24"/>
          <w:szCs w:val="24"/>
          <w:rtl/>
          <w:lang w:bidi="ar-IQ"/>
        </w:rPr>
        <w:t>وصف البرنامج الاكاديمي</w:t>
      </w:r>
    </w:p>
    <w:p w:rsidR="00B4015E" w:rsidRDefault="00B4015E">
      <w:pPr>
        <w:bidi/>
        <w:rPr>
          <w:b/>
          <w:sz w:val="32"/>
          <w:szCs w:val="32"/>
        </w:rPr>
      </w:pPr>
      <w:bookmarkStart w:id="0" w:name="_GoBack"/>
      <w:bookmarkEnd w:id="0"/>
    </w:p>
    <w:p w:rsidR="00B4015E" w:rsidRDefault="00EE344A">
      <w:pPr>
        <w:bidi/>
        <w:rPr>
          <w:b/>
          <w:sz w:val="32"/>
          <w:szCs w:val="32"/>
        </w:rPr>
      </w:pPr>
      <w:r>
        <w:rPr>
          <w:rFonts w:cs="Times New Roman"/>
          <w:b/>
          <w:sz w:val="32"/>
          <w:szCs w:val="32"/>
          <w:rtl/>
        </w:rPr>
        <w:t>وصف المقرر</w:t>
      </w:r>
    </w:p>
    <w:p w:rsidR="00B4015E" w:rsidRDefault="00EE344A">
      <w:pPr>
        <w:bidi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0" t="0" r="1905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5C" w:rsidRPr="0013598D" w:rsidRDefault="00EE344A" w:rsidP="0013598D">
                            <w:pPr>
                              <w:bidi/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3598D">
                              <w:rPr>
                                <w:rFonts w:cs="Times New Roman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28575</wp:posOffset>
                </wp:positionH>
                <wp:positionV relativeFrom="paragraph">
                  <wp:posOffset>198120</wp:posOffset>
                </wp:positionV>
                <wp:extent cx="5848350" cy="1047750"/>
                <wp:effectExtent b="0" l="0" r="0" t="0"/>
                <wp:wrapNone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8350" cy="1047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4015E" w:rsidRDefault="00B4015E">
      <w:pPr>
        <w:bidi/>
        <w:rPr>
          <w:b/>
          <w:sz w:val="24"/>
          <w:szCs w:val="24"/>
        </w:rPr>
      </w:pPr>
    </w:p>
    <w:p w:rsidR="00B4015E" w:rsidRDefault="00B4015E">
      <w:pPr>
        <w:bidi/>
        <w:rPr>
          <w:b/>
          <w:sz w:val="24"/>
          <w:szCs w:val="24"/>
        </w:rPr>
      </w:pPr>
    </w:p>
    <w:p w:rsidR="00B4015E" w:rsidRDefault="00B4015E">
      <w:pPr>
        <w:bidi/>
        <w:rPr>
          <w:b/>
          <w:sz w:val="24"/>
          <w:szCs w:val="24"/>
        </w:rPr>
      </w:pPr>
    </w:p>
    <w:p w:rsidR="00B4015E" w:rsidRDefault="00B4015E">
      <w:pPr>
        <w:bidi/>
        <w:rPr>
          <w:b/>
          <w:sz w:val="24"/>
          <w:szCs w:val="24"/>
        </w:rPr>
      </w:pPr>
    </w:p>
    <w:p w:rsidR="00B4015E" w:rsidRDefault="00B4015E">
      <w:pPr>
        <w:bidi/>
        <w:rPr>
          <w:b/>
          <w:sz w:val="24"/>
          <w:szCs w:val="24"/>
        </w:rPr>
      </w:pPr>
    </w:p>
    <w:tbl>
      <w:tblPr>
        <w:tblStyle w:val="a3"/>
        <w:bidiVisual/>
        <w:tblW w:w="901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3"/>
        <w:gridCol w:w="5513"/>
      </w:tblGrid>
      <w:tr w:rsidR="00B4015E" w:rsidTr="00B40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tcW w:w="3503" w:type="dxa"/>
          </w:tcPr>
          <w:p w:rsidR="00B4015E" w:rsidRDefault="00EE344A">
            <w:pPr>
              <w:numPr>
                <w:ilvl w:val="0"/>
                <w:numId w:val="4"/>
              </w:numPr>
              <w:bidi/>
              <w:spacing w:after="200" w:line="276" w:lineRule="auto"/>
              <w:ind w:hanging="36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>المؤسسة التعليمية</w:t>
            </w:r>
          </w:p>
        </w:tc>
        <w:tc>
          <w:tcPr>
            <w:tcW w:w="5513" w:type="dxa"/>
          </w:tcPr>
          <w:p w:rsidR="00B4015E" w:rsidRDefault="00EE344A">
            <w:pPr>
              <w:bidi/>
              <w:contextualSpacing w:val="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 xml:space="preserve">كلية الادارة والاقتصاد </w:t>
            </w:r>
          </w:p>
        </w:tc>
      </w:tr>
      <w:tr w:rsidR="00B4015E" w:rsidTr="00B401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0"/>
        </w:trPr>
        <w:tc>
          <w:tcPr>
            <w:tcW w:w="3503" w:type="dxa"/>
          </w:tcPr>
          <w:p w:rsidR="00B4015E" w:rsidRDefault="00EE344A">
            <w:pPr>
              <w:numPr>
                <w:ilvl w:val="0"/>
                <w:numId w:val="4"/>
              </w:numPr>
              <w:bidi/>
              <w:spacing w:after="200" w:line="276" w:lineRule="auto"/>
              <w:ind w:hanging="36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 xml:space="preserve">القسم العلمي </w:t>
            </w:r>
            <w:r>
              <w:rPr>
                <w:b/>
                <w:sz w:val="32"/>
                <w:szCs w:val="32"/>
                <w:rtl/>
              </w:rPr>
              <w:t xml:space="preserve">/ </w:t>
            </w:r>
            <w:r>
              <w:rPr>
                <w:rFonts w:cs="Times New Roman"/>
                <w:b/>
                <w:sz w:val="32"/>
                <w:szCs w:val="32"/>
                <w:rtl/>
              </w:rPr>
              <w:t>المركز</w:t>
            </w:r>
          </w:p>
        </w:tc>
        <w:tc>
          <w:tcPr>
            <w:tcW w:w="5513" w:type="dxa"/>
          </w:tcPr>
          <w:p w:rsidR="00B4015E" w:rsidRDefault="00EE344A">
            <w:pPr>
              <w:bidi/>
              <w:contextualSpacing w:val="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>قسم الادارة العامة</w:t>
            </w:r>
          </w:p>
        </w:tc>
      </w:tr>
      <w:tr w:rsidR="00B4015E" w:rsidTr="00B40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tcW w:w="3503" w:type="dxa"/>
          </w:tcPr>
          <w:p w:rsidR="00B4015E" w:rsidRDefault="00EE344A">
            <w:pPr>
              <w:numPr>
                <w:ilvl w:val="0"/>
                <w:numId w:val="4"/>
              </w:numPr>
              <w:bidi/>
              <w:spacing w:after="200" w:line="276" w:lineRule="auto"/>
              <w:ind w:hanging="36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 xml:space="preserve">اسم </w:t>
            </w:r>
            <w:r>
              <w:rPr>
                <w:b/>
                <w:sz w:val="32"/>
                <w:szCs w:val="32"/>
                <w:rtl/>
              </w:rPr>
              <w:t xml:space="preserve">/ </w:t>
            </w:r>
            <w:r>
              <w:rPr>
                <w:rFonts w:cs="Times New Roman"/>
                <w:b/>
                <w:sz w:val="32"/>
                <w:szCs w:val="32"/>
                <w:rtl/>
              </w:rPr>
              <w:t>رمز المقرر</w:t>
            </w:r>
          </w:p>
        </w:tc>
        <w:tc>
          <w:tcPr>
            <w:tcW w:w="5513" w:type="dxa"/>
          </w:tcPr>
          <w:p w:rsidR="00B4015E" w:rsidRDefault="00EE344A">
            <w:pPr>
              <w:bidi/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  <w:rtl/>
              </w:rPr>
              <w:t xml:space="preserve">/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السلوك التنظيمي</w:t>
            </w:r>
          </w:p>
        </w:tc>
      </w:tr>
      <w:tr w:rsidR="00B4015E" w:rsidTr="00B401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0"/>
        </w:trPr>
        <w:tc>
          <w:tcPr>
            <w:tcW w:w="3503" w:type="dxa"/>
          </w:tcPr>
          <w:p w:rsidR="00B4015E" w:rsidRDefault="00EE344A">
            <w:pPr>
              <w:numPr>
                <w:ilvl w:val="0"/>
                <w:numId w:val="4"/>
              </w:numPr>
              <w:bidi/>
              <w:spacing w:after="200" w:line="276" w:lineRule="auto"/>
              <w:ind w:hanging="36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>اشكال الحضور المتاحة</w:t>
            </w:r>
          </w:p>
        </w:tc>
        <w:tc>
          <w:tcPr>
            <w:tcW w:w="5513" w:type="dxa"/>
          </w:tcPr>
          <w:p w:rsidR="00B4015E" w:rsidRDefault="00B4015E">
            <w:pPr>
              <w:bidi/>
              <w:contextualSpacing w:val="0"/>
              <w:rPr>
                <w:b/>
                <w:sz w:val="32"/>
                <w:szCs w:val="32"/>
              </w:rPr>
            </w:pPr>
          </w:p>
        </w:tc>
      </w:tr>
      <w:tr w:rsidR="00B4015E" w:rsidTr="00B40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tcW w:w="3503" w:type="dxa"/>
          </w:tcPr>
          <w:p w:rsidR="00B4015E" w:rsidRDefault="00EE344A">
            <w:pPr>
              <w:numPr>
                <w:ilvl w:val="0"/>
                <w:numId w:val="4"/>
              </w:numPr>
              <w:bidi/>
              <w:spacing w:after="200" w:line="276" w:lineRule="auto"/>
              <w:ind w:hanging="36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 xml:space="preserve">الفصل </w:t>
            </w:r>
            <w:r>
              <w:rPr>
                <w:b/>
                <w:sz w:val="32"/>
                <w:szCs w:val="32"/>
                <w:rtl/>
              </w:rPr>
              <w:t xml:space="preserve">/ </w:t>
            </w:r>
            <w:r>
              <w:rPr>
                <w:rFonts w:cs="Times New Roman"/>
                <w:b/>
                <w:sz w:val="32"/>
                <w:szCs w:val="32"/>
                <w:rtl/>
              </w:rPr>
              <w:t>السنة</w:t>
            </w:r>
          </w:p>
        </w:tc>
        <w:tc>
          <w:tcPr>
            <w:tcW w:w="5513" w:type="dxa"/>
          </w:tcPr>
          <w:p w:rsidR="00B4015E" w:rsidRDefault="00EE344A">
            <w:pPr>
              <w:bidi/>
              <w:contextualSpacing w:val="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>فصلي</w:t>
            </w:r>
          </w:p>
        </w:tc>
      </w:tr>
      <w:tr w:rsidR="00B4015E" w:rsidTr="00B401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0"/>
        </w:trPr>
        <w:tc>
          <w:tcPr>
            <w:tcW w:w="3503" w:type="dxa"/>
          </w:tcPr>
          <w:p w:rsidR="00B4015E" w:rsidRDefault="00EE344A">
            <w:pPr>
              <w:numPr>
                <w:ilvl w:val="0"/>
                <w:numId w:val="4"/>
              </w:numPr>
              <w:bidi/>
              <w:spacing w:after="200" w:line="276" w:lineRule="auto"/>
              <w:ind w:hanging="36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 xml:space="preserve">عدد الساعات الدراسية </w:t>
            </w:r>
            <w:r>
              <w:rPr>
                <w:b/>
                <w:sz w:val="32"/>
                <w:szCs w:val="32"/>
                <w:rtl/>
              </w:rPr>
              <w:t>(</w:t>
            </w:r>
            <w:r>
              <w:rPr>
                <w:rFonts w:cs="Times New Roman"/>
                <w:b/>
                <w:sz w:val="32"/>
                <w:szCs w:val="32"/>
                <w:rtl/>
              </w:rPr>
              <w:t>الكلي</w:t>
            </w:r>
            <w:r>
              <w:rPr>
                <w:b/>
                <w:sz w:val="32"/>
                <w:szCs w:val="32"/>
                <w:rtl/>
              </w:rPr>
              <w:t>)</w:t>
            </w:r>
          </w:p>
        </w:tc>
        <w:tc>
          <w:tcPr>
            <w:tcW w:w="5513" w:type="dxa"/>
          </w:tcPr>
          <w:p w:rsidR="00B4015E" w:rsidRDefault="00B4015E">
            <w:pPr>
              <w:bidi/>
              <w:contextualSpacing w:val="0"/>
              <w:rPr>
                <w:b/>
                <w:sz w:val="32"/>
                <w:szCs w:val="32"/>
              </w:rPr>
            </w:pPr>
          </w:p>
        </w:tc>
      </w:tr>
      <w:tr w:rsidR="00B4015E" w:rsidTr="00B40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tcW w:w="3503" w:type="dxa"/>
          </w:tcPr>
          <w:p w:rsidR="00B4015E" w:rsidRDefault="00EE344A">
            <w:pPr>
              <w:numPr>
                <w:ilvl w:val="0"/>
                <w:numId w:val="4"/>
              </w:numPr>
              <w:bidi/>
              <w:spacing w:after="200" w:line="276" w:lineRule="auto"/>
              <w:ind w:hanging="360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>تاريخ اعداد هذا الوصف</w:t>
            </w:r>
          </w:p>
        </w:tc>
        <w:tc>
          <w:tcPr>
            <w:tcW w:w="5513" w:type="dxa"/>
          </w:tcPr>
          <w:p w:rsidR="00B4015E" w:rsidRDefault="006325B1">
            <w:pPr>
              <w:bidi/>
              <w:contextualSpacing w:val="0"/>
              <w:rPr>
                <w:b/>
                <w:sz w:val="32"/>
                <w:szCs w:val="32"/>
              </w:rPr>
            </w:pPr>
            <w:r>
              <w:rPr>
                <w:rFonts w:hint="cs"/>
                <w:b/>
                <w:sz w:val="32"/>
                <w:szCs w:val="32"/>
                <w:rtl/>
              </w:rPr>
              <w:t>2021-2022</w:t>
            </w:r>
          </w:p>
        </w:tc>
      </w:tr>
      <w:tr w:rsidR="00B4015E" w:rsidTr="00B401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tcW w:w="9016" w:type="dxa"/>
            <w:gridSpan w:val="2"/>
          </w:tcPr>
          <w:p w:rsidR="00B4015E" w:rsidRDefault="00EE344A">
            <w:pPr>
              <w:bidi/>
              <w:spacing w:line="480" w:lineRule="auto"/>
              <w:ind w:left="502"/>
              <w:contextualSpacing w:val="0"/>
              <w:jc w:val="both"/>
            </w:pPr>
            <w:r>
              <w:rPr>
                <w:rFonts w:cs="Times New Roman"/>
                <w:b/>
                <w:sz w:val="32"/>
                <w:szCs w:val="32"/>
                <w:rtl/>
              </w:rPr>
              <w:t>اهداف المقرر</w:t>
            </w:r>
            <w:r>
              <w:rPr>
                <w:b/>
                <w:sz w:val="32"/>
                <w:szCs w:val="32"/>
                <w:rtl/>
              </w:rPr>
              <w:t xml:space="preserve">: </w:t>
            </w:r>
            <w:r>
              <w:rPr>
                <w:b/>
              </w:rPr>
              <w:t xml:space="preserve"> </w:t>
            </w:r>
          </w:p>
          <w:p w:rsidR="00B4015E" w:rsidRDefault="00EE344A">
            <w:pPr>
              <w:numPr>
                <w:ilvl w:val="0"/>
                <w:numId w:val="7"/>
              </w:numPr>
              <w:bidi/>
              <w:spacing w:line="480" w:lineRule="auto"/>
              <w:ind w:hanging="360"/>
              <w:jc w:val="both"/>
            </w:pPr>
            <w:r>
              <w:rPr>
                <w:b/>
                <w:rtl/>
              </w:rPr>
              <w:t>-</w:t>
            </w:r>
            <w:r>
              <w:rPr>
                <w:rFonts w:cs="Times New Roman"/>
                <w:b/>
                <w:rtl/>
              </w:rPr>
              <w:t>تزويد الطلبة بالأطار النظري لتطور السلوك التنظيمي ونظرياته</w:t>
            </w:r>
            <w:r>
              <w:rPr>
                <w:b/>
                <w:rtl/>
              </w:rPr>
              <w:t>.</w:t>
            </w:r>
          </w:p>
          <w:p w:rsidR="00B4015E" w:rsidRDefault="00EE344A">
            <w:pPr>
              <w:numPr>
                <w:ilvl w:val="0"/>
                <w:numId w:val="7"/>
              </w:numPr>
              <w:bidi/>
              <w:spacing w:line="276" w:lineRule="auto"/>
              <w:ind w:hanging="360"/>
              <w:jc w:val="both"/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تسليط الضوء على موضوعات السلوك التظيمي وعلى نحو خاص السلوك الفردي والجماعي للعاملين بغية فهم سلوك العاملين وكيفية التعامل معهم من قبل الادارة.</w:t>
            </w:r>
          </w:p>
          <w:p w:rsidR="00B4015E" w:rsidRDefault="00EE344A">
            <w:pPr>
              <w:numPr>
                <w:ilvl w:val="0"/>
                <w:numId w:val="7"/>
              </w:numPr>
              <w:bidi/>
              <w:spacing w:after="200" w:line="276" w:lineRule="auto"/>
              <w:ind w:hanging="360"/>
              <w:jc w:val="both"/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محاولة ربط الاطار النظري للسلوك التظيمي بالواقع التنظيمي في البيئة العراقية من خلال محاكاة مايحصل بالواقع من خلال بعض الحالات الدراسية والمشاهدات.  </w:t>
            </w:r>
          </w:p>
        </w:tc>
      </w:tr>
      <w:tr w:rsidR="00B4015E" w:rsidTr="00B40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0"/>
        </w:trPr>
        <w:tc>
          <w:tcPr>
            <w:tcW w:w="9016" w:type="dxa"/>
            <w:gridSpan w:val="2"/>
          </w:tcPr>
          <w:p w:rsidR="00B4015E" w:rsidRDefault="00B4015E">
            <w:pPr>
              <w:bidi/>
              <w:ind w:left="360"/>
              <w:contextualSpacing w:val="0"/>
              <w:jc w:val="both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</w:tr>
      <w:tr w:rsidR="00B4015E" w:rsidTr="00B4015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513" w:type="dxa"/>
          <w:trHeight w:val="500"/>
        </w:trPr>
        <w:tc>
          <w:tcPr>
            <w:tcW w:w="3503" w:type="dxa"/>
          </w:tcPr>
          <w:p w:rsidR="00B4015E" w:rsidRDefault="00EE344A">
            <w:pPr>
              <w:bidi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rtl/>
              </w:rPr>
              <w:t xml:space="preserve">9- </w:t>
            </w:r>
            <w:r>
              <w:rPr>
                <w:rFonts w:cs="Times New Roman"/>
                <w:b/>
                <w:sz w:val="28"/>
                <w:szCs w:val="28"/>
                <w:rtl/>
              </w:rPr>
              <w:t>مخرجات المقرر وطرائق التعليم والتعلم والتقييم</w:t>
            </w:r>
          </w:p>
        </w:tc>
      </w:tr>
      <w:tr w:rsidR="00B4015E" w:rsidTr="00B401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13" w:type="dxa"/>
          <w:trHeight w:val="900"/>
        </w:trPr>
        <w:tc>
          <w:tcPr>
            <w:tcW w:w="3503" w:type="dxa"/>
            <w:vAlign w:val="center"/>
          </w:tcPr>
          <w:p w:rsidR="00B4015E" w:rsidRDefault="00EE344A">
            <w:pPr>
              <w:numPr>
                <w:ilvl w:val="0"/>
                <w:numId w:val="8"/>
              </w:numPr>
              <w:bidi/>
              <w:spacing w:line="276" w:lineRule="auto"/>
              <w:ind w:hanging="36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الاهداف المعرفية</w:t>
            </w:r>
          </w:p>
          <w:p w:rsidR="00B4015E" w:rsidRDefault="00EE344A">
            <w:pPr>
              <w:bidi/>
              <w:ind w:left="36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  <w:rtl/>
              </w:rPr>
              <w:t>1-</w:t>
            </w: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التعرف على اهمية المواضيع السلوكية وجعل الطلبة مدركين للاطار العام للمادة</w:t>
            </w:r>
          </w:p>
          <w:p w:rsidR="00B4015E" w:rsidRDefault="00EE344A">
            <w:pPr>
              <w:bidi/>
              <w:ind w:left="36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  <w:rtl/>
              </w:rPr>
              <w:t>2-</w:t>
            </w: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التعرف على المشكلات السلوكية في ميدان علم الادارة</w:t>
            </w:r>
          </w:p>
          <w:p w:rsidR="00B4015E" w:rsidRDefault="00EE344A">
            <w:pPr>
              <w:bidi/>
              <w:ind w:left="36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  <w:rtl/>
              </w:rPr>
              <w:t>3-</w:t>
            </w: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القدرة على تشخيص تلك المشكلات</w:t>
            </w:r>
          </w:p>
          <w:p w:rsidR="00B4015E" w:rsidRDefault="00EE344A">
            <w:pPr>
              <w:bidi/>
              <w:ind w:left="36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  <w:rtl/>
              </w:rPr>
              <w:t>4-</w:t>
            </w: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وضع اقتراح الحلول اللازمة لتلك المشكلات باستخدام الحلول الادارية</w:t>
            </w:r>
          </w:p>
          <w:p w:rsidR="00B4015E" w:rsidRDefault="00EE344A">
            <w:pPr>
              <w:bidi/>
              <w:ind w:left="36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  <w:rtl/>
              </w:rPr>
              <w:t xml:space="preserve">5- </w:t>
            </w: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تهيئة الطلبة للاستفادة من السلوك الفردي والجماعي لتطوير بحوثهم وادراكهم بها</w:t>
            </w:r>
          </w:p>
        </w:tc>
      </w:tr>
      <w:tr w:rsidR="00B4015E" w:rsidTr="00B4015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513" w:type="dxa"/>
          <w:trHeight w:val="960"/>
        </w:trPr>
        <w:tc>
          <w:tcPr>
            <w:tcW w:w="3503" w:type="dxa"/>
            <w:vAlign w:val="center"/>
          </w:tcPr>
          <w:p w:rsidR="00B4015E" w:rsidRDefault="00EE344A">
            <w:pPr>
              <w:bidi/>
              <w:ind w:left="36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 xml:space="preserve">ب </w:t>
            </w:r>
            <w:r>
              <w:rPr>
                <w:rFonts w:ascii="Cambria" w:eastAsia="Cambria" w:hAnsi="Cambria" w:cs="Cambria"/>
                <w:b/>
                <w:sz w:val="28"/>
                <w:szCs w:val="28"/>
                <w:rtl/>
              </w:rPr>
              <w:t xml:space="preserve">-  </w:t>
            </w: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 xml:space="preserve">المهارات الخاصة بالموضوع </w:t>
            </w:r>
          </w:p>
          <w:p w:rsidR="00B4015E" w:rsidRDefault="00EE344A">
            <w:pPr>
              <w:bidi/>
              <w:contextualSpacing w:val="0"/>
              <w:jc w:val="both"/>
            </w:pPr>
            <w:r>
              <w:rPr>
                <w:rtl/>
              </w:rPr>
              <w:t>1-</w:t>
            </w:r>
            <w:r>
              <w:rPr>
                <w:rFonts w:cs="Times New Roman"/>
                <w:rtl/>
              </w:rPr>
              <w:t>مهارات فكرية عن طريق فتح باب الحوار الجماعي بين الطلبة</w:t>
            </w:r>
          </w:p>
          <w:p w:rsidR="00B4015E" w:rsidRDefault="00EE344A">
            <w:pPr>
              <w:bidi/>
              <w:contextualSpacing w:val="0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  <w:rtl/>
              </w:rPr>
              <w:t>2-</w:t>
            </w: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مهارات علمية عن طريق عمليات تقييم ذاتي للطلبة</w:t>
            </w:r>
          </w:p>
          <w:p w:rsidR="00B4015E" w:rsidRDefault="00EE344A">
            <w:pPr>
              <w:bidi/>
              <w:contextualSpacing w:val="0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  <w:rtl/>
              </w:rPr>
              <w:t>3-</w:t>
            </w: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مهارات نظرية عن طريق اشراك الطالب بالدرس</w:t>
            </w:r>
          </w:p>
          <w:p w:rsidR="00B4015E" w:rsidRDefault="00B4015E">
            <w:pPr>
              <w:bidi/>
              <w:ind w:left="612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B4015E" w:rsidRDefault="00B4015E">
            <w:pPr>
              <w:bidi/>
              <w:ind w:left="612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B4015E" w:rsidRDefault="00EE344A">
            <w:pPr>
              <w:bidi/>
              <w:ind w:left="612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 xml:space="preserve"> </w:t>
            </w:r>
          </w:p>
        </w:tc>
      </w:tr>
      <w:tr w:rsidR="00B4015E" w:rsidTr="00B401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13" w:type="dxa"/>
          <w:trHeight w:val="960"/>
        </w:trPr>
        <w:tc>
          <w:tcPr>
            <w:tcW w:w="3503" w:type="dxa"/>
            <w:vAlign w:val="center"/>
          </w:tcPr>
          <w:p w:rsidR="00B4015E" w:rsidRDefault="00EE344A">
            <w:pPr>
              <w:bidi/>
              <w:ind w:left="36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lastRenderedPageBreak/>
              <w:t>ج</w:t>
            </w:r>
            <w:r>
              <w:rPr>
                <w:rFonts w:ascii="Cambria" w:eastAsia="Cambria" w:hAnsi="Cambria" w:cs="Cambria"/>
                <w:b/>
                <w:sz w:val="28"/>
                <w:szCs w:val="28"/>
                <w:rtl/>
              </w:rPr>
              <w:t xml:space="preserve">- </w:t>
            </w: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مهارات التفكير</w:t>
            </w:r>
          </w:p>
          <w:p w:rsidR="00B4015E" w:rsidRDefault="00EE344A">
            <w:pPr>
              <w:ind w:left="360"/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1- 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المحاضرات النظرية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:rsidR="00B4015E" w:rsidRDefault="00EE344A">
            <w:pPr>
              <w:ind w:left="360"/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2- 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واجبات ومشاركة الطلبة وابداء رأيهم الخاص بالمواضيع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.                                                            </w:t>
            </w:r>
          </w:p>
          <w:p w:rsidR="00B4015E" w:rsidRDefault="00EE344A">
            <w:pPr>
              <w:ind w:left="360"/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3- 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اجراء الاختبارات المفاجئة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. </w:t>
            </w:r>
            <w:r>
              <w:rPr>
                <w:rFonts w:ascii="Cambria" w:eastAsia="Cambria" w:hAnsi="Cambria" w:cs="Times New Roman"/>
                <w:sz w:val="24"/>
                <w:szCs w:val="24"/>
                <w:rtl/>
              </w:rPr>
              <w:t>والامتحانات الفصلية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.                                                                         </w:t>
            </w:r>
          </w:p>
          <w:p w:rsidR="00B4015E" w:rsidRDefault="00B4015E">
            <w:pPr>
              <w:bidi/>
              <w:ind w:left="612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B4015E" w:rsidRDefault="00B4015E">
            <w:pPr>
              <w:bidi/>
              <w:ind w:left="612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B4015E" w:rsidRDefault="00B4015E">
            <w:pPr>
              <w:bidi/>
              <w:ind w:left="612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B4015E" w:rsidRDefault="00B4015E">
            <w:pPr>
              <w:bidi/>
              <w:ind w:left="612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B4015E" w:rsidTr="00B4015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513" w:type="dxa"/>
          <w:trHeight w:val="480"/>
        </w:trPr>
        <w:tc>
          <w:tcPr>
            <w:tcW w:w="3503" w:type="dxa"/>
            <w:vAlign w:val="center"/>
          </w:tcPr>
          <w:p w:rsidR="00B4015E" w:rsidRDefault="00EE344A">
            <w:pPr>
              <w:tabs>
                <w:tab w:val="left" w:pos="612"/>
              </w:tabs>
              <w:bidi/>
              <w:ind w:left="36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 xml:space="preserve">    طرائق التعليم والتعلم </w:t>
            </w:r>
          </w:p>
        </w:tc>
      </w:tr>
      <w:tr w:rsidR="00B4015E" w:rsidTr="00B401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13" w:type="dxa"/>
          <w:trHeight w:val="1000"/>
        </w:trPr>
        <w:tc>
          <w:tcPr>
            <w:tcW w:w="3503" w:type="dxa"/>
            <w:vAlign w:val="center"/>
          </w:tcPr>
          <w:p w:rsidR="00B4015E" w:rsidRDefault="00B4015E">
            <w:pPr>
              <w:bidi/>
              <w:ind w:left="36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B4015E" w:rsidRDefault="00EE344A">
            <w:pPr>
              <w:numPr>
                <w:ilvl w:val="0"/>
                <w:numId w:val="2"/>
              </w:numPr>
              <w:bidi/>
              <w:ind w:hanging="360"/>
              <w:rPr>
                <w:b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b/>
                <w:sz w:val="24"/>
                <w:szCs w:val="24"/>
                <w:rtl/>
              </w:rPr>
              <w:t>المحاضرات  النظرية والصفية</w:t>
            </w:r>
          </w:p>
          <w:p w:rsidR="00B4015E" w:rsidRDefault="00EE344A">
            <w:pPr>
              <w:numPr>
                <w:ilvl w:val="0"/>
                <w:numId w:val="2"/>
              </w:numPr>
              <w:bidi/>
              <w:ind w:hanging="360"/>
              <w:rPr>
                <w:b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b/>
                <w:sz w:val="24"/>
                <w:szCs w:val="24"/>
                <w:rtl/>
              </w:rPr>
              <w:t>واجبات ومشاركة الطلبة الفاعلة في هذه المحاضرات</w:t>
            </w:r>
          </w:p>
          <w:p w:rsidR="00B4015E" w:rsidRDefault="00EE344A">
            <w:pPr>
              <w:numPr>
                <w:ilvl w:val="0"/>
                <w:numId w:val="2"/>
              </w:numPr>
              <w:bidi/>
              <w:ind w:hanging="360"/>
              <w:rPr>
                <w:b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b/>
                <w:sz w:val="24"/>
                <w:szCs w:val="24"/>
                <w:rtl/>
              </w:rPr>
              <w:t>عرض افلام وقصص</w:t>
            </w:r>
          </w:p>
          <w:p w:rsidR="00B4015E" w:rsidRDefault="00EE344A">
            <w:pPr>
              <w:numPr>
                <w:ilvl w:val="0"/>
                <w:numId w:val="2"/>
              </w:numPr>
              <w:bidi/>
              <w:ind w:hanging="360"/>
              <w:rPr>
                <w:b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b/>
                <w:sz w:val="24"/>
                <w:szCs w:val="24"/>
                <w:rtl/>
              </w:rPr>
              <w:t xml:space="preserve">محاكاة الواقع الميداني </w:t>
            </w:r>
          </w:p>
          <w:p w:rsidR="00B4015E" w:rsidRDefault="00EE344A">
            <w:pPr>
              <w:bidi/>
              <w:ind w:left="36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العصف الذهني</w:t>
            </w:r>
          </w:p>
          <w:p w:rsidR="00B4015E" w:rsidRDefault="00B4015E">
            <w:pPr>
              <w:bidi/>
              <w:ind w:left="36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B4015E" w:rsidRDefault="00B4015E">
            <w:pPr>
              <w:bidi/>
              <w:ind w:left="36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:rsidR="00B4015E" w:rsidRDefault="00B4015E">
            <w:pPr>
              <w:bidi/>
              <w:ind w:left="36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B4015E" w:rsidTr="00B4015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513" w:type="dxa"/>
          <w:trHeight w:val="560"/>
        </w:trPr>
        <w:tc>
          <w:tcPr>
            <w:tcW w:w="3503" w:type="dxa"/>
            <w:vAlign w:val="center"/>
          </w:tcPr>
          <w:p w:rsidR="00B4015E" w:rsidRDefault="00EE344A">
            <w:pPr>
              <w:bidi/>
              <w:ind w:left="360"/>
              <w:contextualSpacing w:val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  <w:rtl/>
              </w:rPr>
              <w:t xml:space="preserve">   </w:t>
            </w: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 xml:space="preserve">طرائق التقييم </w:t>
            </w:r>
          </w:p>
        </w:tc>
      </w:tr>
      <w:tr w:rsidR="00B4015E" w:rsidTr="00B401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13" w:type="dxa"/>
          <w:trHeight w:val="1520"/>
        </w:trPr>
        <w:tc>
          <w:tcPr>
            <w:tcW w:w="3503" w:type="dxa"/>
          </w:tcPr>
          <w:p w:rsidR="00B4015E" w:rsidRDefault="00EE344A">
            <w:pPr>
              <w:numPr>
                <w:ilvl w:val="0"/>
                <w:numId w:val="2"/>
              </w:numPr>
              <w:bidi/>
              <w:spacing w:line="276" w:lineRule="auto"/>
              <w:ind w:hanging="360"/>
              <w:jc w:val="both"/>
              <w:rPr>
                <w:b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b/>
                <w:sz w:val="24"/>
                <w:szCs w:val="24"/>
                <w:rtl/>
              </w:rPr>
              <w:t>يقيم الطالب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rtl/>
              </w:rPr>
              <w:t xml:space="preserve">/ </w:t>
            </w:r>
            <w:r>
              <w:rPr>
                <w:rFonts w:ascii="Cambria" w:eastAsia="Cambria" w:hAnsi="Cambria" w:cs="Times New Roman"/>
                <w:b/>
                <w:sz w:val="24"/>
                <w:szCs w:val="24"/>
                <w:rtl/>
              </w:rPr>
              <w:t>من خلال الامتحان مشاركته اليومية والامتحانات الشهرية والفصلية والامتحانات مفاجئة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rtl/>
              </w:rPr>
              <w:t>.</w:t>
            </w:r>
          </w:p>
          <w:p w:rsidR="00B4015E" w:rsidRDefault="00EE344A">
            <w:pPr>
              <w:numPr>
                <w:ilvl w:val="0"/>
                <w:numId w:val="2"/>
              </w:numPr>
              <w:bidi/>
              <w:spacing w:line="276" w:lineRule="auto"/>
              <w:ind w:hanging="360"/>
              <w:jc w:val="both"/>
              <w:rPr>
                <w:b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b/>
                <w:sz w:val="24"/>
                <w:szCs w:val="24"/>
                <w:rtl/>
              </w:rPr>
              <w:t>مشاركة ومناقشات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rtl/>
              </w:rPr>
              <w:t>.</w:t>
            </w:r>
          </w:p>
          <w:p w:rsidR="00B4015E" w:rsidRDefault="00EE344A">
            <w:pPr>
              <w:numPr>
                <w:ilvl w:val="0"/>
                <w:numId w:val="2"/>
              </w:numPr>
              <w:bidi/>
              <w:spacing w:line="276" w:lineRule="auto"/>
              <w:ind w:hanging="360"/>
              <w:jc w:val="both"/>
              <w:rPr>
                <w:b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b/>
                <w:sz w:val="24"/>
                <w:szCs w:val="24"/>
                <w:rtl/>
              </w:rPr>
              <w:t xml:space="preserve">واجبات وتساولات وعصف ذهني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rtl/>
              </w:rPr>
              <w:t>.</w:t>
            </w:r>
          </w:p>
          <w:p w:rsidR="00B4015E" w:rsidRDefault="00EE344A">
            <w:pPr>
              <w:numPr>
                <w:ilvl w:val="0"/>
                <w:numId w:val="2"/>
              </w:numPr>
              <w:bidi/>
              <w:spacing w:line="276" w:lineRule="auto"/>
              <w:ind w:hanging="360"/>
              <w:jc w:val="both"/>
              <w:rPr>
                <w:b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b/>
                <w:sz w:val="24"/>
                <w:szCs w:val="24"/>
                <w:rtl/>
              </w:rPr>
              <w:t>اختبارات نظرية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rtl/>
              </w:rPr>
              <w:t>.</w:t>
            </w:r>
          </w:p>
          <w:p w:rsidR="00B4015E" w:rsidRDefault="00B4015E">
            <w:pPr>
              <w:bidi/>
              <w:ind w:left="1080"/>
              <w:contextualSpacing w:val="0"/>
              <w:rPr>
                <w:b/>
                <w:sz w:val="28"/>
                <w:szCs w:val="28"/>
              </w:rPr>
            </w:pPr>
          </w:p>
          <w:p w:rsidR="00B4015E" w:rsidRDefault="00B4015E">
            <w:pPr>
              <w:bidi/>
              <w:ind w:left="1080"/>
              <w:contextualSpacing w:val="0"/>
              <w:rPr>
                <w:b/>
                <w:sz w:val="28"/>
                <w:szCs w:val="28"/>
              </w:rPr>
            </w:pPr>
          </w:p>
          <w:p w:rsidR="00B4015E" w:rsidRDefault="00B4015E">
            <w:pPr>
              <w:bidi/>
              <w:ind w:left="1080"/>
              <w:contextualSpacing w:val="0"/>
              <w:rPr>
                <w:b/>
                <w:sz w:val="28"/>
                <w:szCs w:val="28"/>
              </w:rPr>
            </w:pPr>
          </w:p>
          <w:p w:rsidR="00B4015E" w:rsidRDefault="00B4015E">
            <w:pPr>
              <w:bidi/>
              <w:ind w:left="1080"/>
              <w:contextualSpacing w:val="0"/>
              <w:rPr>
                <w:b/>
                <w:sz w:val="28"/>
                <w:szCs w:val="28"/>
              </w:rPr>
            </w:pPr>
          </w:p>
          <w:p w:rsidR="00B4015E" w:rsidRDefault="00B4015E">
            <w:pPr>
              <w:bidi/>
              <w:ind w:left="1080"/>
              <w:contextualSpacing w:val="0"/>
              <w:rPr>
                <w:b/>
                <w:sz w:val="28"/>
                <w:szCs w:val="28"/>
              </w:rPr>
            </w:pPr>
          </w:p>
          <w:p w:rsidR="00B4015E" w:rsidRDefault="00B4015E">
            <w:pPr>
              <w:bidi/>
              <w:ind w:left="1080"/>
              <w:contextualSpacing w:val="0"/>
              <w:rPr>
                <w:b/>
                <w:sz w:val="28"/>
                <w:szCs w:val="28"/>
              </w:rPr>
            </w:pPr>
          </w:p>
          <w:p w:rsidR="00B4015E" w:rsidRDefault="00B4015E">
            <w:pPr>
              <w:bidi/>
              <w:ind w:left="1080"/>
              <w:contextualSpacing w:val="0"/>
              <w:rPr>
                <w:b/>
                <w:sz w:val="28"/>
                <w:szCs w:val="28"/>
              </w:rPr>
            </w:pPr>
          </w:p>
        </w:tc>
      </w:tr>
    </w:tbl>
    <w:p w:rsidR="00B4015E" w:rsidRDefault="00B4015E">
      <w:pPr>
        <w:bidi/>
        <w:rPr>
          <w:b/>
          <w:sz w:val="24"/>
          <w:szCs w:val="24"/>
        </w:rPr>
      </w:pPr>
    </w:p>
    <w:p w:rsidR="00B4015E" w:rsidRDefault="00EE344A">
      <w:pPr>
        <w:bidi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دد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-46988</wp:posOffset>
                </wp:positionH>
                <wp:positionV relativeFrom="paragraph">
                  <wp:posOffset>-233678</wp:posOffset>
                </wp:positionV>
                <wp:extent cx="5857875" cy="1807210"/>
                <wp:effectExtent l="0" t="0" r="28575" b="2159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3E0" w:rsidRDefault="00EE344A" w:rsidP="00CA4CC6">
                            <w:pPr>
                              <w:rPr>
                                <w:lang w:bidi="ar-IQ"/>
                              </w:rPr>
                            </w:pPr>
                            <w:r w:rsidRPr="00125874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</w:t>
                            </w:r>
                            <w:r w:rsidRPr="0012587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- </w:t>
                            </w:r>
                            <w:r w:rsidRPr="00125874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المهارات العامة والتاهيلية المنقولة </w:t>
                            </w:r>
                            <w:r w:rsidRPr="0012587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(</w:t>
                            </w:r>
                            <w:r w:rsidRPr="00125874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المهارات الاخرى المتعلقة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بقابلية التوظيف والتطور الشخصي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125874" w:rsidRDefault="00EE344A" w:rsidP="00796147">
                            <w:pPr>
                              <w:pStyle w:val="ListParagraph"/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1-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ar-IQ"/>
                              </w:rPr>
                              <w:t>تنمية قدرات الطلبة على التحليل للتعرف على مهارات حل المشكلات</w:t>
                            </w:r>
                          </w:p>
                          <w:p w:rsidR="00796147" w:rsidRDefault="00EE344A" w:rsidP="00796147">
                            <w:pPr>
                              <w:pStyle w:val="ListParagraph"/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2-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ar-IQ"/>
                              </w:rPr>
                              <w:t xml:space="preserve">تشجيع الطلبةعلى التعامل مع مختلف الاساليب التعليمية في ضوء مهارات فنية وذات تقنية ملائمة </w:t>
                            </w:r>
                          </w:p>
                          <w:p w:rsidR="00796147" w:rsidRDefault="00EE344A" w:rsidP="00796147">
                            <w:pPr>
                              <w:pStyle w:val="ListParagraph"/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3-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ar-IQ"/>
                              </w:rPr>
                              <w:t>الارتقاء بالمستوى الفكري للطالب</w:t>
                            </w:r>
                          </w:p>
                          <w:p w:rsidR="00796147" w:rsidRDefault="00EE344A" w:rsidP="00796147">
                            <w:pPr>
                              <w:pStyle w:val="ListParagraph"/>
                              <w:jc w:val="right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4-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ar-IQ"/>
                              </w:rPr>
                              <w:t>تعليم الطالب طريقة عرض الافكار وترتيبها</w:t>
                            </w:r>
                          </w:p>
                          <w:p w:rsidR="00125874" w:rsidRDefault="00B302A0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B302A0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B302A0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B302A0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Pr="00125874" w:rsidRDefault="00B302A0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-46988</wp:posOffset>
                </wp:positionH>
                <wp:positionV relativeFrom="paragraph">
                  <wp:posOffset>-233678</wp:posOffset>
                </wp:positionV>
                <wp:extent cx="5886450" cy="1828800"/>
                <wp:effectExtent b="0" l="0" r="0" t="0"/>
                <wp:wrapNone/>
                <wp:docPr id="1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0" cy="1828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4015E" w:rsidRDefault="00B4015E">
      <w:pPr>
        <w:bidi/>
        <w:rPr>
          <w:b/>
          <w:sz w:val="24"/>
          <w:szCs w:val="24"/>
        </w:rPr>
      </w:pPr>
    </w:p>
    <w:p w:rsidR="00B4015E" w:rsidRDefault="00B4015E">
      <w:pPr>
        <w:bidi/>
        <w:rPr>
          <w:b/>
          <w:sz w:val="24"/>
          <w:szCs w:val="24"/>
        </w:rPr>
      </w:pPr>
    </w:p>
    <w:p w:rsidR="00B4015E" w:rsidRDefault="00B4015E">
      <w:pPr>
        <w:bidi/>
        <w:rPr>
          <w:b/>
          <w:sz w:val="24"/>
          <w:szCs w:val="24"/>
        </w:rPr>
      </w:pPr>
    </w:p>
    <w:p w:rsidR="00B4015E" w:rsidRDefault="00B4015E">
      <w:pPr>
        <w:bidi/>
        <w:rPr>
          <w:b/>
          <w:sz w:val="24"/>
          <w:szCs w:val="24"/>
        </w:rPr>
      </w:pPr>
    </w:p>
    <w:tbl>
      <w:tblPr>
        <w:tblStyle w:val="a4"/>
        <w:bidiVisual/>
        <w:tblW w:w="9701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8"/>
        <w:gridCol w:w="978"/>
        <w:gridCol w:w="2748"/>
        <w:gridCol w:w="1360"/>
        <w:gridCol w:w="702"/>
        <w:gridCol w:w="913"/>
        <w:gridCol w:w="447"/>
        <w:gridCol w:w="1615"/>
      </w:tblGrid>
      <w:tr w:rsidR="00B4015E" w:rsidTr="00B40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tcW w:w="9701" w:type="dxa"/>
            <w:gridSpan w:val="8"/>
          </w:tcPr>
          <w:p w:rsidR="00B4015E" w:rsidRDefault="00EE344A">
            <w:pPr>
              <w:bidi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10- 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بنية المقرر</w:t>
            </w:r>
          </w:p>
        </w:tc>
      </w:tr>
      <w:tr w:rsidR="00B4015E" w:rsidTr="00B401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B4015E" w:rsidRDefault="00EE344A">
            <w:pPr>
              <w:bidi/>
              <w:contextualSpacing w:val="0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الاسبوع</w:t>
            </w:r>
          </w:p>
        </w:tc>
        <w:tc>
          <w:tcPr>
            <w:tcW w:w="978" w:type="dxa"/>
          </w:tcPr>
          <w:p w:rsidR="00B4015E" w:rsidRDefault="00EE344A">
            <w:pPr>
              <w:bidi/>
              <w:contextualSpacing w:val="0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الساعات</w:t>
            </w:r>
          </w:p>
        </w:tc>
        <w:tc>
          <w:tcPr>
            <w:tcW w:w="2748" w:type="dxa"/>
          </w:tcPr>
          <w:p w:rsidR="00B4015E" w:rsidRDefault="00EE344A">
            <w:pPr>
              <w:bidi/>
              <w:contextualSpacing w:val="0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062" w:type="dxa"/>
            <w:gridSpan w:val="2"/>
          </w:tcPr>
          <w:p w:rsidR="00B4015E" w:rsidRDefault="00EE344A">
            <w:pPr>
              <w:bidi/>
              <w:contextualSpacing w:val="0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اسم الوحدة </w:t>
            </w:r>
            <w:r>
              <w:rPr>
                <w:b/>
                <w:sz w:val="28"/>
                <w:szCs w:val="28"/>
                <w:rtl/>
              </w:rPr>
              <w:t>/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او الموضوع</w:t>
            </w:r>
          </w:p>
        </w:tc>
        <w:tc>
          <w:tcPr>
            <w:tcW w:w="1360" w:type="dxa"/>
            <w:gridSpan w:val="2"/>
          </w:tcPr>
          <w:p w:rsidR="00B4015E" w:rsidRDefault="00EE344A">
            <w:pPr>
              <w:bidi/>
              <w:contextualSpacing w:val="0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طريقة التعليم</w:t>
            </w:r>
          </w:p>
        </w:tc>
        <w:tc>
          <w:tcPr>
            <w:tcW w:w="1615" w:type="dxa"/>
          </w:tcPr>
          <w:p w:rsidR="00B4015E" w:rsidRDefault="00EE344A">
            <w:pPr>
              <w:bidi/>
              <w:contextualSpacing w:val="0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طريقة التقييم</w:t>
            </w:r>
          </w:p>
        </w:tc>
      </w:tr>
      <w:tr w:rsidR="00B4015E" w:rsidTr="00B40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  <w:vAlign w:val="center"/>
          </w:tcPr>
          <w:p w:rsidR="00B4015E" w:rsidRDefault="00B4015E">
            <w:pPr>
              <w:tabs>
                <w:tab w:val="left" w:pos="642"/>
              </w:tabs>
              <w:contextualSpacing w:val="0"/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978" w:type="dxa"/>
            <w:vAlign w:val="center"/>
          </w:tcPr>
          <w:p w:rsidR="00B4015E" w:rsidRDefault="00EE344A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3</w:t>
            </w:r>
          </w:p>
        </w:tc>
        <w:tc>
          <w:tcPr>
            <w:tcW w:w="2748" w:type="dxa"/>
            <w:vAlign w:val="center"/>
          </w:tcPr>
          <w:p w:rsidR="00B4015E" w:rsidRDefault="00B4015E">
            <w:pPr>
              <w:tabs>
                <w:tab w:val="left" w:pos="642"/>
              </w:tabs>
              <w:bidi/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B4015E" w:rsidRDefault="00EE344A">
            <w:pPr>
              <w:tabs>
                <w:tab w:val="left" w:pos="642"/>
              </w:tabs>
              <w:bidi/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Times New Roman"/>
                <w:b/>
                <w:sz w:val="32"/>
                <w:szCs w:val="32"/>
                <w:rtl/>
              </w:rPr>
              <w:t>السلوك التنظيمي</w:t>
            </w:r>
          </w:p>
          <w:p w:rsidR="00B4015E" w:rsidRDefault="00B4015E">
            <w:pPr>
              <w:tabs>
                <w:tab w:val="left" w:pos="642"/>
              </w:tabs>
              <w:bidi/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B4015E" w:rsidRDefault="00EE344A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Times New Roman"/>
                <w:b/>
                <w:sz w:val="32"/>
                <w:szCs w:val="32"/>
                <w:rtl/>
              </w:rPr>
              <w:t>نظري</w:t>
            </w:r>
          </w:p>
        </w:tc>
        <w:tc>
          <w:tcPr>
            <w:tcW w:w="1615" w:type="dxa"/>
            <w:vAlign w:val="center"/>
          </w:tcPr>
          <w:p w:rsidR="00B4015E" w:rsidRDefault="00B4015E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</w:tr>
      <w:tr w:rsidR="00B4015E" w:rsidTr="00B401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  <w:vAlign w:val="center"/>
          </w:tcPr>
          <w:p w:rsidR="00B4015E" w:rsidRDefault="00B4015E">
            <w:pPr>
              <w:contextualSpacing w:val="0"/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978" w:type="dxa"/>
            <w:vAlign w:val="center"/>
          </w:tcPr>
          <w:p w:rsidR="00B4015E" w:rsidRDefault="00B4015E">
            <w:pPr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 w:rsidR="00B4015E" w:rsidRDefault="00B4015E">
            <w:pPr>
              <w:bidi/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B4015E" w:rsidRDefault="00B4015E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</w:rPr>
            </w:pPr>
          </w:p>
          <w:p w:rsidR="00B4015E" w:rsidRDefault="00B4015E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B4015E" w:rsidRDefault="00B4015E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1615" w:type="dxa"/>
            <w:vAlign w:val="center"/>
          </w:tcPr>
          <w:p w:rsidR="00B4015E" w:rsidRDefault="00B4015E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</w:tr>
      <w:tr w:rsidR="00B4015E" w:rsidTr="00B40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  <w:vAlign w:val="center"/>
          </w:tcPr>
          <w:p w:rsidR="00B4015E" w:rsidRDefault="00B4015E">
            <w:pPr>
              <w:contextualSpacing w:val="0"/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978" w:type="dxa"/>
            <w:vAlign w:val="center"/>
          </w:tcPr>
          <w:p w:rsidR="00B4015E" w:rsidRDefault="00B4015E">
            <w:pPr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 w:rsidR="00B4015E" w:rsidRDefault="00B4015E">
            <w:pPr>
              <w:bidi/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B4015E" w:rsidRDefault="00B4015E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B4015E" w:rsidRDefault="00B4015E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1615" w:type="dxa"/>
            <w:vAlign w:val="center"/>
          </w:tcPr>
          <w:p w:rsidR="00B4015E" w:rsidRDefault="00B4015E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</w:tr>
      <w:tr w:rsidR="00B4015E" w:rsidTr="00B401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  <w:vAlign w:val="center"/>
          </w:tcPr>
          <w:p w:rsidR="00B4015E" w:rsidRDefault="00B4015E">
            <w:pPr>
              <w:contextualSpacing w:val="0"/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978" w:type="dxa"/>
            <w:vAlign w:val="center"/>
          </w:tcPr>
          <w:p w:rsidR="00B4015E" w:rsidRDefault="00B4015E">
            <w:pPr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 w:rsidR="00B4015E" w:rsidRDefault="00B4015E">
            <w:pPr>
              <w:bidi/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B4015E" w:rsidRDefault="00B4015E">
            <w:pPr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B4015E" w:rsidRDefault="00B4015E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1615" w:type="dxa"/>
            <w:vAlign w:val="center"/>
          </w:tcPr>
          <w:p w:rsidR="00B4015E" w:rsidRDefault="00B4015E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</w:tr>
      <w:tr w:rsidR="00B4015E" w:rsidTr="00B40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  <w:vAlign w:val="center"/>
          </w:tcPr>
          <w:p w:rsidR="00B4015E" w:rsidRDefault="00B4015E">
            <w:pPr>
              <w:contextualSpacing w:val="0"/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978" w:type="dxa"/>
            <w:vAlign w:val="center"/>
          </w:tcPr>
          <w:p w:rsidR="00B4015E" w:rsidRDefault="00B4015E">
            <w:pPr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 w:rsidR="00B4015E" w:rsidRDefault="00B4015E">
            <w:pPr>
              <w:bidi/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B4015E" w:rsidRDefault="00B4015E">
            <w:pPr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B4015E" w:rsidRDefault="00B4015E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  <w:tc>
          <w:tcPr>
            <w:tcW w:w="1615" w:type="dxa"/>
            <w:vAlign w:val="center"/>
          </w:tcPr>
          <w:p w:rsidR="00B4015E" w:rsidRDefault="00B4015E">
            <w:pPr>
              <w:tabs>
                <w:tab w:val="left" w:pos="642"/>
              </w:tabs>
              <w:contextualSpacing w:val="0"/>
              <w:rPr>
                <w:rFonts w:ascii="Cambria" w:eastAsia="Cambria" w:hAnsi="Cambria" w:cs="Cambria"/>
                <w:b/>
                <w:sz w:val="32"/>
                <w:szCs w:val="32"/>
              </w:rPr>
            </w:pPr>
          </w:p>
        </w:tc>
      </w:tr>
      <w:tr w:rsidR="00B4015E" w:rsidTr="00B401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B4015E" w:rsidRDefault="00B4015E">
            <w:pPr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1360" w:type="dxa"/>
            <w:gridSpan w:val="2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B4015E" w:rsidTr="00B40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B4015E" w:rsidRDefault="00B4015E">
            <w:pPr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1360" w:type="dxa"/>
            <w:gridSpan w:val="2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B4015E" w:rsidTr="00B401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B4015E" w:rsidRDefault="00B4015E">
            <w:pPr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1360" w:type="dxa"/>
            <w:gridSpan w:val="2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B4015E" w:rsidTr="00B40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B4015E" w:rsidRDefault="00B4015E">
            <w:pPr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1360" w:type="dxa"/>
            <w:gridSpan w:val="2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B4015E" w:rsidTr="00B401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B4015E" w:rsidRDefault="00B4015E">
            <w:pPr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1360" w:type="dxa"/>
            <w:gridSpan w:val="2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B4015E" w:rsidTr="00B40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B4015E" w:rsidRDefault="00B4015E">
            <w:pPr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1360" w:type="dxa"/>
            <w:gridSpan w:val="2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B4015E" w:rsidTr="00B401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B4015E" w:rsidRDefault="00B4015E">
            <w:pPr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1360" w:type="dxa"/>
            <w:gridSpan w:val="2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B4015E" w:rsidTr="00B40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B4015E" w:rsidRDefault="00B4015E">
            <w:pPr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1360" w:type="dxa"/>
            <w:gridSpan w:val="2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B4015E" w:rsidTr="00B401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B4015E" w:rsidRDefault="00B4015E">
            <w:pPr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1360" w:type="dxa"/>
            <w:gridSpan w:val="2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B4015E" w:rsidTr="00B40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B4015E" w:rsidRDefault="00B4015E">
            <w:pPr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1360" w:type="dxa"/>
            <w:gridSpan w:val="2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B4015E" w:rsidTr="00B401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93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B4015E" w:rsidRDefault="00B4015E">
            <w:pPr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1360" w:type="dxa"/>
            <w:gridSpan w:val="2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B4015E" w:rsidTr="00B4015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62" w:type="dxa"/>
          <w:trHeight w:val="540"/>
        </w:trPr>
        <w:tc>
          <w:tcPr>
            <w:tcW w:w="93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gridSpan w:val="2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B4015E" w:rsidTr="00B4015E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062" w:type="dxa"/>
          <w:trHeight w:val="540"/>
        </w:trPr>
        <w:tc>
          <w:tcPr>
            <w:tcW w:w="93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gridSpan w:val="2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B4015E" w:rsidTr="00B4015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62" w:type="dxa"/>
          <w:trHeight w:val="540"/>
        </w:trPr>
        <w:tc>
          <w:tcPr>
            <w:tcW w:w="93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gridSpan w:val="2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B4015E" w:rsidTr="00B4015E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062" w:type="dxa"/>
          <w:trHeight w:val="540"/>
        </w:trPr>
        <w:tc>
          <w:tcPr>
            <w:tcW w:w="93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gridSpan w:val="2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B4015E" w:rsidTr="00B4015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62" w:type="dxa"/>
          <w:trHeight w:val="540"/>
        </w:trPr>
        <w:tc>
          <w:tcPr>
            <w:tcW w:w="93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gridSpan w:val="2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B4015E" w:rsidTr="00B4015E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062" w:type="dxa"/>
          <w:trHeight w:val="540"/>
        </w:trPr>
        <w:tc>
          <w:tcPr>
            <w:tcW w:w="93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gridSpan w:val="2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B4015E" w:rsidTr="00B4015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62" w:type="dxa"/>
          <w:trHeight w:val="540"/>
        </w:trPr>
        <w:tc>
          <w:tcPr>
            <w:tcW w:w="93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gridSpan w:val="2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B4015E" w:rsidTr="00B4015E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062" w:type="dxa"/>
          <w:trHeight w:val="540"/>
        </w:trPr>
        <w:tc>
          <w:tcPr>
            <w:tcW w:w="93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gridSpan w:val="2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B4015E" w:rsidTr="00B4015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62" w:type="dxa"/>
          <w:trHeight w:val="540"/>
        </w:trPr>
        <w:tc>
          <w:tcPr>
            <w:tcW w:w="93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gridSpan w:val="2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B4015E" w:rsidTr="00B4015E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062" w:type="dxa"/>
          <w:trHeight w:val="540"/>
        </w:trPr>
        <w:tc>
          <w:tcPr>
            <w:tcW w:w="93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gridSpan w:val="2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B4015E" w:rsidTr="00B4015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62" w:type="dxa"/>
          <w:trHeight w:val="540"/>
        </w:trPr>
        <w:tc>
          <w:tcPr>
            <w:tcW w:w="93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gridSpan w:val="2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B4015E" w:rsidTr="00B4015E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062" w:type="dxa"/>
          <w:trHeight w:val="540"/>
        </w:trPr>
        <w:tc>
          <w:tcPr>
            <w:tcW w:w="93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gridSpan w:val="2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B4015E" w:rsidTr="00B4015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62" w:type="dxa"/>
          <w:trHeight w:val="540"/>
        </w:trPr>
        <w:tc>
          <w:tcPr>
            <w:tcW w:w="93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gridSpan w:val="2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B4015E" w:rsidTr="00B4015E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062" w:type="dxa"/>
          <w:trHeight w:val="540"/>
        </w:trPr>
        <w:tc>
          <w:tcPr>
            <w:tcW w:w="93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gridSpan w:val="2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B4015E" w:rsidTr="00B4015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62" w:type="dxa"/>
          <w:trHeight w:val="540"/>
        </w:trPr>
        <w:tc>
          <w:tcPr>
            <w:tcW w:w="93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gridSpan w:val="2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B4015E" w:rsidTr="00B4015E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062" w:type="dxa"/>
          <w:trHeight w:val="540"/>
        </w:trPr>
        <w:tc>
          <w:tcPr>
            <w:tcW w:w="93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gridSpan w:val="2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B4015E" w:rsidTr="00B4015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62" w:type="dxa"/>
          <w:trHeight w:val="540"/>
        </w:trPr>
        <w:tc>
          <w:tcPr>
            <w:tcW w:w="93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gridSpan w:val="2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</w:tbl>
    <w:p w:rsidR="00B4015E" w:rsidRDefault="00B4015E">
      <w:pPr>
        <w:bidi/>
        <w:rPr>
          <w:b/>
          <w:sz w:val="24"/>
          <w:szCs w:val="24"/>
        </w:rPr>
      </w:pPr>
    </w:p>
    <w:tbl>
      <w:tblPr>
        <w:tblStyle w:val="a5"/>
        <w:bidiVisual/>
        <w:tblW w:w="9258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9"/>
        <w:gridCol w:w="5369"/>
      </w:tblGrid>
      <w:tr w:rsidR="00B4015E" w:rsidTr="00B40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tcW w:w="9258" w:type="dxa"/>
            <w:gridSpan w:val="2"/>
          </w:tcPr>
          <w:p w:rsidR="00B4015E" w:rsidRDefault="00EE344A">
            <w:pPr>
              <w:bidi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rtl/>
              </w:rPr>
              <w:t xml:space="preserve">11- 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البنية التحتية</w:t>
            </w:r>
          </w:p>
        </w:tc>
      </w:tr>
      <w:tr w:rsidR="00B4015E" w:rsidTr="00B401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tcW w:w="3889" w:type="dxa"/>
          </w:tcPr>
          <w:p w:rsidR="00B4015E" w:rsidRDefault="00EE344A">
            <w:pPr>
              <w:numPr>
                <w:ilvl w:val="0"/>
                <w:numId w:val="5"/>
              </w:numPr>
              <w:bidi/>
              <w:spacing w:after="200" w:line="276" w:lineRule="auto"/>
              <w:ind w:hanging="360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lastRenderedPageBreak/>
              <w:t>الكتب المقررة المطلوبة</w:t>
            </w:r>
          </w:p>
        </w:tc>
        <w:tc>
          <w:tcPr>
            <w:tcW w:w="5369" w:type="dxa"/>
          </w:tcPr>
          <w:p w:rsidR="00B4015E" w:rsidRDefault="00EE344A">
            <w:pPr>
              <w:numPr>
                <w:ilvl w:val="0"/>
                <w:numId w:val="3"/>
              </w:numPr>
              <w:bidi/>
              <w:spacing w:line="276" w:lineRule="auto"/>
              <w:ind w:hanging="360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داغر</w:t>
            </w:r>
            <w:r>
              <w:rPr>
                <w:b/>
                <w:sz w:val="24"/>
                <w:szCs w:val="24"/>
                <w:rtl/>
              </w:rPr>
              <w:t>,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منقذ محمد</w:t>
            </w:r>
            <w:r>
              <w:rPr>
                <w:b/>
                <w:sz w:val="24"/>
                <w:szCs w:val="24"/>
                <w:rtl/>
              </w:rPr>
              <w:t>,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وصالح،عادل حرحوش</w:t>
            </w:r>
            <w:r>
              <w:rPr>
                <w:b/>
                <w:sz w:val="24"/>
                <w:szCs w:val="24"/>
                <w:rtl/>
              </w:rPr>
              <w:t xml:space="preserve">, (2000)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نظرية المنظمة والسلوك التنظيمي، مديرية دار الكتب للطباعة والنشر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B4015E" w:rsidRDefault="00EE344A">
            <w:pPr>
              <w:bidi/>
              <w:contextualSpacing w:val="0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كتب السلوك التظيمي وشبكة المعلومات الدولية الأنترنيت    </w:t>
            </w:r>
          </w:p>
        </w:tc>
      </w:tr>
      <w:tr w:rsidR="00B4015E" w:rsidTr="00B40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tcW w:w="3889" w:type="dxa"/>
          </w:tcPr>
          <w:p w:rsidR="00B4015E" w:rsidRDefault="00EE344A">
            <w:pPr>
              <w:bidi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    2 –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المراجع الرئيسية</w:t>
            </w: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المصادر</w:t>
            </w:r>
            <w:r>
              <w:rPr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5369" w:type="dxa"/>
          </w:tcPr>
          <w:p w:rsidR="00B4015E" w:rsidRDefault="00B4015E">
            <w:pPr>
              <w:numPr>
                <w:ilvl w:val="0"/>
                <w:numId w:val="1"/>
              </w:numPr>
              <w:bidi/>
              <w:spacing w:line="360" w:lineRule="auto"/>
              <w:ind w:hanging="360"/>
              <w:rPr>
                <w:b/>
                <w:sz w:val="32"/>
                <w:szCs w:val="32"/>
              </w:rPr>
            </w:pPr>
          </w:p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B4015E" w:rsidTr="00B401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0"/>
        </w:trPr>
        <w:tc>
          <w:tcPr>
            <w:tcW w:w="3889" w:type="dxa"/>
          </w:tcPr>
          <w:p w:rsidR="00B4015E" w:rsidRDefault="00EE344A">
            <w:pPr>
              <w:numPr>
                <w:ilvl w:val="0"/>
                <w:numId w:val="6"/>
              </w:numPr>
              <w:bidi/>
              <w:spacing w:after="200" w:line="276" w:lineRule="auto"/>
              <w:ind w:hanging="360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الكتب والمراجع التي يوصي بيها </w:t>
            </w: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المجلات العلمية،التقارير،</w:t>
            </w:r>
            <w:r>
              <w:rPr>
                <w:b/>
                <w:sz w:val="24"/>
                <w:szCs w:val="24"/>
                <w:rtl/>
              </w:rPr>
              <w:t>......)</w:t>
            </w:r>
          </w:p>
        </w:tc>
        <w:tc>
          <w:tcPr>
            <w:tcW w:w="5369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B4015E" w:rsidTr="00B40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tcW w:w="3889" w:type="dxa"/>
          </w:tcPr>
          <w:p w:rsidR="00B4015E" w:rsidRDefault="00EE344A">
            <w:pPr>
              <w:numPr>
                <w:ilvl w:val="0"/>
                <w:numId w:val="6"/>
              </w:numPr>
              <w:bidi/>
              <w:spacing w:after="200" w:line="276" w:lineRule="auto"/>
              <w:ind w:hanging="360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المراجع الالكترونية،مواقع الانترنيت</w:t>
            </w:r>
            <w:r>
              <w:rPr>
                <w:b/>
                <w:sz w:val="24"/>
                <w:szCs w:val="24"/>
                <w:rtl/>
              </w:rPr>
              <w:t>.....</w:t>
            </w:r>
          </w:p>
        </w:tc>
        <w:tc>
          <w:tcPr>
            <w:tcW w:w="5369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</w:tbl>
    <w:p w:rsidR="00B4015E" w:rsidRDefault="00B4015E">
      <w:pPr>
        <w:bidi/>
        <w:rPr>
          <w:b/>
          <w:sz w:val="24"/>
          <w:szCs w:val="24"/>
        </w:rPr>
      </w:pPr>
    </w:p>
    <w:tbl>
      <w:tblPr>
        <w:tblStyle w:val="a6"/>
        <w:bidiVisual/>
        <w:tblW w:w="9272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72"/>
      </w:tblGrid>
      <w:tr w:rsidR="00B4015E" w:rsidTr="00B40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tcW w:w="9272" w:type="dxa"/>
          </w:tcPr>
          <w:p w:rsidR="00B4015E" w:rsidRDefault="00EE344A">
            <w:pPr>
              <w:bidi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rtl/>
              </w:rPr>
              <w:t xml:space="preserve">12- </w:t>
            </w:r>
            <w:r>
              <w:rPr>
                <w:rFonts w:cs="Times New Roman"/>
                <w:b/>
                <w:sz w:val="28"/>
                <w:szCs w:val="28"/>
                <w:rtl/>
              </w:rPr>
              <w:t>خطة تطوير المقرر الدراسي</w:t>
            </w:r>
          </w:p>
        </w:tc>
      </w:tr>
      <w:tr w:rsidR="00B4015E" w:rsidTr="00B401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0"/>
        </w:trPr>
        <w:tc>
          <w:tcPr>
            <w:tcW w:w="9272" w:type="dxa"/>
          </w:tcPr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  <w:p w:rsidR="00B4015E" w:rsidRDefault="00B4015E">
            <w:pPr>
              <w:bidi/>
              <w:contextualSpacing w:val="0"/>
              <w:rPr>
                <w:b/>
                <w:sz w:val="24"/>
                <w:szCs w:val="24"/>
              </w:rPr>
            </w:pPr>
          </w:p>
        </w:tc>
      </w:tr>
    </w:tbl>
    <w:p w:rsidR="00B4015E" w:rsidRDefault="00B4015E">
      <w:pPr>
        <w:bidi/>
        <w:rPr>
          <w:b/>
          <w:sz w:val="24"/>
          <w:szCs w:val="24"/>
        </w:rPr>
      </w:pPr>
    </w:p>
    <w:p w:rsidR="00B4015E" w:rsidRDefault="00B4015E">
      <w:pPr>
        <w:bidi/>
        <w:rPr>
          <w:b/>
          <w:sz w:val="24"/>
          <w:szCs w:val="24"/>
        </w:rPr>
      </w:pPr>
    </w:p>
    <w:p w:rsidR="00B4015E" w:rsidRDefault="00B4015E">
      <w:pPr>
        <w:bidi/>
        <w:rPr>
          <w:b/>
          <w:sz w:val="24"/>
          <w:szCs w:val="24"/>
        </w:rPr>
      </w:pPr>
    </w:p>
    <w:sectPr w:rsidR="00B4015E">
      <w:footerReference w:type="default" r:id="rId10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2A0" w:rsidRDefault="00B302A0">
      <w:pPr>
        <w:spacing w:after="0" w:line="240" w:lineRule="auto"/>
      </w:pPr>
      <w:r>
        <w:separator/>
      </w:r>
    </w:p>
  </w:endnote>
  <w:endnote w:type="continuationSeparator" w:id="0">
    <w:p w:rsidR="00B302A0" w:rsidRDefault="00B3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5E" w:rsidRDefault="00EE344A">
    <w:pPr>
      <w:tabs>
        <w:tab w:val="center" w:pos="4153"/>
        <w:tab w:val="right" w:pos="8306"/>
      </w:tabs>
      <w:spacing w:after="1428" w:line="240" w:lineRule="auto"/>
      <w:jc w:val="center"/>
    </w:pPr>
    <w:r>
      <w:rPr>
        <w:rFonts w:cs="Times New Roman"/>
        <w:rtl/>
      </w:rPr>
      <w:t>الصفحة</w:t>
    </w:r>
    <w:r>
      <w:t xml:space="preserve"> 6</w: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hidden="0" allowOverlap="1">
              <wp:simplePos x="0" y="0"/>
              <wp:positionH relativeFrom="margin">
                <wp:posOffset>3228975</wp:posOffset>
              </wp:positionH>
              <wp:positionV relativeFrom="paragraph">
                <wp:posOffset>110489</wp:posOffset>
              </wp:positionV>
              <wp:extent cx="2638425" cy="0"/>
              <wp:effectExtent l="0" t="0" r="9525" b="19050"/>
              <wp:wrapNone/>
              <wp:docPr id="12" name="Straight Arrow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margin">
                <wp:posOffset>3228975</wp:posOffset>
              </wp:positionH>
              <wp:positionV relativeFrom="paragraph">
                <wp:posOffset>110489</wp:posOffset>
              </wp:positionV>
              <wp:extent cx="2647950" cy="19050"/>
              <wp:effectExtent b="0" l="0" r="0" t="0"/>
              <wp:wrapNone/>
              <wp:docPr id="12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4795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hidden="0" allowOverlap="1">
              <wp:simplePos x="0" y="0"/>
              <wp:positionH relativeFrom="margin">
                <wp:posOffset>-142873</wp:posOffset>
              </wp:positionH>
              <wp:positionV relativeFrom="paragraph">
                <wp:posOffset>110489</wp:posOffset>
              </wp:positionV>
              <wp:extent cx="2638425" cy="0"/>
              <wp:effectExtent l="0" t="0" r="9525" b="19050"/>
              <wp:wrapNone/>
              <wp:docPr id="9" name="Straight Arrow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margin">
                <wp:posOffset>-142873</wp:posOffset>
              </wp:positionH>
              <wp:positionV relativeFrom="paragraph">
                <wp:posOffset>110489</wp:posOffset>
              </wp:positionV>
              <wp:extent cx="2647950" cy="19050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4795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2A0" w:rsidRDefault="00B302A0">
      <w:pPr>
        <w:spacing w:after="0" w:line="240" w:lineRule="auto"/>
      </w:pPr>
      <w:r>
        <w:separator/>
      </w:r>
    </w:p>
  </w:footnote>
  <w:footnote w:type="continuationSeparator" w:id="0">
    <w:p w:rsidR="00B302A0" w:rsidRDefault="00B30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6B1"/>
    <w:multiLevelType w:val="multilevel"/>
    <w:tmpl w:val="E66C7C20"/>
    <w:lvl w:ilvl="0">
      <w:start w:val="1"/>
      <w:numFmt w:val="bullet"/>
      <w:lvlText w:val="➢"/>
      <w:lvlJc w:val="righ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>
    <w:nsid w:val="0F876B9E"/>
    <w:multiLevelType w:val="multilevel"/>
    <w:tmpl w:val="AEB6F440"/>
    <w:lvl w:ilvl="0">
      <w:start w:val="1"/>
      <w:numFmt w:val="bullet"/>
      <w:lvlText w:val="➢"/>
      <w:lvlJc w:val="righ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2">
    <w:nsid w:val="233260CE"/>
    <w:multiLevelType w:val="multilevel"/>
    <w:tmpl w:val="0A5CED4E"/>
    <w:lvl w:ilvl="0">
      <w:start w:val="1"/>
      <w:numFmt w:val="decimal"/>
      <w:lvlText w:val="%1-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3">
    <w:nsid w:val="291015B9"/>
    <w:multiLevelType w:val="multilevel"/>
    <w:tmpl w:val="2D4E5994"/>
    <w:lvl w:ilvl="0">
      <w:start w:val="1"/>
      <w:numFmt w:val="bullet"/>
      <w:lvlText w:val="➢"/>
      <w:lvlJc w:val="righ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4">
    <w:nsid w:val="3769051F"/>
    <w:multiLevelType w:val="multilevel"/>
    <w:tmpl w:val="3A285C4E"/>
    <w:lvl w:ilvl="0">
      <w:start w:val="1"/>
      <w:numFmt w:val="decimal"/>
      <w:lvlText w:val="%1."/>
      <w:lvlJc w:val="left"/>
      <w:pPr>
        <w:ind w:left="502" w:firstLine="644"/>
      </w:pPr>
    </w:lvl>
    <w:lvl w:ilvl="1">
      <w:start w:val="1"/>
      <w:numFmt w:val="lowerLetter"/>
      <w:lvlText w:val="%2."/>
      <w:lvlJc w:val="left"/>
      <w:pPr>
        <w:ind w:left="1222" w:firstLine="2084"/>
      </w:pPr>
    </w:lvl>
    <w:lvl w:ilvl="2">
      <w:start w:val="1"/>
      <w:numFmt w:val="lowerRoman"/>
      <w:lvlText w:val="%3."/>
      <w:lvlJc w:val="right"/>
      <w:pPr>
        <w:ind w:left="1942" w:firstLine="3704"/>
      </w:pPr>
    </w:lvl>
    <w:lvl w:ilvl="3">
      <w:start w:val="1"/>
      <w:numFmt w:val="decimal"/>
      <w:lvlText w:val="%4."/>
      <w:lvlJc w:val="left"/>
      <w:pPr>
        <w:ind w:left="2662" w:firstLine="4964"/>
      </w:pPr>
    </w:lvl>
    <w:lvl w:ilvl="4">
      <w:start w:val="1"/>
      <w:numFmt w:val="lowerLetter"/>
      <w:lvlText w:val="%5."/>
      <w:lvlJc w:val="left"/>
      <w:pPr>
        <w:ind w:left="3382" w:firstLine="6404"/>
      </w:pPr>
    </w:lvl>
    <w:lvl w:ilvl="5">
      <w:start w:val="1"/>
      <w:numFmt w:val="lowerRoman"/>
      <w:lvlText w:val="%6."/>
      <w:lvlJc w:val="right"/>
      <w:pPr>
        <w:ind w:left="4102" w:firstLine="8024"/>
      </w:pPr>
    </w:lvl>
    <w:lvl w:ilvl="6">
      <w:start w:val="1"/>
      <w:numFmt w:val="decimal"/>
      <w:lvlText w:val="%7."/>
      <w:lvlJc w:val="left"/>
      <w:pPr>
        <w:ind w:left="4822" w:firstLine="9284"/>
      </w:pPr>
    </w:lvl>
    <w:lvl w:ilvl="7">
      <w:start w:val="1"/>
      <w:numFmt w:val="lowerLetter"/>
      <w:lvlText w:val="%8."/>
      <w:lvlJc w:val="left"/>
      <w:pPr>
        <w:ind w:left="5542" w:firstLine="10724"/>
      </w:pPr>
    </w:lvl>
    <w:lvl w:ilvl="8">
      <w:start w:val="1"/>
      <w:numFmt w:val="lowerRoman"/>
      <w:lvlText w:val="%9."/>
      <w:lvlJc w:val="right"/>
      <w:pPr>
        <w:ind w:left="6262" w:firstLine="12344"/>
      </w:pPr>
    </w:lvl>
  </w:abstractNum>
  <w:abstractNum w:abstractNumId="5">
    <w:nsid w:val="43294627"/>
    <w:multiLevelType w:val="multilevel"/>
    <w:tmpl w:val="F3F48824"/>
    <w:lvl w:ilvl="0">
      <w:start w:val="1"/>
      <w:numFmt w:val="decimal"/>
      <w:lvlText w:val="%1-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6">
    <w:nsid w:val="51951AED"/>
    <w:multiLevelType w:val="multilevel"/>
    <w:tmpl w:val="4538DE6A"/>
    <w:lvl w:ilvl="0">
      <w:start w:val="1"/>
      <w:numFmt w:val="decimal"/>
      <w:lvlText w:val="%1-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7">
    <w:nsid w:val="78D95F5B"/>
    <w:multiLevelType w:val="multilevel"/>
    <w:tmpl w:val="CADCFD14"/>
    <w:lvl w:ilvl="0">
      <w:start w:val="1"/>
      <w:numFmt w:val="decimal"/>
      <w:lvlText w:val="%1-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15E"/>
    <w:rsid w:val="006325B1"/>
    <w:rsid w:val="00B302A0"/>
    <w:rsid w:val="00B4015E"/>
    <w:rsid w:val="00D7272B"/>
    <w:rsid w:val="00EE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2501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A250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4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5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6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2501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A250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4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5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6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Company>Enjoy My Fine Releases.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DR.Ahmed Saker 2o1O</cp:lastModifiedBy>
  <cp:revision>4</cp:revision>
  <dcterms:created xsi:type="dcterms:W3CDTF">2023-09-13T07:41:00Z</dcterms:created>
  <dcterms:modified xsi:type="dcterms:W3CDTF">2023-11-29T06:45:00Z</dcterms:modified>
</cp:coreProperties>
</file>