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21" w:rsidRDefault="00D22621" w:rsidP="00636CB9">
      <w:pPr>
        <w:shd w:val="clear" w:color="auto" w:fill="FFFFFF"/>
        <w:rPr>
          <w:rFonts w:ascii="Simplified Arabic" w:hAnsi="Simplified Arabic" w:cs="Simplified Arabic"/>
          <w:b/>
          <w:bCs/>
          <w:sz w:val="44"/>
          <w:szCs w:val="44"/>
          <w:rtl/>
        </w:rPr>
      </w:pPr>
    </w:p>
    <w:p w:rsidR="00D22621" w:rsidRDefault="00E14314" w:rsidP="00D22621">
      <w:r>
        <w:rPr>
          <w:noProof/>
        </w:rPr>
        <w:drawing>
          <wp:anchor distT="48768" distB="861060" distL="187452" distR="176784" simplePos="0" relativeHeight="251658240" behindDoc="0" locked="0" layoutInCell="1" allowOverlap="1">
            <wp:simplePos x="0" y="0"/>
            <wp:positionH relativeFrom="column">
              <wp:posOffset>599567</wp:posOffset>
            </wp:positionH>
            <wp:positionV relativeFrom="paragraph">
              <wp:posOffset>-56007</wp:posOffset>
            </wp:positionV>
            <wp:extent cx="1547749" cy="1547622"/>
            <wp:effectExtent l="95250" t="76200" r="90805" b="90995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E143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" fillcolor="#5b9bd5" strokecolor="#f2f2f2" strokeweight="3pt">
                <v:shadow on="t" color="#1f4d78" opacity=".5" offset="1pt"/>
                <v:textbo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3851E1">
        <w:rPr>
          <w:rFonts w:ascii="Traditional Arabic" w:hAnsi="Traditional Arabic" w:hint="cs"/>
          <w:b/>
          <w:bCs/>
          <w:sz w:val="32"/>
          <w:szCs w:val="32"/>
          <w:rtl/>
        </w:rPr>
        <w:t xml:space="preserve"> جامعة بغداد</w:t>
      </w:r>
    </w:p>
    <w:p w:rsidR="00182552" w:rsidRPr="00DD27C0"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3851E1">
        <w:rPr>
          <w:rFonts w:ascii="Traditional Arabic" w:hAnsi="Traditional Arabic" w:hint="cs"/>
          <w:b/>
          <w:bCs/>
          <w:sz w:val="32"/>
          <w:szCs w:val="32"/>
          <w:rtl/>
        </w:rPr>
        <w:t xml:space="preserve"> الادارة والاقتصاد</w:t>
      </w:r>
    </w:p>
    <w:p w:rsidR="00182552" w:rsidRDefault="001916A2"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3851E1">
        <w:rPr>
          <w:rFonts w:ascii="Traditional Arabic" w:hAnsi="Traditional Arabic" w:hint="cs"/>
          <w:b/>
          <w:bCs/>
          <w:sz w:val="32"/>
          <w:szCs w:val="32"/>
          <w:rtl/>
        </w:rPr>
        <w:t>قسم الاحصاء</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3851E1">
        <w:rPr>
          <w:rFonts w:ascii="Traditional Arabic" w:hAnsi="Traditional Arabic" w:hint="cs"/>
          <w:b/>
          <w:bCs/>
          <w:sz w:val="32"/>
          <w:szCs w:val="32"/>
          <w:rtl/>
        </w:rPr>
        <w:t xml:space="preserve"> بكالوريوس احصاء</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3851E1">
        <w:rPr>
          <w:rFonts w:ascii="Traditional Arabic" w:hAnsi="Traditional Arabic" w:hint="cs"/>
          <w:b/>
          <w:bCs/>
          <w:sz w:val="32"/>
          <w:szCs w:val="32"/>
          <w:rtl/>
        </w:rPr>
        <w:t xml:space="preserve"> بكالوريوس علوم في الاحصاء</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3851E1">
        <w:rPr>
          <w:rFonts w:ascii="Traditional Arabic" w:hAnsi="Traditional Arabic" w:hint="cs"/>
          <w:b/>
          <w:bCs/>
          <w:sz w:val="32"/>
          <w:szCs w:val="32"/>
          <w:rtl/>
        </w:rPr>
        <w:t xml:space="preserve">  فصلي</w:t>
      </w:r>
    </w:p>
    <w:p w:rsidR="00A9546E" w:rsidRPr="00DD27C0" w:rsidRDefault="00A9546E" w:rsidP="003851E1">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3851E1">
        <w:rPr>
          <w:rFonts w:ascii="Traditional Arabic" w:hAnsi="Traditional Arabic" w:hint="cs"/>
          <w:b/>
          <w:bCs/>
          <w:sz w:val="32"/>
          <w:szCs w:val="32"/>
          <w:rtl/>
        </w:rPr>
        <w:t xml:space="preserve">  25/ 3/ 2024</w:t>
      </w:r>
    </w:p>
    <w:p w:rsidR="00182552" w:rsidRDefault="003851E1" w:rsidP="003A5807">
      <w:pPr>
        <w:ind w:left="-36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14:anchorId="26576840" wp14:editId="02472B28">
                <wp:simplePos x="0" y="0"/>
                <wp:positionH relativeFrom="column">
                  <wp:posOffset>3225800</wp:posOffset>
                </wp:positionH>
                <wp:positionV relativeFrom="paragraph">
                  <wp:posOffset>615950</wp:posOffset>
                </wp:positionV>
                <wp:extent cx="2880995" cy="1035050"/>
                <wp:effectExtent l="0" t="0" r="14605" b="1333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80995" cy="1035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أ.م.سهيل نجم عبود</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576840" id="_x0000_t202" coordsize="21600,21600" o:spt="202" path="m,l,21600r21600,l21600,xe">
                <v:stroke joinstyle="miter"/>
                <v:path gradientshapeok="t" o:connecttype="rect"/>
              </v:shapetype>
              <v:shape id="مربع نص 2" o:spid="_x0000_s1027" type="#_x0000_t202" style="position:absolute;left:0;text-align:left;margin-left:254pt;margin-top:48.5pt;width:226.8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" strokecolor="white">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أ.م.سهيل نجم عبود</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sidR="003555F3"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r>
        <w:rPr>
          <w:rFonts w:ascii="Traditional Arabic" w:hAnsi="Traditional Arabic" w:hint="cs"/>
          <w:b/>
          <w:bCs/>
          <w:sz w:val="32"/>
          <w:szCs w:val="32"/>
          <w:rtl/>
        </w:rPr>
        <w:t xml:space="preserve">  25/ 3/ 2024</w:t>
      </w:r>
    </w:p>
    <w:p w:rsidR="00DD27C0" w:rsidRDefault="003851E1" w:rsidP="003851E1">
      <w:pPr>
        <w:ind w:hanging="766"/>
        <w:rPr>
          <w:rFonts w:ascii="Traditional Arabic" w:hAnsi="Traditional Arabic"/>
          <w:b/>
          <w:bCs/>
          <w:sz w:val="32"/>
          <w:szCs w:val="32"/>
          <w:rtl/>
        </w:rPr>
      </w:pP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14:anchorId="5F6E0719" wp14:editId="1B132A25">
                <wp:simplePos x="0" y="0"/>
                <wp:positionH relativeFrom="column">
                  <wp:posOffset>-381000</wp:posOffset>
                </wp:positionH>
                <wp:positionV relativeFrom="paragraph">
                  <wp:posOffset>304800</wp:posOffset>
                </wp:positionV>
                <wp:extent cx="3335655" cy="1075055"/>
                <wp:effectExtent l="0" t="0" r="17145" b="10795"/>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5655" cy="1075055"/>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r w:rsidR="003851E1">
                              <w:rPr>
                                <w:rFonts w:ascii="Traditional Arabic" w:hAnsi="Traditional Arabic" w:hint="cs"/>
                                <w:b/>
                                <w:bCs/>
                                <w:sz w:val="32"/>
                                <w:szCs w:val="32"/>
                                <w:rtl/>
                              </w:rPr>
                              <w:t xml:space="preserve">  </w:t>
                            </w:r>
                          </w:p>
                          <w:p w:rsidR="00321356" w:rsidRPr="00DD27C0" w:rsidRDefault="00321356" w:rsidP="003851E1">
                            <w:pPr>
                              <w:tabs>
                                <w:tab w:val="left" w:pos="306"/>
                              </w:tabs>
                              <w:ind w:right="180" w:firstLine="171"/>
                              <w:jc w:val="both"/>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أ.د. مصطفى منير اسماعيل</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E0719" id="_x0000_s1028" type="#_x0000_t202" style="position:absolute;left:0;text-align:left;margin-left:-30pt;margin-top:24pt;width:262.65pt;height:84.65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" strokecolor="white">
                <v:textbo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r w:rsidR="003851E1">
                        <w:rPr>
                          <w:rFonts w:ascii="Traditional Arabic" w:hAnsi="Traditional Arabic" w:hint="cs"/>
                          <w:b/>
                          <w:bCs/>
                          <w:sz w:val="32"/>
                          <w:szCs w:val="32"/>
                          <w:rtl/>
                        </w:rPr>
                        <w:t xml:space="preserve">  </w:t>
                      </w:r>
                    </w:p>
                    <w:p w:rsidR="00321356" w:rsidRPr="00DD27C0" w:rsidRDefault="00321356" w:rsidP="003851E1">
                      <w:pPr>
                        <w:tabs>
                          <w:tab w:val="left" w:pos="306"/>
                        </w:tabs>
                        <w:ind w:right="180" w:firstLine="171"/>
                        <w:jc w:val="both"/>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أ.د. مصطفى منير اسماعيل</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sidR="00DD27C0">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3851E1" w:rsidRDefault="00B17E3D" w:rsidP="00A53B00">
      <w:pPr>
        <w:ind w:left="-483" w:hanging="425"/>
        <w:rPr>
          <w:rFonts w:ascii="Traditional Arabic" w:hAnsi="Traditional Arabic"/>
          <w:b/>
          <w:bCs/>
          <w:sz w:val="36"/>
          <w:szCs w:val="36"/>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p>
    <w:p w:rsidR="0003472C" w:rsidRPr="00A53B00" w:rsidRDefault="00B17E3D" w:rsidP="00A53B00">
      <w:pPr>
        <w:ind w:left="-483" w:hanging="425"/>
        <w:rPr>
          <w:rFonts w:ascii="Traditional Arabic" w:hAnsi="Traditional Arabic"/>
          <w:b/>
          <w:bCs/>
          <w:sz w:val="32"/>
          <w:szCs w:val="32"/>
          <w:rtl/>
        </w:rPr>
      </w:pP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c>
          <w:tcPr>
            <w:tcW w:w="9642" w:type="dxa"/>
            <w:shd w:val="clear" w:color="auto" w:fill="DEEAF6"/>
          </w:tcPr>
          <w:p w:rsidR="004C257A" w:rsidRPr="00B80B61" w:rsidRDefault="004C257A" w:rsidP="003F249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C257A" w:rsidRPr="00B80B61" w:rsidTr="00B80B61">
        <w:tc>
          <w:tcPr>
            <w:tcW w:w="9642" w:type="dxa"/>
            <w:shd w:val="clear" w:color="auto" w:fill="auto"/>
          </w:tcPr>
          <w:p w:rsidR="008D2864" w:rsidRPr="00B80B61" w:rsidRDefault="004C257A" w:rsidP="002F43DA">
            <w:pPr>
              <w:autoSpaceDE w:val="0"/>
              <w:autoSpaceDN w:val="0"/>
              <w:adjustRightInd w:val="0"/>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rPr>
          <w:trHeight w:val="450"/>
        </w:trPr>
        <w:tc>
          <w:tcPr>
            <w:tcW w:w="9642" w:type="dxa"/>
            <w:shd w:val="clear" w:color="auto" w:fill="DEEAF6"/>
          </w:tcPr>
          <w:p w:rsidR="004C257A" w:rsidRPr="00B80B61" w:rsidRDefault="00CD0746" w:rsidP="003F249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rsidTr="00B02F18">
        <w:trPr>
          <w:trHeight w:val="450"/>
        </w:trPr>
        <w:tc>
          <w:tcPr>
            <w:tcW w:w="9642" w:type="dxa"/>
            <w:shd w:val="clear" w:color="auto" w:fill="DEEAF6"/>
          </w:tcPr>
          <w:p w:rsidR="00CD0746" w:rsidRPr="00B80B61" w:rsidRDefault="00CD0746" w:rsidP="003F249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sidR="00D54E42">
              <w:rPr>
                <w:rFonts w:ascii="Simplified Arabic" w:eastAsia="Calibri" w:hAnsi="Simplified Arabic" w:cs="Simplified Arabic" w:hint="cs"/>
                <w:sz w:val="28"/>
                <w:szCs w:val="28"/>
                <w:rtl/>
                <w:lang w:bidi="ar-IQ"/>
              </w:rPr>
              <w:t xml:space="preserve"> .</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5E036C" w:rsidP="003F249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C167F6" w:rsidP="003F249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785"/>
        <w:gridCol w:w="1780"/>
        <w:gridCol w:w="1781"/>
        <w:gridCol w:w="1788"/>
      </w:tblGrid>
      <w:tr w:rsidR="00CD0746" w:rsidRPr="00B80B61" w:rsidTr="00B02F18">
        <w:trPr>
          <w:trHeight w:val="450"/>
        </w:trPr>
        <w:tc>
          <w:tcPr>
            <w:tcW w:w="9642" w:type="dxa"/>
            <w:gridSpan w:val="5"/>
            <w:shd w:val="clear" w:color="auto" w:fill="DEEAF6"/>
          </w:tcPr>
          <w:p w:rsidR="00CD0746" w:rsidRPr="00B80B61" w:rsidRDefault="00CD0746" w:rsidP="003F249B">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871"/>
        <w:gridCol w:w="2137"/>
        <w:gridCol w:w="983"/>
        <w:gridCol w:w="2401"/>
      </w:tblGrid>
      <w:tr w:rsidR="00A21460" w:rsidRPr="00D7304C" w:rsidTr="00A21460">
        <w:tc>
          <w:tcPr>
            <w:tcW w:w="9629" w:type="dxa"/>
            <w:gridSpan w:val="5"/>
            <w:shd w:val="clear" w:color="auto" w:fill="DEEAF6"/>
          </w:tcPr>
          <w:p w:rsidR="00A21460" w:rsidRPr="00897803" w:rsidRDefault="00A21460" w:rsidP="003F249B">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lastRenderedPageBreak/>
              <w:t xml:space="preserve">وصف البرنامج </w:t>
            </w:r>
          </w:p>
        </w:tc>
      </w:tr>
      <w:tr w:rsidR="00A21460" w:rsidRPr="00D7304C"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rsidTr="00B02F18">
        <w:tc>
          <w:tcPr>
            <w:tcW w:w="9625" w:type="dxa"/>
            <w:gridSpan w:val="2"/>
            <w:shd w:val="clear" w:color="auto" w:fill="DEEAF6"/>
          </w:tcPr>
          <w:p w:rsidR="0075530C" w:rsidRPr="00A01D17" w:rsidRDefault="0075530C" w:rsidP="003F249B">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rsidTr="00B02F18">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B80B61" w:rsidRDefault="00B02265" w:rsidP="003F249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rsidTr="00066B8F">
        <w:tc>
          <w:tcPr>
            <w:tcW w:w="9642" w:type="dxa"/>
            <w:shd w:val="clear" w:color="auto" w:fill="auto"/>
          </w:tcPr>
          <w:p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 xml:space="preserve">يات وطرائق التعليم والتعلم المعتمدة في تنفيذ البرنامج بشكل عام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A21460" w:rsidRDefault="0010476D" w:rsidP="003F249B">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rsidTr="00066B8F">
        <w:tc>
          <w:tcPr>
            <w:tcW w:w="9642" w:type="dxa"/>
            <w:shd w:val="clear" w:color="auto" w:fill="auto"/>
          </w:tcPr>
          <w:p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rsidTr="00B02F18">
        <w:tc>
          <w:tcPr>
            <w:tcW w:w="9639" w:type="dxa"/>
            <w:gridSpan w:val="7"/>
            <w:shd w:val="clear" w:color="auto" w:fill="DEEAF6"/>
          </w:tcPr>
          <w:p w:rsidR="004E1A82" w:rsidRPr="004E1A82" w:rsidRDefault="004E1A82" w:rsidP="003F249B">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rsidTr="00B02F18">
        <w:tc>
          <w:tcPr>
            <w:tcW w:w="9639" w:type="dxa"/>
            <w:gridSpan w:val="7"/>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rsidTr="00704757">
        <w:trPr>
          <w:trHeight w:val="180"/>
        </w:trPr>
        <w:tc>
          <w:tcPr>
            <w:tcW w:w="2633" w:type="dxa"/>
            <w:vMerge w:val="restart"/>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rsidTr="00A700BE">
        <w:trPr>
          <w:trHeight w:val="261"/>
        </w:trPr>
        <w:tc>
          <w:tcPr>
            <w:tcW w:w="2633" w:type="dxa"/>
            <w:vMerge/>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220BE" w:rsidTr="00A700BE">
        <w:trPr>
          <w:trHeight w:val="261"/>
        </w:trPr>
        <w:tc>
          <w:tcPr>
            <w:tcW w:w="263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rsidR="0075530C" w:rsidRDefault="0075530C"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A21460" w:rsidRDefault="00A21460"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B12699" w:rsidRDefault="00B12699" w:rsidP="0075530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rsidTr="00B02F18">
        <w:tc>
          <w:tcPr>
            <w:tcW w:w="9734" w:type="dxa"/>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3F249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3F249B">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rsidTr="00B02F18">
        <w:tc>
          <w:tcPr>
            <w:tcW w:w="9822" w:type="dxa"/>
            <w:shd w:val="clear" w:color="auto" w:fill="DEEAF6"/>
          </w:tcPr>
          <w:p w:rsidR="004E1A82" w:rsidRPr="00B80B61" w:rsidRDefault="00A700BE" w:rsidP="003F249B">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rsidTr="00B80B61">
        <w:tc>
          <w:tcPr>
            <w:tcW w:w="9822" w:type="dxa"/>
            <w:shd w:val="clear" w:color="auto" w:fill="FFFFFF"/>
          </w:tcPr>
          <w:p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rsidR="00E91089" w:rsidRPr="002E713A" w:rsidRDefault="00E91089" w:rsidP="00945C15">
      <w:pPr>
        <w:rPr>
          <w:sz w:val="28"/>
          <w:szCs w:val="28"/>
          <w:rtl/>
          <w:lang w:bidi="ar-IQ"/>
        </w:rPr>
        <w:sectPr w:rsidR="00E91089" w:rsidRPr="002E713A" w:rsidSect="00B02F18">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3F249B">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543"/>
        <w:gridCol w:w="720"/>
        <w:gridCol w:w="987"/>
        <w:gridCol w:w="2313"/>
        <w:gridCol w:w="1590"/>
        <w:gridCol w:w="1590"/>
      </w:tblGrid>
      <w:tr w:rsidR="001121E3" w:rsidRPr="00B80B61" w:rsidTr="00B02F18">
        <w:tc>
          <w:tcPr>
            <w:tcW w:w="9540" w:type="dxa"/>
            <w:gridSpan w:val="9"/>
            <w:shd w:val="clear" w:color="auto" w:fill="DEEAF6"/>
          </w:tcPr>
          <w:p w:rsidR="001121E3" w:rsidRPr="00B80B61" w:rsidRDefault="001121E3" w:rsidP="003F249B">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sidR="002F43DA">
              <w:rPr>
                <w:rFonts w:ascii="Cambria" w:eastAsia="Calibri" w:hAnsi="Cambria" w:cs="Times New Roman" w:hint="cs"/>
                <w:color w:val="000000"/>
                <w:sz w:val="28"/>
                <w:szCs w:val="28"/>
                <w:rtl/>
                <w:lang w:bidi="ar-IQ"/>
              </w:rPr>
              <w:t xml:space="preserve">: </w:t>
            </w:r>
          </w:p>
        </w:tc>
      </w:tr>
      <w:tr w:rsidR="001121E3" w:rsidRPr="00B80B61" w:rsidTr="00B80B61">
        <w:tc>
          <w:tcPr>
            <w:tcW w:w="9540" w:type="dxa"/>
            <w:gridSpan w:val="9"/>
            <w:shd w:val="clear" w:color="auto" w:fill="auto"/>
          </w:tcPr>
          <w:p w:rsidR="001121E3" w:rsidRPr="00B80B61" w:rsidRDefault="00D50B0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احصاء رياضي/ 2</w:t>
            </w:r>
          </w:p>
        </w:tc>
      </w:tr>
      <w:tr w:rsidR="001121E3" w:rsidRPr="00B80B61" w:rsidTr="00B02F18">
        <w:tc>
          <w:tcPr>
            <w:tcW w:w="9540" w:type="dxa"/>
            <w:gridSpan w:val="9"/>
            <w:shd w:val="clear" w:color="auto" w:fill="DEEAF6"/>
          </w:tcPr>
          <w:p w:rsidR="001121E3" w:rsidRPr="00B80B61" w:rsidRDefault="001121E3" w:rsidP="003F249B">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r w:rsidR="002F43DA">
              <w:rPr>
                <w:rFonts w:ascii="Cambria" w:eastAsia="Calibri" w:hAnsi="Cambria" w:cs="Times New Roman" w:hint="cs"/>
                <w:color w:val="000000"/>
                <w:sz w:val="28"/>
                <w:szCs w:val="28"/>
                <w:rtl/>
                <w:lang w:bidi="ar-IQ"/>
              </w:rPr>
              <w:t xml:space="preserve">: </w:t>
            </w:r>
          </w:p>
        </w:tc>
      </w:tr>
      <w:tr w:rsidR="001121E3" w:rsidRPr="00B80B61" w:rsidTr="00B80B61">
        <w:tc>
          <w:tcPr>
            <w:tcW w:w="9540" w:type="dxa"/>
            <w:gridSpan w:val="9"/>
            <w:shd w:val="clear" w:color="auto" w:fill="auto"/>
          </w:tcPr>
          <w:p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rsidTr="00B02F18">
        <w:tc>
          <w:tcPr>
            <w:tcW w:w="9540" w:type="dxa"/>
            <w:gridSpan w:val="9"/>
            <w:shd w:val="clear" w:color="auto" w:fill="DEEAF6"/>
          </w:tcPr>
          <w:p w:rsidR="001121E3" w:rsidRPr="00B80B61" w:rsidRDefault="001121E3" w:rsidP="003F249B">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sidR="002F43DA">
              <w:rPr>
                <w:rFonts w:ascii="Cambria" w:eastAsia="Calibri" w:hAnsi="Cambria" w:cs="Times New Roman" w:hint="cs"/>
                <w:color w:val="000000"/>
                <w:sz w:val="28"/>
                <w:szCs w:val="28"/>
                <w:rtl/>
                <w:lang w:bidi="ar-IQ"/>
              </w:rPr>
              <w:t xml:space="preserve">:  </w:t>
            </w:r>
          </w:p>
        </w:tc>
      </w:tr>
      <w:tr w:rsidR="001121E3" w:rsidRPr="00B80B61" w:rsidTr="00B80B61">
        <w:tc>
          <w:tcPr>
            <w:tcW w:w="9540" w:type="dxa"/>
            <w:gridSpan w:val="9"/>
            <w:shd w:val="clear" w:color="auto" w:fill="auto"/>
          </w:tcPr>
          <w:p w:rsidR="001121E3" w:rsidRPr="00B80B61" w:rsidRDefault="00D50B0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الفصل الدراسي الثاني للعام الدراسي (2023-2024)</w:t>
            </w:r>
          </w:p>
        </w:tc>
      </w:tr>
      <w:tr w:rsidR="001121E3" w:rsidRPr="00B80B61" w:rsidTr="00B02F18">
        <w:tc>
          <w:tcPr>
            <w:tcW w:w="9540" w:type="dxa"/>
            <w:gridSpan w:val="9"/>
            <w:shd w:val="clear" w:color="auto" w:fill="DEEAF6"/>
          </w:tcPr>
          <w:p w:rsidR="001121E3" w:rsidRPr="00B80B61" w:rsidRDefault="001121E3" w:rsidP="003F249B">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sidR="002F43DA">
              <w:rPr>
                <w:rFonts w:ascii="Cambria" w:eastAsia="Calibri" w:hAnsi="Cambria" w:cs="Times New Roman" w:hint="cs"/>
                <w:color w:val="000000"/>
                <w:sz w:val="28"/>
                <w:szCs w:val="28"/>
                <w:rtl/>
                <w:lang w:bidi="ar-IQ"/>
              </w:rPr>
              <w:t xml:space="preserve">: </w:t>
            </w:r>
          </w:p>
        </w:tc>
      </w:tr>
      <w:tr w:rsidR="001121E3" w:rsidRPr="00B80B61" w:rsidTr="00B80B61">
        <w:tc>
          <w:tcPr>
            <w:tcW w:w="9540" w:type="dxa"/>
            <w:gridSpan w:val="9"/>
            <w:shd w:val="clear" w:color="auto" w:fill="auto"/>
          </w:tcPr>
          <w:p w:rsidR="001121E3" w:rsidRPr="00B80B61" w:rsidRDefault="00D50B0F"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 xml:space="preserve">                 25/ 3/ 2024</w:t>
            </w:r>
          </w:p>
        </w:tc>
      </w:tr>
      <w:tr w:rsidR="001121E3" w:rsidRPr="00B80B61" w:rsidTr="00B02F18">
        <w:tc>
          <w:tcPr>
            <w:tcW w:w="9540" w:type="dxa"/>
            <w:gridSpan w:val="9"/>
            <w:shd w:val="clear" w:color="auto" w:fill="DEEAF6"/>
          </w:tcPr>
          <w:p w:rsidR="001121E3" w:rsidRPr="00B80B61" w:rsidRDefault="00EC7169" w:rsidP="003F249B">
            <w:pPr>
              <w:numPr>
                <w:ilvl w:val="0"/>
                <w:numId w:val="2"/>
              </w:numPr>
              <w:rPr>
                <w:rFonts w:eastAsia="Calibri" w:cs="Times New Roman"/>
                <w:sz w:val="28"/>
                <w:szCs w:val="28"/>
                <w:rtl/>
              </w:rPr>
            </w:pPr>
            <w:r>
              <w:rPr>
                <w:rFonts w:eastAsia="Calibri" w:cs="Times New Roman" w:hint="cs"/>
                <w:sz w:val="28"/>
                <w:szCs w:val="28"/>
                <w:rtl/>
              </w:rPr>
              <w:t>أ</w:t>
            </w:r>
            <w:r w:rsidR="001121E3" w:rsidRPr="00B80B61">
              <w:rPr>
                <w:rFonts w:eastAsia="Calibri" w:cs="Times New Roman"/>
                <w:sz w:val="28"/>
                <w:szCs w:val="28"/>
                <w:rtl/>
              </w:rPr>
              <w:t>شكال الحضور المتاحة</w:t>
            </w:r>
            <w:r w:rsidR="002F43DA">
              <w:rPr>
                <w:rFonts w:eastAsia="Calibri" w:cs="Times New Roman" w:hint="cs"/>
                <w:sz w:val="28"/>
                <w:szCs w:val="28"/>
                <w:rtl/>
              </w:rPr>
              <w:t xml:space="preserve">: </w:t>
            </w:r>
          </w:p>
        </w:tc>
      </w:tr>
      <w:tr w:rsidR="001121E3" w:rsidRPr="00B80B61" w:rsidTr="00B80B61">
        <w:tc>
          <w:tcPr>
            <w:tcW w:w="9540" w:type="dxa"/>
            <w:gridSpan w:val="9"/>
            <w:shd w:val="clear" w:color="auto" w:fill="auto"/>
          </w:tcPr>
          <w:p w:rsidR="001121E3" w:rsidRPr="00B80B61" w:rsidRDefault="00D50B0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eastAsia="Calibri" w:cs="Times New Roman" w:hint="cs"/>
                <w:sz w:val="28"/>
                <w:szCs w:val="28"/>
                <w:rtl/>
              </w:rPr>
              <w:t>تعليم حضوري/ في قاعة الصف الدراسي</w:t>
            </w:r>
          </w:p>
        </w:tc>
      </w:tr>
      <w:tr w:rsidR="00B50377" w:rsidRPr="00B80B61" w:rsidTr="00B02F18">
        <w:tc>
          <w:tcPr>
            <w:tcW w:w="9540" w:type="dxa"/>
            <w:gridSpan w:val="9"/>
            <w:shd w:val="clear" w:color="auto" w:fill="DEEAF6"/>
          </w:tcPr>
          <w:p w:rsidR="00B50377" w:rsidRPr="00B80B61" w:rsidRDefault="00B50377" w:rsidP="003F249B">
            <w:pPr>
              <w:numPr>
                <w:ilvl w:val="0"/>
                <w:numId w:val="2"/>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B50377" w:rsidRPr="00B80B61" w:rsidTr="00B80B61">
        <w:tc>
          <w:tcPr>
            <w:tcW w:w="9540" w:type="dxa"/>
            <w:gridSpan w:val="9"/>
            <w:shd w:val="clear" w:color="auto" w:fill="auto"/>
          </w:tcPr>
          <w:p w:rsidR="00B50377" w:rsidRDefault="00D50B0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  45  </w:t>
            </w:r>
            <w:r>
              <w:rPr>
                <w:rFonts w:ascii="Cambria" w:eastAsia="Calibri" w:hAnsi="Cambria" w:cs="Times New Roman" w:hint="cs"/>
                <w:color w:val="000000"/>
                <w:sz w:val="28"/>
                <w:szCs w:val="28"/>
                <w:rtl/>
                <w:lang w:bidi="ar-IQ"/>
              </w:rPr>
              <w:t xml:space="preserve">ساعة دراسية /  </w:t>
            </w:r>
            <w:r>
              <w:rPr>
                <w:rFonts w:ascii="Cambria" w:eastAsia="Calibri" w:hAnsi="Cambria" w:cs="Times New Roman"/>
                <w:color w:val="000000"/>
                <w:sz w:val="28"/>
                <w:szCs w:val="28"/>
                <w:lang w:bidi="ar-IQ"/>
              </w:rPr>
              <w:t xml:space="preserve">45 </w:t>
            </w:r>
            <w:r>
              <w:rPr>
                <w:rFonts w:ascii="Cambria" w:eastAsia="Calibri" w:hAnsi="Cambria" w:cs="Times New Roman" w:hint="cs"/>
                <w:color w:val="000000"/>
                <w:sz w:val="28"/>
                <w:szCs w:val="28"/>
                <w:rtl/>
                <w:lang w:bidi="ar-IQ"/>
              </w:rPr>
              <w:t xml:space="preserve"> وحدة</w:t>
            </w:r>
          </w:p>
          <w:p w:rsidR="00BA11FF" w:rsidRPr="00B80B61" w:rsidRDefault="00D50B0F" w:rsidP="00D50B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بواقع </w:t>
            </w:r>
            <w:r>
              <w:rPr>
                <w:rFonts w:ascii="Cambria" w:eastAsia="Calibri" w:hAnsi="Cambria" w:cs="Times New Roman"/>
                <w:color w:val="000000"/>
                <w:sz w:val="28"/>
                <w:szCs w:val="28"/>
                <w:lang w:bidi="ar-IQ"/>
              </w:rPr>
              <w:t>(3)</w:t>
            </w:r>
            <w:r>
              <w:rPr>
                <w:rFonts w:ascii="Cambria" w:eastAsia="Calibri" w:hAnsi="Cambria" w:cs="Times New Roman" w:hint="cs"/>
                <w:color w:val="000000"/>
                <w:sz w:val="28"/>
                <w:szCs w:val="28"/>
                <w:rtl/>
                <w:lang w:bidi="ar-IQ"/>
              </w:rPr>
              <w:t xml:space="preserve"> وحدة أسبوعياً. </w:t>
            </w:r>
            <w:bookmarkStart w:id="0" w:name="_GoBack"/>
            <w:bookmarkEnd w:id="0"/>
          </w:p>
        </w:tc>
      </w:tr>
      <w:tr w:rsidR="003E4FBE" w:rsidRPr="00B80B61" w:rsidTr="00B02F18">
        <w:tc>
          <w:tcPr>
            <w:tcW w:w="9540" w:type="dxa"/>
            <w:gridSpan w:val="9"/>
            <w:shd w:val="clear" w:color="auto" w:fill="DEEAF6"/>
          </w:tcPr>
          <w:p w:rsidR="003E4FBE" w:rsidRPr="00B02F18" w:rsidRDefault="00A53B00" w:rsidP="003F249B">
            <w:pPr>
              <w:numPr>
                <w:ilvl w:val="0"/>
                <w:numId w:val="2"/>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sidR="001E2A40">
              <w:rPr>
                <w:rFonts w:ascii="Arial" w:eastAsia="Calibri" w:hAnsi="Arial" w:cs="Arial" w:hint="cs"/>
                <w:sz w:val="28"/>
                <w:szCs w:val="28"/>
                <w:rtl/>
              </w:rPr>
              <w:t xml:space="preserve">( اذا اكثر من اسم يذكر) </w:t>
            </w:r>
          </w:p>
        </w:tc>
      </w:tr>
      <w:tr w:rsidR="003E4FBE" w:rsidRPr="00B80B61" w:rsidTr="00B80B61">
        <w:tc>
          <w:tcPr>
            <w:tcW w:w="9540" w:type="dxa"/>
            <w:gridSpan w:val="9"/>
            <w:shd w:val="clear" w:color="auto" w:fill="auto"/>
          </w:tcPr>
          <w:p w:rsidR="003E4FBE" w:rsidRDefault="00D50B0F" w:rsidP="00D50B0F">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الاسم:</w:t>
            </w:r>
            <w:r w:rsidRPr="00935137">
              <w:rPr>
                <w:rFonts w:ascii="Simplified Arabic" w:eastAsia="Calibri" w:hAnsi="Simplified Arabic" w:cs="Simplified Arabic"/>
                <w:b/>
                <w:bCs/>
                <w:color w:val="000000"/>
                <w:sz w:val="28"/>
                <w:szCs w:val="28"/>
                <w:rtl/>
                <w:lang w:bidi="ar-IQ"/>
              </w:rPr>
              <w:t xml:space="preserve"> </w:t>
            </w:r>
            <w:r w:rsidRPr="00935137">
              <w:rPr>
                <w:rFonts w:ascii="Simplified Arabic" w:eastAsia="Calibri" w:hAnsi="Simplified Arabic" w:cs="Simplified Arabic"/>
                <w:b/>
                <w:bCs/>
                <w:color w:val="000000"/>
                <w:sz w:val="24"/>
                <w:szCs w:val="24"/>
                <w:rtl/>
                <w:lang w:bidi="ar-IQ"/>
              </w:rPr>
              <w:t>أ.د. عمر عبدالمحسن علي</w:t>
            </w:r>
            <w:r w:rsidR="00A53B00" w:rsidRPr="00935137">
              <w:rPr>
                <w:rFonts w:ascii="Simplified Arabic" w:eastAsia="Calibri" w:hAnsi="Simplified Arabic" w:cs="Simplified Arabic"/>
                <w:b/>
                <w:bCs/>
                <w:color w:val="000000"/>
                <w:sz w:val="28"/>
                <w:szCs w:val="28"/>
                <w:rtl/>
                <w:lang w:bidi="ar-IQ"/>
              </w:rPr>
              <w:t xml:space="preserve">   </w:t>
            </w:r>
            <w:r w:rsidR="00935137">
              <w:rPr>
                <w:rFonts w:ascii="Cambria" w:eastAsia="Calibri" w:hAnsi="Cambria" w:cs="Times New Roman"/>
                <w:color w:val="000000"/>
                <w:sz w:val="28"/>
                <w:szCs w:val="28"/>
                <w:lang w:bidi="ar-IQ"/>
              </w:rPr>
              <w:t xml:space="preserve"> </w:t>
            </w:r>
            <w:r w:rsidR="00A53B00" w:rsidRPr="00935137">
              <w:rPr>
                <w:rFonts w:ascii="Cambria" w:eastAsia="Calibri" w:hAnsi="Cambria" w:cs="Times New Roman"/>
                <w:color w:val="000000"/>
                <w:sz w:val="28"/>
                <w:szCs w:val="28"/>
                <w:rtl/>
                <w:lang w:bidi="ar-IQ"/>
              </w:rPr>
              <w:t xml:space="preserve">  </w:t>
            </w:r>
            <w:r w:rsidR="00EC7169">
              <w:rPr>
                <w:rFonts w:ascii="Cambria" w:eastAsia="Calibri" w:hAnsi="Cambria" w:cs="Times New Roman" w:hint="cs"/>
                <w:color w:val="000000"/>
                <w:sz w:val="28"/>
                <w:szCs w:val="28"/>
                <w:rtl/>
                <w:lang w:bidi="ar-IQ"/>
              </w:rPr>
              <w:t>ال</w:t>
            </w:r>
            <w:r w:rsidR="007600F6">
              <w:rPr>
                <w:rFonts w:ascii="Cambria" w:eastAsia="Calibri" w:hAnsi="Cambria" w:cs="Times New Roman" w:hint="cs"/>
                <w:color w:val="000000"/>
                <w:sz w:val="28"/>
                <w:szCs w:val="28"/>
                <w:rtl/>
              </w:rPr>
              <w:t>آ</w:t>
            </w:r>
            <w:r w:rsidR="007600F6">
              <w:rPr>
                <w:rFonts w:ascii="Cambria" w:eastAsia="Calibri" w:hAnsi="Cambria" w:cs="Times New Roman" w:hint="cs"/>
                <w:color w:val="000000"/>
                <w:sz w:val="28"/>
                <w:szCs w:val="28"/>
                <w:rtl/>
                <w:lang w:bidi="ar-IQ"/>
              </w:rPr>
              <w:t>ي</w:t>
            </w:r>
            <w:r w:rsidR="00852557">
              <w:rPr>
                <w:rFonts w:ascii="Cambria" w:eastAsia="Calibri" w:hAnsi="Cambria" w:cs="Times New Roman" w:hint="cs"/>
                <w:color w:val="000000"/>
                <w:sz w:val="28"/>
                <w:szCs w:val="28"/>
                <w:rtl/>
                <w:lang w:bidi="ar-IQ"/>
              </w:rPr>
              <w:t>ميل</w:t>
            </w:r>
            <w:r w:rsidR="00A53B00">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 xml:space="preserve"> </w:t>
            </w:r>
            <w:hyperlink r:id="rId16" w:history="1">
              <w:r w:rsidRPr="00935137">
                <w:rPr>
                  <w:rStyle w:val="Hyperlink"/>
                  <w:rFonts w:ascii="Simplified Arabic" w:eastAsia="Calibri" w:hAnsi="Simplified Arabic" w:cs="Simplified Arabic"/>
                  <w:sz w:val="24"/>
                  <w:szCs w:val="24"/>
                  <w:lang w:bidi="ar-IQ"/>
                </w:rPr>
                <w:t>dromar72@coadec,uobaghdad.edu.iq</w:t>
              </w:r>
            </w:hyperlink>
            <w:r>
              <w:rPr>
                <w:rFonts w:ascii="Cambria" w:eastAsia="Calibri" w:hAnsi="Cambria" w:cs="Times New Roman"/>
                <w:color w:val="000000"/>
                <w:sz w:val="28"/>
                <w:szCs w:val="28"/>
                <w:lang w:bidi="ar-IQ"/>
              </w:rPr>
              <w:t xml:space="preserve"> </w:t>
            </w:r>
          </w:p>
          <w:p w:rsidR="00A53B00" w:rsidRPr="00935137" w:rsidRDefault="00D50B0F" w:rsidP="00D50B0F">
            <w:pPr>
              <w:shd w:val="clear" w:color="auto" w:fill="FFFFFF"/>
              <w:autoSpaceDE w:val="0"/>
              <w:autoSpaceDN w:val="0"/>
              <w:adjustRightInd w:val="0"/>
              <w:ind w:left="720" w:right="-426"/>
              <w:jc w:val="both"/>
              <w:rPr>
                <w:rFonts w:ascii="Simplified Arabic" w:eastAsia="Calibri" w:hAnsi="Simplified Arabic" w:cs="Simplified Arabic"/>
                <w:b/>
                <w:bCs/>
                <w:color w:val="000000"/>
                <w:sz w:val="24"/>
                <w:szCs w:val="24"/>
                <w:rtl/>
                <w:lang w:bidi="ar-IQ"/>
              </w:rPr>
            </w:pPr>
            <w:r w:rsidRPr="00935137">
              <w:rPr>
                <w:rFonts w:ascii="Cambria" w:eastAsia="Calibri" w:hAnsi="Cambria" w:cs="Times New Roman"/>
                <w:b/>
                <w:bCs/>
                <w:color w:val="000000"/>
                <w:sz w:val="24"/>
                <w:szCs w:val="24"/>
                <w:lang w:bidi="ar-IQ"/>
              </w:rPr>
              <w:t xml:space="preserve">  </w:t>
            </w:r>
            <w:r w:rsidRPr="00935137">
              <w:rPr>
                <w:rFonts w:ascii="Cambria" w:eastAsia="Calibri" w:hAnsi="Cambria" w:cs="Times New Roman" w:hint="cs"/>
                <w:b/>
                <w:bCs/>
                <w:color w:val="000000"/>
                <w:sz w:val="24"/>
                <w:szCs w:val="24"/>
                <w:rtl/>
                <w:lang w:bidi="ar-IQ"/>
              </w:rPr>
              <w:t xml:space="preserve">      </w:t>
            </w:r>
            <w:r w:rsidRPr="00935137">
              <w:rPr>
                <w:rFonts w:ascii="Simplified Arabic" w:eastAsia="Calibri" w:hAnsi="Simplified Arabic" w:cs="Simplified Arabic"/>
                <w:b/>
                <w:bCs/>
                <w:color w:val="000000"/>
                <w:sz w:val="24"/>
                <w:szCs w:val="24"/>
                <w:rtl/>
                <w:lang w:bidi="ar-IQ"/>
              </w:rPr>
              <w:t xml:space="preserve">  أ.م.د. اقبال محمود علوان</w:t>
            </w:r>
          </w:p>
        </w:tc>
      </w:tr>
      <w:tr w:rsidR="00B50377" w:rsidRPr="00B80B61" w:rsidTr="00B02F18">
        <w:tc>
          <w:tcPr>
            <w:tcW w:w="9540" w:type="dxa"/>
            <w:gridSpan w:val="9"/>
            <w:shd w:val="clear" w:color="auto" w:fill="DEEAF6"/>
          </w:tcPr>
          <w:p w:rsidR="00BA11FF" w:rsidRPr="00B80B61" w:rsidRDefault="00B50377" w:rsidP="003F249B">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B50377" w:rsidRPr="00B80B61" w:rsidTr="00A601A3">
        <w:tc>
          <w:tcPr>
            <w:tcW w:w="2340" w:type="dxa"/>
            <w:gridSpan w:val="4"/>
            <w:shd w:val="clear" w:color="auto" w:fill="auto"/>
          </w:tcPr>
          <w:p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7200" w:type="dxa"/>
            <w:gridSpan w:val="5"/>
            <w:shd w:val="clear" w:color="auto" w:fill="auto"/>
          </w:tcPr>
          <w:p w:rsidR="00A601A3" w:rsidRPr="00A601A3" w:rsidRDefault="00A601A3" w:rsidP="003F249B">
            <w:pPr>
              <w:pStyle w:val="ListParagraph"/>
              <w:numPr>
                <w:ilvl w:val="0"/>
                <w:numId w:val="4"/>
              </w:numPr>
              <w:ind w:left="18" w:hanging="18"/>
              <w:rPr>
                <w:rFonts w:ascii="Simplified Arabic" w:hAnsi="Simplified Arabic" w:cs="Simplified Arabic"/>
                <w:rtl/>
              </w:rPr>
            </w:pPr>
            <w:r w:rsidRPr="00A601A3">
              <w:rPr>
                <w:rFonts w:ascii="Simplified Arabic" w:hAnsi="Simplified Arabic" w:cs="Simplified Arabic"/>
                <w:rtl/>
              </w:rPr>
              <w:t>تعلم التعامل مع دراسات الظواهر المختلفة.</w:t>
            </w:r>
          </w:p>
          <w:p w:rsidR="00A601A3" w:rsidRPr="00A601A3" w:rsidRDefault="00A601A3" w:rsidP="003F249B">
            <w:pPr>
              <w:pStyle w:val="ListParagraph"/>
              <w:numPr>
                <w:ilvl w:val="0"/>
                <w:numId w:val="4"/>
              </w:numPr>
              <w:ind w:left="0" w:firstLine="22"/>
              <w:rPr>
                <w:rFonts w:ascii="Simplified Arabic" w:hAnsi="Simplified Arabic" w:cs="Simplified Arabic"/>
                <w:rtl/>
              </w:rPr>
            </w:pPr>
            <w:r w:rsidRPr="00A601A3">
              <w:rPr>
                <w:rFonts w:ascii="Simplified Arabic" w:hAnsi="Simplified Arabic" w:cs="Simplified Arabic"/>
                <w:rtl/>
              </w:rPr>
              <w:t>تطوير قدرات التحليل الاحصائي لدى الطلبة لأختيار نوع العملية العشوائية المناسبة لكل ظاهرة والتوزيع الأحتمالي.</w:t>
            </w:r>
          </w:p>
          <w:p w:rsidR="00A601A3" w:rsidRPr="00A601A3" w:rsidRDefault="00A601A3" w:rsidP="003F249B">
            <w:pPr>
              <w:pStyle w:val="ListParagraph"/>
              <w:numPr>
                <w:ilvl w:val="0"/>
                <w:numId w:val="4"/>
              </w:numPr>
              <w:ind w:left="18" w:hanging="18"/>
              <w:rPr>
                <w:rFonts w:ascii="Simplified Arabic" w:hAnsi="Simplified Arabic" w:cs="Simplified Arabic"/>
                <w:rtl/>
              </w:rPr>
            </w:pPr>
            <w:r w:rsidRPr="00A601A3">
              <w:rPr>
                <w:rFonts w:ascii="Simplified Arabic" w:hAnsi="Simplified Arabic" w:cs="Simplified Arabic"/>
                <w:rtl/>
              </w:rPr>
              <w:t>تطوير قدرات التحليل الاحصائي لدى الطلبة لأختيار نوع المؤشر الاحصائي المناسب لدراسته.</w:t>
            </w:r>
          </w:p>
          <w:p w:rsidR="00EC7169" w:rsidRPr="00A601A3" w:rsidRDefault="00A601A3" w:rsidP="003F249B">
            <w:pPr>
              <w:pStyle w:val="ListParagraph"/>
              <w:numPr>
                <w:ilvl w:val="0"/>
                <w:numId w:val="4"/>
              </w:numPr>
              <w:autoSpaceDE w:val="0"/>
              <w:autoSpaceDN w:val="0"/>
              <w:adjustRightInd w:val="0"/>
              <w:ind w:left="72" w:right="-426" w:firstLine="22"/>
              <w:jc w:val="both"/>
              <w:rPr>
                <w:rFonts w:ascii="Simplified Arabic" w:hAnsi="Simplified Arabic" w:cs="Simplified Arabic"/>
                <w:b/>
                <w:bCs/>
                <w:lang w:bidi="ar-IQ"/>
              </w:rPr>
            </w:pPr>
            <w:r w:rsidRPr="00A601A3">
              <w:rPr>
                <w:rFonts w:ascii="Simplified Arabic" w:hAnsi="Simplified Arabic" w:cs="Simplified Arabic"/>
                <w:rtl/>
              </w:rPr>
              <w:t>تحديد نوع مصدر البيانات المناسب للظاهرة قيد الدراسة.</w:t>
            </w:r>
          </w:p>
          <w:p w:rsidR="00A601A3" w:rsidRPr="00A601A3" w:rsidRDefault="00A601A3" w:rsidP="003F249B">
            <w:pPr>
              <w:pStyle w:val="ListParagraph"/>
              <w:numPr>
                <w:ilvl w:val="0"/>
                <w:numId w:val="4"/>
              </w:numPr>
              <w:autoSpaceDE w:val="0"/>
              <w:autoSpaceDN w:val="0"/>
              <w:adjustRightInd w:val="0"/>
              <w:ind w:left="72" w:right="-426" w:firstLine="0"/>
              <w:jc w:val="both"/>
              <w:rPr>
                <w:rFonts w:ascii="Simplified Arabic" w:hAnsi="Simplified Arabic" w:cs="Simplified Arabic"/>
                <w:rtl/>
                <w:lang w:bidi="ar-IQ"/>
              </w:rPr>
            </w:pPr>
            <w:r w:rsidRPr="00A601A3">
              <w:rPr>
                <w:rFonts w:ascii="Simplified Arabic" w:hAnsi="Simplified Arabic" w:cs="Simplified Arabic"/>
                <w:rtl/>
                <w:lang w:bidi="ar-IQ"/>
              </w:rPr>
              <w:t>اكساب الطلبة مهارات الفكر الاحصائي لأختيار صيغة النموذج الاحتمالي الملائم بالاستناد الى معطيات الظاهرة المدروسة، والمرافقة لها وتسخيرها لخدمة البحث.</w:t>
            </w:r>
          </w:p>
        </w:tc>
      </w:tr>
      <w:tr w:rsidR="00B50377" w:rsidRPr="00B80B61" w:rsidTr="00B02F18">
        <w:tc>
          <w:tcPr>
            <w:tcW w:w="9540" w:type="dxa"/>
            <w:gridSpan w:val="9"/>
            <w:shd w:val="clear" w:color="auto" w:fill="DEEAF6"/>
          </w:tcPr>
          <w:p w:rsidR="00BA11FF" w:rsidRPr="00B80B61" w:rsidRDefault="00B50377" w:rsidP="003F249B">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BA11FF" w:rsidRPr="00B80B61" w:rsidTr="00B80B61">
        <w:tc>
          <w:tcPr>
            <w:tcW w:w="1437" w:type="dxa"/>
            <w:gridSpan w:val="2"/>
            <w:shd w:val="clear" w:color="auto" w:fill="auto"/>
          </w:tcPr>
          <w:p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EC7169" w:rsidRPr="00B80B61" w:rsidRDefault="00F24AD0" w:rsidP="00F24AD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991968">
              <w:rPr>
                <w:rFonts w:hint="cs"/>
                <w:b/>
                <w:bCs/>
                <w:sz w:val="26"/>
                <w:szCs w:val="26"/>
                <w:rtl/>
                <w:lang w:bidi="ar-IQ"/>
              </w:rPr>
              <w:t>يتم هنا التطرق والتوسع في مجال التحويلات الرياضية التي يمكن ان تطرأ على سلوك التوزيعات الاحتمالية (المتقطعة والمستمرة). والتطرق كذلك للتوزيعات المبتورة (من طرف أيسر، طرف أيمن، من الطرفين). وبشكل خاص الى سلوك اطراف الظواهر كقيم متطرفة (توزيع الاحصاء المرتبة). مع الاهتمام بالسلوك الاحتمالي للتوزيعات في ظل وجود بُعدين أو (ظاهرتين) في آن واحد يسمى توزيع مشترك واستخراج التوزيع الحدي والتوزيع الشرطي على ضوء ذلك مع جميع خصائصهما مع الاهتمام بم</w:t>
            </w:r>
            <w:r>
              <w:rPr>
                <w:rFonts w:hint="cs"/>
                <w:b/>
                <w:bCs/>
                <w:sz w:val="26"/>
                <w:szCs w:val="26"/>
                <w:rtl/>
                <w:lang w:bidi="ar-IQ"/>
              </w:rPr>
              <w:t xml:space="preserve">ا في ذلك </w:t>
            </w:r>
            <w:r w:rsidRPr="00991968">
              <w:rPr>
                <w:rFonts w:hint="cs"/>
                <w:b/>
                <w:bCs/>
                <w:sz w:val="26"/>
                <w:szCs w:val="26"/>
                <w:rtl/>
                <w:lang w:bidi="ar-IQ"/>
              </w:rPr>
              <w:t xml:space="preserve">العزوم الى الدالة التراكمية.  </w:t>
            </w:r>
            <w:r w:rsidRPr="00991968">
              <w:rPr>
                <w:b/>
                <w:bCs/>
                <w:sz w:val="26"/>
                <w:szCs w:val="26"/>
                <w:rtl/>
                <w:lang w:bidi="ar-IQ"/>
              </w:rPr>
              <w:t>بما يضمن اكتساب الطلبة مهارات تؤهلهم الى الانطلاق في موضوع الاستدلال الاحصائي فيما بعد.</w:t>
            </w:r>
          </w:p>
        </w:tc>
      </w:tr>
      <w:tr w:rsidR="00B50377" w:rsidRPr="00B80B61" w:rsidTr="00B02F18">
        <w:tc>
          <w:tcPr>
            <w:tcW w:w="9540" w:type="dxa"/>
            <w:gridSpan w:val="9"/>
            <w:shd w:val="clear" w:color="auto" w:fill="DEEAF6"/>
          </w:tcPr>
          <w:p w:rsidR="00BA11FF" w:rsidRPr="00B80B61" w:rsidRDefault="00BA11FF" w:rsidP="003F249B">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lastRenderedPageBreak/>
              <w:t>بنية المقرر</w:t>
            </w:r>
          </w:p>
        </w:tc>
      </w:tr>
      <w:tr w:rsidR="00BA11FF" w:rsidRPr="00B80B61" w:rsidTr="00B02F18">
        <w:trPr>
          <w:trHeight w:val="182"/>
        </w:trPr>
        <w:tc>
          <w:tcPr>
            <w:tcW w:w="897"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gridSpan w:val="3"/>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BA11FF"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9225F5" w:rsidRPr="00B80B61" w:rsidTr="002B645D">
        <w:trPr>
          <w:trHeight w:val="181"/>
        </w:trPr>
        <w:tc>
          <w:tcPr>
            <w:tcW w:w="897" w:type="dxa"/>
          </w:tcPr>
          <w:p w:rsidR="009225F5" w:rsidRPr="00A82862" w:rsidRDefault="009225F5" w:rsidP="009225F5">
            <w:pPr>
              <w:rPr>
                <w:rFonts w:cs="Times New Roman"/>
                <w:rtl/>
                <w:lang w:bidi="ar-IQ"/>
              </w:rPr>
            </w:pPr>
            <w:r w:rsidRPr="00A82862">
              <w:rPr>
                <w:rFonts w:cs="Times New Roman"/>
                <w:rtl/>
                <w:lang w:bidi="ar-IQ"/>
              </w:rPr>
              <w:t>1</w:t>
            </w:r>
          </w:p>
        </w:tc>
        <w:tc>
          <w:tcPr>
            <w:tcW w:w="900" w:type="dxa"/>
            <w:gridSpan w:val="2"/>
          </w:tcPr>
          <w:p w:rsidR="009225F5" w:rsidRPr="00A82862" w:rsidRDefault="009225F5" w:rsidP="009225F5">
            <w:pPr>
              <w:jc w:val="center"/>
              <w:rPr>
                <w:rFonts w:cs="Times New Roman"/>
                <w:rtl/>
                <w:lang w:bidi="ar-IQ"/>
              </w:rPr>
            </w:pPr>
            <w:r w:rsidRPr="00A82862">
              <w:rPr>
                <w:rFonts w:cs="Times New Roman"/>
                <w:rtl/>
                <w:lang w:bidi="ar-IQ"/>
              </w:rPr>
              <w:t>3</w:t>
            </w:r>
          </w:p>
        </w:tc>
        <w:tc>
          <w:tcPr>
            <w:tcW w:w="2250" w:type="dxa"/>
            <w:gridSpan w:val="3"/>
          </w:tcPr>
          <w:p w:rsidR="009225F5" w:rsidRPr="00A82862" w:rsidRDefault="009225F5" w:rsidP="009225F5">
            <w:pPr>
              <w:rPr>
                <w:rFonts w:cs="Times New Roman"/>
                <w:b/>
                <w:bCs/>
                <w:rtl/>
                <w:lang w:bidi="ar-IQ"/>
              </w:rPr>
            </w:pPr>
            <w:r w:rsidRPr="00A82862">
              <w:rPr>
                <w:rFonts w:cs="Times New Roman"/>
                <w:b/>
                <w:bCs/>
                <w:rtl/>
                <w:lang w:bidi="ar-IQ"/>
              </w:rPr>
              <w:t>تطوير مهارات نظرية</w:t>
            </w:r>
          </w:p>
        </w:tc>
        <w:tc>
          <w:tcPr>
            <w:tcW w:w="2313" w:type="dxa"/>
          </w:tcPr>
          <w:p w:rsidR="009A2431" w:rsidRDefault="009225F5" w:rsidP="009225F5">
            <w:pPr>
              <w:rPr>
                <w:b/>
                <w:bCs/>
                <w:sz w:val="26"/>
                <w:szCs w:val="26"/>
                <w:rtl/>
                <w:lang w:bidi="ar-IQ"/>
              </w:rPr>
            </w:pPr>
            <w:r w:rsidRPr="00B3091E">
              <w:rPr>
                <w:b/>
                <w:bCs/>
                <w:sz w:val="26"/>
                <w:szCs w:val="26"/>
                <w:rtl/>
              </w:rPr>
              <w:t xml:space="preserve">التوزيع الاحتمالي </w:t>
            </w:r>
            <w:r w:rsidR="009A2431">
              <w:rPr>
                <w:rFonts w:hint="cs"/>
                <w:b/>
                <w:bCs/>
                <w:sz w:val="26"/>
                <w:szCs w:val="26"/>
                <w:rtl/>
                <w:lang w:bidi="ar-IQ"/>
              </w:rPr>
              <w:t>المشترك:</w:t>
            </w:r>
          </w:p>
          <w:p w:rsidR="009225F5" w:rsidRPr="00A82862" w:rsidRDefault="009A2431" w:rsidP="009A2431">
            <w:pPr>
              <w:rPr>
                <w:rFonts w:cs="Times New Roman"/>
                <w:b/>
                <w:bCs/>
                <w:rtl/>
              </w:rPr>
            </w:pPr>
            <w:r>
              <w:rPr>
                <w:rFonts w:hint="cs"/>
                <w:b/>
                <w:bCs/>
                <w:sz w:val="26"/>
                <w:szCs w:val="26"/>
                <w:rtl/>
                <w:lang w:bidi="ar-IQ"/>
              </w:rPr>
              <w:t>المتقطع والمستمر</w:t>
            </w:r>
          </w:p>
        </w:tc>
        <w:tc>
          <w:tcPr>
            <w:tcW w:w="1590" w:type="dxa"/>
            <w:vAlign w:val="center"/>
          </w:tcPr>
          <w:p w:rsidR="009225F5" w:rsidRPr="00A82862" w:rsidRDefault="009225F5" w:rsidP="009225F5">
            <w:pPr>
              <w:jc w:val="both"/>
              <w:rPr>
                <w:rFonts w:cs="Times New Roman"/>
                <w:b/>
                <w:bCs/>
                <w:rtl/>
                <w:lang w:bidi="ar-IQ"/>
              </w:rPr>
            </w:pPr>
            <w:r>
              <w:rPr>
                <w:rFonts w:cs="Times New Roman" w:hint="cs"/>
                <w:b/>
                <w:bCs/>
                <w:rtl/>
                <w:lang w:bidi="ar-IQ"/>
              </w:rPr>
              <w:t>المحاضرات</w:t>
            </w:r>
          </w:p>
        </w:tc>
        <w:tc>
          <w:tcPr>
            <w:tcW w:w="1590" w:type="dxa"/>
            <w:vAlign w:val="center"/>
          </w:tcPr>
          <w:p w:rsidR="009225F5" w:rsidRPr="00A82862" w:rsidRDefault="009225F5" w:rsidP="009225F5">
            <w:pPr>
              <w:jc w:val="both"/>
              <w:rPr>
                <w:rFonts w:cs="Times New Roman"/>
                <w:b/>
                <w:bCs/>
                <w:rtl/>
                <w:lang w:bidi="ar-IQ"/>
              </w:rPr>
            </w:pPr>
            <w:r w:rsidRPr="00DC1E57">
              <w:rPr>
                <w:rFonts w:hint="cs"/>
                <w:b/>
                <w:bCs/>
                <w:rtl/>
                <w:lang w:bidi="ar-IQ"/>
              </w:rPr>
              <w:t xml:space="preserve">المشاركة , المناقشة , الامتحان </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2</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A82862" w:rsidRDefault="00156A44" w:rsidP="009A2431">
            <w:pPr>
              <w:rPr>
                <w:rFonts w:cs="Times New Roman"/>
                <w:b/>
                <w:bCs/>
                <w:rtl/>
              </w:rPr>
            </w:pPr>
            <w:r w:rsidRPr="00B3091E">
              <w:rPr>
                <w:b/>
                <w:bCs/>
                <w:sz w:val="26"/>
                <w:szCs w:val="26"/>
                <w:rtl/>
              </w:rPr>
              <w:t xml:space="preserve">التوزيع الاحتمالي </w:t>
            </w:r>
            <w:r w:rsidR="009A2431">
              <w:rPr>
                <w:rFonts w:hint="cs"/>
                <w:b/>
                <w:bCs/>
                <w:sz w:val="26"/>
                <w:szCs w:val="26"/>
                <w:rtl/>
              </w:rPr>
              <w:t xml:space="preserve">الهامشي </w:t>
            </w:r>
            <w:r w:rsidRPr="00B3091E">
              <w:rPr>
                <w:b/>
                <w:bCs/>
                <w:sz w:val="26"/>
                <w:szCs w:val="26"/>
                <w:rtl/>
              </w:rPr>
              <w:t>(ال</w:t>
            </w:r>
            <w:r w:rsidR="009A2431">
              <w:rPr>
                <w:rFonts w:hint="cs"/>
                <w:b/>
                <w:bCs/>
                <w:sz w:val="26"/>
                <w:szCs w:val="26"/>
                <w:rtl/>
              </w:rPr>
              <w:t>حدي</w:t>
            </w:r>
            <w:r w:rsidR="009A2431">
              <w:rPr>
                <w:b/>
                <w:bCs/>
                <w:sz w:val="26"/>
                <w:szCs w:val="26"/>
                <w:rtl/>
              </w:rPr>
              <w:t>)</w:t>
            </w:r>
            <w:r w:rsidR="009A2431">
              <w:rPr>
                <w:rFonts w:hint="cs"/>
                <w:b/>
                <w:bCs/>
                <w:sz w:val="26"/>
                <w:szCs w:val="26"/>
                <w:rtl/>
              </w:rPr>
              <w:t>: المتقطع والمستمر</w:t>
            </w:r>
          </w:p>
        </w:tc>
        <w:tc>
          <w:tcPr>
            <w:tcW w:w="1590" w:type="dxa"/>
          </w:tcPr>
          <w:p w:rsidR="00156A44" w:rsidRPr="00A82862" w:rsidRDefault="00156A44" w:rsidP="00156A44">
            <w:pPr>
              <w:jc w:val="center"/>
              <w:rPr>
                <w:rFonts w:cs="Times New Roman"/>
                <w:b/>
                <w:bCs/>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3</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A82862" w:rsidRDefault="00156A44" w:rsidP="00156A44">
            <w:pPr>
              <w:rPr>
                <w:rFonts w:cs="Times New Roman"/>
                <w:b/>
                <w:bCs/>
                <w:rtl/>
                <w:lang w:bidi="ar-IQ"/>
              </w:rPr>
            </w:pPr>
            <w:r w:rsidRPr="00B3091E">
              <w:rPr>
                <w:b/>
                <w:bCs/>
                <w:sz w:val="26"/>
                <w:szCs w:val="26"/>
                <w:rtl/>
              </w:rPr>
              <w:t>الدالة الاحتمالية المتراكمة للتوزيع المشترك</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4</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B3091E" w:rsidRDefault="00156A44" w:rsidP="00156A44">
            <w:pPr>
              <w:jc w:val="center"/>
              <w:rPr>
                <w:b/>
                <w:bCs/>
                <w:sz w:val="26"/>
                <w:szCs w:val="26"/>
                <w:rtl/>
              </w:rPr>
            </w:pPr>
            <w:r w:rsidRPr="00B3091E">
              <w:rPr>
                <w:b/>
                <w:bCs/>
                <w:sz w:val="26"/>
                <w:szCs w:val="26"/>
                <w:rtl/>
              </w:rPr>
              <w:t>التوزيع الاحتمالي الشرطي</w:t>
            </w:r>
          </w:p>
          <w:p w:rsidR="00156A44" w:rsidRPr="00A82862" w:rsidRDefault="00156A44" w:rsidP="00156A44">
            <w:pPr>
              <w:rPr>
                <w:rFonts w:cs="Times New Roman"/>
                <w:b/>
                <w:bCs/>
                <w:rtl/>
              </w:rPr>
            </w:pPr>
            <w:r w:rsidRPr="00B3091E">
              <w:rPr>
                <w:b/>
                <w:bCs/>
                <w:sz w:val="26"/>
                <w:szCs w:val="26"/>
                <w:rtl/>
              </w:rPr>
              <w:t>التوقع الرياضي الشرطي</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tl/>
                <w:lang w:bidi="ar-IQ"/>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5</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A82862" w:rsidRDefault="00156A44" w:rsidP="00156A44">
            <w:pPr>
              <w:rPr>
                <w:rFonts w:cs="Times New Roman"/>
                <w:b/>
                <w:bCs/>
                <w:rtl/>
              </w:rPr>
            </w:pPr>
            <w:r w:rsidRPr="00B3091E">
              <w:rPr>
                <w:b/>
                <w:bCs/>
                <w:sz w:val="26"/>
                <w:szCs w:val="26"/>
                <w:rtl/>
              </w:rPr>
              <w:t>الاستقلالية</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6</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tl/>
                <w:lang w:bidi="ar-IQ"/>
              </w:rPr>
            </w:pPr>
            <w:r w:rsidRPr="00A82862">
              <w:rPr>
                <w:rFonts w:cs="Times New Roman"/>
                <w:b/>
                <w:bCs/>
                <w:rtl/>
                <w:lang w:bidi="ar-IQ"/>
              </w:rPr>
              <w:t>تطوير مهارات نظرية</w:t>
            </w:r>
          </w:p>
        </w:tc>
        <w:tc>
          <w:tcPr>
            <w:tcW w:w="2313" w:type="dxa"/>
          </w:tcPr>
          <w:p w:rsidR="00156A44" w:rsidRPr="005B542C" w:rsidRDefault="00156A44" w:rsidP="00156A44">
            <w:pPr>
              <w:rPr>
                <w:rFonts w:cs="Times New Roman"/>
                <w:b/>
                <w:bCs/>
                <w:rtl/>
                <w:lang w:bidi="ar-IQ"/>
              </w:rPr>
            </w:pPr>
            <w:r w:rsidRPr="00B3091E">
              <w:rPr>
                <w:b/>
                <w:bCs/>
                <w:sz w:val="26"/>
                <w:szCs w:val="26"/>
                <w:rtl/>
              </w:rPr>
              <w:t>العزوم المشتركة</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7</w:t>
            </w:r>
          </w:p>
          <w:p w:rsidR="00156A44" w:rsidRPr="00A82862" w:rsidRDefault="00156A44" w:rsidP="00156A44">
            <w:pPr>
              <w:rPr>
                <w:rFonts w:cs="Times New Roman"/>
                <w:rtl/>
                <w:lang w:bidi="ar-IQ"/>
              </w:rPr>
            </w:pP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A82862" w:rsidRDefault="00156A44" w:rsidP="00156A44">
            <w:pPr>
              <w:rPr>
                <w:rFonts w:cs="Times New Roman"/>
                <w:rtl/>
              </w:rPr>
            </w:pPr>
            <w:r w:rsidRPr="00B3091E">
              <w:rPr>
                <w:b/>
                <w:bCs/>
                <w:sz w:val="26"/>
                <w:szCs w:val="26"/>
                <w:rtl/>
              </w:rPr>
              <w:t>توزيع بعض الدوال الاحتمالية</w:t>
            </w:r>
          </w:p>
        </w:tc>
        <w:tc>
          <w:tcPr>
            <w:tcW w:w="1590" w:type="dxa"/>
          </w:tcPr>
          <w:p w:rsidR="00156A44" w:rsidRPr="00A82862" w:rsidRDefault="00156A44" w:rsidP="00156A44">
            <w:pPr>
              <w:jc w:val="center"/>
              <w:rPr>
                <w:rFonts w:cs="Times New Roman"/>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tl/>
                <w:lang w:bidi="ar-IQ"/>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8</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تطبيقية</w:t>
            </w:r>
          </w:p>
        </w:tc>
        <w:tc>
          <w:tcPr>
            <w:tcW w:w="2313" w:type="dxa"/>
          </w:tcPr>
          <w:p w:rsidR="00156A44" w:rsidRPr="00A82862" w:rsidRDefault="00156A44" w:rsidP="00156A44">
            <w:pPr>
              <w:rPr>
                <w:rFonts w:cs="Times New Roman"/>
                <w:rtl/>
                <w:lang w:bidi="ar-IQ"/>
              </w:rPr>
            </w:pPr>
            <w:r w:rsidRPr="00B3091E">
              <w:rPr>
                <w:b/>
                <w:bCs/>
                <w:sz w:val="26"/>
                <w:szCs w:val="26"/>
                <w:rtl/>
              </w:rPr>
              <w:t>طريقة التحويل للمتغيرات</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9</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تطبيقية</w:t>
            </w:r>
          </w:p>
        </w:tc>
        <w:tc>
          <w:tcPr>
            <w:tcW w:w="2313" w:type="dxa"/>
          </w:tcPr>
          <w:p w:rsidR="00156A44" w:rsidRPr="00A82862" w:rsidRDefault="00156A44" w:rsidP="00156A44">
            <w:pPr>
              <w:rPr>
                <w:rFonts w:cs="Times New Roman"/>
                <w:b/>
                <w:bCs/>
                <w:rtl/>
              </w:rPr>
            </w:pPr>
            <w:r w:rsidRPr="00B3091E">
              <w:rPr>
                <w:b/>
                <w:bCs/>
                <w:sz w:val="26"/>
                <w:szCs w:val="26"/>
                <w:rtl/>
              </w:rPr>
              <w:t>طريقة التحويل بالدالة الاحتمالية التراكمية</w:t>
            </w:r>
          </w:p>
        </w:tc>
        <w:tc>
          <w:tcPr>
            <w:tcW w:w="1590" w:type="dxa"/>
          </w:tcPr>
          <w:p w:rsidR="00156A44" w:rsidRPr="00A82862" w:rsidRDefault="00156A44" w:rsidP="00156A44">
            <w:pPr>
              <w:jc w:val="center"/>
              <w:rPr>
                <w:rFonts w:cs="Times New Roman"/>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10</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w:t>
            </w:r>
            <w:r w:rsidR="00D11B03">
              <w:rPr>
                <w:rFonts w:cs="Times New Roman" w:hint="cs"/>
                <w:b/>
                <w:bCs/>
                <w:rtl/>
                <w:lang w:bidi="ar-IQ"/>
              </w:rPr>
              <w:t xml:space="preserve"> نظرية وتطبيقية</w:t>
            </w:r>
          </w:p>
        </w:tc>
        <w:tc>
          <w:tcPr>
            <w:tcW w:w="2313" w:type="dxa"/>
          </w:tcPr>
          <w:p w:rsidR="00156A44" w:rsidRPr="00A82862" w:rsidRDefault="00156A44" w:rsidP="00D25D57">
            <w:pPr>
              <w:rPr>
                <w:rFonts w:cs="Times New Roman"/>
                <w:b/>
                <w:bCs/>
                <w:rtl/>
                <w:lang w:bidi="ar-IQ"/>
              </w:rPr>
            </w:pPr>
            <w:r>
              <w:rPr>
                <w:rFonts w:hint="cs"/>
                <w:b/>
                <w:bCs/>
                <w:sz w:val="26"/>
                <w:szCs w:val="26"/>
                <w:rtl/>
                <w:lang w:bidi="ar-IQ"/>
              </w:rPr>
              <w:t>التباين المشترك</w:t>
            </w:r>
            <w:r w:rsidR="00D25D57">
              <w:rPr>
                <w:b/>
                <w:bCs/>
                <w:sz w:val="26"/>
                <w:szCs w:val="26"/>
                <w:lang w:bidi="ar-IQ"/>
              </w:rPr>
              <w:t xml:space="preserve"> </w:t>
            </w:r>
            <w:r w:rsidR="00D25D57">
              <w:rPr>
                <w:rFonts w:hint="cs"/>
                <w:b/>
                <w:bCs/>
                <w:sz w:val="26"/>
                <w:szCs w:val="26"/>
                <w:rtl/>
                <w:lang w:bidi="ar-IQ"/>
              </w:rPr>
              <w:t xml:space="preserve"> والارتباط</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tl/>
                <w:lang w:bidi="ar-IQ"/>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11</w:t>
            </w:r>
          </w:p>
        </w:tc>
        <w:tc>
          <w:tcPr>
            <w:tcW w:w="900" w:type="dxa"/>
            <w:gridSpan w:val="2"/>
          </w:tcPr>
          <w:p w:rsidR="00156A44" w:rsidRPr="00A82862" w:rsidRDefault="00156A44" w:rsidP="00156A44">
            <w:pPr>
              <w:jc w:val="center"/>
              <w:rPr>
                <w:rFonts w:cs="Times New Roman"/>
                <w:rtl/>
                <w:lang w:bidi="ar-IQ"/>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B3091E" w:rsidRDefault="00156A44" w:rsidP="00156A44">
            <w:pPr>
              <w:jc w:val="center"/>
              <w:rPr>
                <w:b/>
                <w:bCs/>
                <w:sz w:val="26"/>
                <w:szCs w:val="26"/>
                <w:rtl/>
              </w:rPr>
            </w:pPr>
            <w:r w:rsidRPr="00B3091E">
              <w:rPr>
                <w:b/>
                <w:bCs/>
                <w:sz w:val="26"/>
                <w:szCs w:val="26"/>
                <w:rtl/>
              </w:rPr>
              <w:t>التوزيعات الاحتمالية المبتورة</w:t>
            </w:r>
          </w:p>
          <w:p w:rsidR="00156A44" w:rsidRPr="005B542C" w:rsidRDefault="00156A44" w:rsidP="00156A44">
            <w:pPr>
              <w:rPr>
                <w:rFonts w:cs="Times New Roman"/>
                <w:b/>
                <w:bCs/>
                <w:rtl/>
                <w:lang w:bidi="ar-IQ"/>
              </w:rPr>
            </w:pPr>
            <w:r w:rsidRPr="00B3091E">
              <w:rPr>
                <w:b/>
                <w:bCs/>
                <w:sz w:val="26"/>
                <w:szCs w:val="26"/>
                <w:rtl/>
              </w:rPr>
              <w:t>من طرف</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12</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نظرية</w:t>
            </w:r>
          </w:p>
        </w:tc>
        <w:tc>
          <w:tcPr>
            <w:tcW w:w="2313" w:type="dxa"/>
          </w:tcPr>
          <w:p w:rsidR="00156A44" w:rsidRPr="00B3091E" w:rsidRDefault="00156A44" w:rsidP="00156A44">
            <w:pPr>
              <w:jc w:val="center"/>
              <w:rPr>
                <w:b/>
                <w:bCs/>
                <w:sz w:val="26"/>
                <w:szCs w:val="26"/>
                <w:rtl/>
              </w:rPr>
            </w:pPr>
            <w:r w:rsidRPr="00B3091E">
              <w:rPr>
                <w:b/>
                <w:bCs/>
                <w:sz w:val="26"/>
                <w:szCs w:val="26"/>
                <w:rtl/>
              </w:rPr>
              <w:t>التوزيعات الاحتمالية المبتورة</w:t>
            </w:r>
          </w:p>
          <w:p w:rsidR="00156A44" w:rsidRPr="00A82862" w:rsidRDefault="00156A44" w:rsidP="00156A44">
            <w:pPr>
              <w:rPr>
                <w:rFonts w:cs="Times New Roman"/>
                <w:rtl/>
              </w:rPr>
            </w:pPr>
            <w:r w:rsidRPr="00B3091E">
              <w:rPr>
                <w:b/>
                <w:bCs/>
                <w:sz w:val="26"/>
                <w:szCs w:val="26"/>
                <w:rtl/>
              </w:rPr>
              <w:t>من طرفين</w:t>
            </w:r>
          </w:p>
        </w:tc>
        <w:tc>
          <w:tcPr>
            <w:tcW w:w="1590" w:type="dxa"/>
          </w:tcPr>
          <w:p w:rsidR="00156A44" w:rsidRPr="00A82862" w:rsidRDefault="00156A44" w:rsidP="00156A44">
            <w:pPr>
              <w:jc w:val="center"/>
              <w:rPr>
                <w:rFonts w:cs="Times New Roman"/>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13</w:t>
            </w:r>
          </w:p>
        </w:tc>
        <w:tc>
          <w:tcPr>
            <w:tcW w:w="900" w:type="dxa"/>
            <w:gridSpan w:val="2"/>
          </w:tcPr>
          <w:p w:rsidR="00156A44" w:rsidRPr="00A82862" w:rsidRDefault="00156A44" w:rsidP="00156A44">
            <w:pPr>
              <w:jc w:val="center"/>
              <w:rPr>
                <w:rFonts w:cs="Times New Roman"/>
                <w:rtl/>
                <w:lang w:bidi="ar-IQ"/>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تطبيقية</w:t>
            </w:r>
          </w:p>
        </w:tc>
        <w:tc>
          <w:tcPr>
            <w:tcW w:w="2313" w:type="dxa"/>
          </w:tcPr>
          <w:p w:rsidR="00156A44" w:rsidRPr="00A82862" w:rsidRDefault="00156A44" w:rsidP="00156A44">
            <w:pPr>
              <w:rPr>
                <w:rFonts w:cs="Times New Roman"/>
                <w:rtl/>
                <w:lang w:bidi="ar-IQ"/>
              </w:rPr>
            </w:pPr>
            <w:r w:rsidRPr="00B3091E">
              <w:rPr>
                <w:b/>
                <w:bCs/>
                <w:sz w:val="26"/>
                <w:szCs w:val="26"/>
                <w:rtl/>
              </w:rPr>
              <w:t>الاحصاءات المرتبة</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tl/>
                <w:lang w:bidi="ar-IQ"/>
              </w:rPr>
            </w:pPr>
            <w:r w:rsidRPr="00DC1E57">
              <w:rPr>
                <w:rFonts w:hint="cs"/>
                <w:b/>
                <w:bCs/>
                <w:rtl/>
                <w:lang w:bidi="ar-IQ"/>
              </w:rPr>
              <w:t>المشاركة , المناقشة , الامتحان</w:t>
            </w:r>
          </w:p>
        </w:tc>
      </w:tr>
      <w:tr w:rsidR="00156A44" w:rsidRPr="00B80B61" w:rsidTr="00671184">
        <w:trPr>
          <w:trHeight w:val="181"/>
        </w:trPr>
        <w:tc>
          <w:tcPr>
            <w:tcW w:w="897" w:type="dxa"/>
          </w:tcPr>
          <w:p w:rsidR="00156A44" w:rsidRPr="00A82862" w:rsidRDefault="00156A44" w:rsidP="00156A44">
            <w:pPr>
              <w:rPr>
                <w:rFonts w:cs="Times New Roman"/>
                <w:rtl/>
                <w:lang w:bidi="ar-IQ"/>
              </w:rPr>
            </w:pPr>
            <w:r w:rsidRPr="00A82862">
              <w:rPr>
                <w:rFonts w:cs="Times New Roman"/>
                <w:rtl/>
                <w:lang w:bidi="ar-IQ"/>
              </w:rPr>
              <w:t>14</w:t>
            </w:r>
          </w:p>
        </w:tc>
        <w:tc>
          <w:tcPr>
            <w:tcW w:w="900" w:type="dxa"/>
            <w:gridSpan w:val="2"/>
          </w:tcPr>
          <w:p w:rsidR="00156A44" w:rsidRPr="00A82862" w:rsidRDefault="00156A44" w:rsidP="00156A44">
            <w:pPr>
              <w:jc w:val="center"/>
              <w:rPr>
                <w:rFonts w:cs="Times New Roman"/>
              </w:rPr>
            </w:pPr>
            <w:r w:rsidRPr="00A82862">
              <w:rPr>
                <w:rFonts w:cs="Times New Roman"/>
                <w:rtl/>
                <w:lang w:bidi="ar-IQ"/>
              </w:rPr>
              <w:t>3</w:t>
            </w:r>
          </w:p>
        </w:tc>
        <w:tc>
          <w:tcPr>
            <w:tcW w:w="2250" w:type="dxa"/>
            <w:gridSpan w:val="3"/>
          </w:tcPr>
          <w:p w:rsidR="00156A44" w:rsidRPr="00A82862" w:rsidRDefault="00156A44" w:rsidP="00156A44">
            <w:pPr>
              <w:rPr>
                <w:rFonts w:cs="Times New Roman"/>
              </w:rPr>
            </w:pPr>
            <w:r w:rsidRPr="00A82862">
              <w:rPr>
                <w:rFonts w:cs="Times New Roman"/>
                <w:b/>
                <w:bCs/>
                <w:rtl/>
                <w:lang w:bidi="ar-IQ"/>
              </w:rPr>
              <w:t>تطوير مهارات تطبيقية</w:t>
            </w:r>
          </w:p>
        </w:tc>
        <w:tc>
          <w:tcPr>
            <w:tcW w:w="2313" w:type="dxa"/>
          </w:tcPr>
          <w:p w:rsidR="00156A44" w:rsidRPr="00A82862" w:rsidRDefault="00156A44" w:rsidP="00156A44">
            <w:pPr>
              <w:rPr>
                <w:rFonts w:cs="Times New Roman"/>
                <w:b/>
                <w:bCs/>
                <w:rtl/>
                <w:lang w:bidi="ar-IQ"/>
              </w:rPr>
            </w:pPr>
            <w:r w:rsidRPr="00B3091E">
              <w:rPr>
                <w:b/>
                <w:bCs/>
                <w:sz w:val="26"/>
                <w:szCs w:val="26"/>
                <w:rtl/>
              </w:rPr>
              <w:t>التوزيع الاحتمالي للاحصاءات المرتبة</w:t>
            </w:r>
          </w:p>
        </w:tc>
        <w:tc>
          <w:tcPr>
            <w:tcW w:w="1590" w:type="dxa"/>
          </w:tcPr>
          <w:p w:rsidR="00156A44" w:rsidRPr="00A82862" w:rsidRDefault="00156A44" w:rsidP="00156A44">
            <w:pPr>
              <w:jc w:val="center"/>
              <w:rPr>
                <w:rFonts w:cs="Times New Roman"/>
                <w:b/>
                <w:bCs/>
                <w:rtl/>
                <w:lang w:bidi="ar-IQ"/>
              </w:rPr>
            </w:pPr>
            <w:r w:rsidRPr="000C6120">
              <w:rPr>
                <w:rFonts w:cs="Times New Roman" w:hint="cs"/>
                <w:b/>
                <w:bCs/>
                <w:rtl/>
                <w:lang w:bidi="ar-IQ"/>
              </w:rPr>
              <w:t>المحاضرات</w:t>
            </w:r>
          </w:p>
        </w:tc>
        <w:tc>
          <w:tcPr>
            <w:tcW w:w="1590" w:type="dxa"/>
            <w:vAlign w:val="center"/>
          </w:tcPr>
          <w:p w:rsidR="00156A44" w:rsidRPr="00A82862" w:rsidRDefault="00156A44" w:rsidP="00156A44">
            <w:pPr>
              <w:jc w:val="both"/>
              <w:rPr>
                <w:rFonts w:cs="Times New Roman"/>
                <w:b/>
                <w:bCs/>
              </w:rPr>
            </w:pPr>
            <w:r w:rsidRPr="00DC1E57">
              <w:rPr>
                <w:rFonts w:hint="cs"/>
                <w:b/>
                <w:bCs/>
                <w:rtl/>
                <w:lang w:bidi="ar-IQ"/>
              </w:rPr>
              <w:t>المشاركة , المناقشة , الامتحان</w:t>
            </w:r>
          </w:p>
        </w:tc>
      </w:tr>
      <w:tr w:rsidR="00D11B03" w:rsidRPr="00B80B61" w:rsidTr="00671184">
        <w:trPr>
          <w:trHeight w:val="181"/>
        </w:trPr>
        <w:tc>
          <w:tcPr>
            <w:tcW w:w="897" w:type="dxa"/>
          </w:tcPr>
          <w:p w:rsidR="00D11B03" w:rsidRPr="00A82862" w:rsidRDefault="00D11B03" w:rsidP="00D11B03">
            <w:pPr>
              <w:rPr>
                <w:rFonts w:cs="Times New Roman"/>
                <w:rtl/>
                <w:lang w:bidi="ar-IQ"/>
              </w:rPr>
            </w:pPr>
            <w:r w:rsidRPr="00A82862">
              <w:rPr>
                <w:rFonts w:cs="Times New Roman"/>
                <w:rtl/>
                <w:lang w:bidi="ar-IQ"/>
              </w:rPr>
              <w:t>15</w:t>
            </w:r>
          </w:p>
        </w:tc>
        <w:tc>
          <w:tcPr>
            <w:tcW w:w="900" w:type="dxa"/>
            <w:gridSpan w:val="2"/>
          </w:tcPr>
          <w:p w:rsidR="00D11B03" w:rsidRPr="00A82862" w:rsidRDefault="00D11B03" w:rsidP="00D11B03">
            <w:pPr>
              <w:jc w:val="center"/>
              <w:rPr>
                <w:rFonts w:cs="Times New Roman"/>
              </w:rPr>
            </w:pPr>
            <w:r w:rsidRPr="00A82862">
              <w:rPr>
                <w:rFonts w:cs="Times New Roman"/>
                <w:rtl/>
                <w:lang w:bidi="ar-IQ"/>
              </w:rPr>
              <w:t>3</w:t>
            </w:r>
          </w:p>
        </w:tc>
        <w:tc>
          <w:tcPr>
            <w:tcW w:w="2250" w:type="dxa"/>
            <w:gridSpan w:val="3"/>
          </w:tcPr>
          <w:p w:rsidR="00D11B03" w:rsidRPr="00A82862" w:rsidRDefault="00D11B03" w:rsidP="00D11B03">
            <w:pPr>
              <w:rPr>
                <w:rFonts w:cs="Times New Roman"/>
              </w:rPr>
            </w:pPr>
            <w:r w:rsidRPr="00A82862">
              <w:rPr>
                <w:rFonts w:cs="Times New Roman"/>
                <w:b/>
                <w:bCs/>
                <w:rtl/>
                <w:lang w:bidi="ar-IQ"/>
              </w:rPr>
              <w:t>تطوير مهارات</w:t>
            </w:r>
          </w:p>
        </w:tc>
        <w:tc>
          <w:tcPr>
            <w:tcW w:w="2313" w:type="dxa"/>
          </w:tcPr>
          <w:p w:rsidR="00D11B03" w:rsidRPr="00A82862" w:rsidRDefault="00D11B03" w:rsidP="00D11B03">
            <w:pPr>
              <w:rPr>
                <w:rFonts w:cs="Times New Roman"/>
                <w:b/>
                <w:bCs/>
                <w:rtl/>
                <w:lang w:bidi="ar-IQ"/>
              </w:rPr>
            </w:pPr>
            <w:r>
              <w:rPr>
                <w:rFonts w:cs="Times New Roman" w:hint="cs"/>
                <w:b/>
                <w:bCs/>
                <w:rtl/>
                <w:lang w:bidi="ar-IQ"/>
              </w:rPr>
              <w:t>أمتحان</w:t>
            </w:r>
          </w:p>
        </w:tc>
        <w:tc>
          <w:tcPr>
            <w:tcW w:w="1590" w:type="dxa"/>
          </w:tcPr>
          <w:p w:rsidR="00D11B03" w:rsidRPr="00A82862" w:rsidRDefault="00D11B03" w:rsidP="00D11B03">
            <w:pPr>
              <w:jc w:val="center"/>
              <w:rPr>
                <w:rFonts w:cs="Times New Roman"/>
                <w:rtl/>
                <w:lang w:bidi="ar-IQ"/>
              </w:rPr>
            </w:pPr>
            <w:r w:rsidRPr="000C6120">
              <w:rPr>
                <w:rFonts w:cs="Times New Roman" w:hint="cs"/>
                <w:b/>
                <w:bCs/>
                <w:rtl/>
                <w:lang w:bidi="ar-IQ"/>
              </w:rPr>
              <w:t>المحاضرات</w:t>
            </w:r>
          </w:p>
        </w:tc>
        <w:tc>
          <w:tcPr>
            <w:tcW w:w="1590" w:type="dxa"/>
            <w:vAlign w:val="center"/>
          </w:tcPr>
          <w:p w:rsidR="00D11B03" w:rsidRPr="00A82862" w:rsidRDefault="00D11B03" w:rsidP="00D11B03">
            <w:pPr>
              <w:jc w:val="both"/>
              <w:rPr>
                <w:rFonts w:cs="Times New Roman"/>
                <w:b/>
                <w:bCs/>
              </w:rPr>
            </w:pPr>
            <w:r w:rsidRPr="00DC1E57">
              <w:rPr>
                <w:rFonts w:hint="cs"/>
                <w:b/>
                <w:bCs/>
                <w:rtl/>
                <w:lang w:bidi="ar-IQ"/>
              </w:rPr>
              <w:t>المشاركة , المناقشة , الامتحان</w:t>
            </w:r>
          </w:p>
        </w:tc>
      </w:tr>
      <w:tr w:rsidR="00B50377" w:rsidRPr="00B80B61" w:rsidTr="00B02F18">
        <w:tc>
          <w:tcPr>
            <w:tcW w:w="9540" w:type="dxa"/>
            <w:gridSpan w:val="9"/>
            <w:shd w:val="clear" w:color="auto" w:fill="DEEAF6"/>
          </w:tcPr>
          <w:p w:rsidR="0067364E" w:rsidRPr="00B80B61" w:rsidRDefault="00BA11FF" w:rsidP="003F249B">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w:t>
            </w:r>
            <w:r w:rsidR="005213B2" w:rsidRPr="00B80B61">
              <w:rPr>
                <w:rFonts w:ascii="Simplified Arabic" w:eastAsia="Calibri" w:hAnsi="Simplified Arabic" w:cs="Simplified Arabic"/>
                <w:sz w:val="28"/>
                <w:szCs w:val="28"/>
                <w:rtl/>
              </w:rPr>
              <w:t>ر</w:t>
            </w:r>
          </w:p>
        </w:tc>
      </w:tr>
      <w:tr w:rsidR="00B50377" w:rsidRPr="00B80B61" w:rsidTr="00B80B61">
        <w:tc>
          <w:tcPr>
            <w:tcW w:w="9540" w:type="dxa"/>
            <w:gridSpan w:val="9"/>
            <w:shd w:val="clear" w:color="auto" w:fill="auto"/>
          </w:tcPr>
          <w:p w:rsidR="00D11055" w:rsidRPr="00D11055" w:rsidRDefault="00852557" w:rsidP="00D1105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rsidR="00D11055" w:rsidRPr="00D11055" w:rsidRDefault="00D11055" w:rsidP="00D11055">
            <w:pPr>
              <w:shd w:val="clear" w:color="auto" w:fill="FFFFFF"/>
              <w:autoSpaceDE w:val="0"/>
              <w:autoSpaceDN w:val="0"/>
              <w:adjustRightInd w:val="0"/>
              <w:rPr>
                <w:rFonts w:ascii="Cambria" w:eastAsia="Calibri" w:hAnsi="Cambria" w:cs="Times New Roman"/>
                <w:color w:val="000000"/>
                <w:sz w:val="24"/>
                <w:szCs w:val="24"/>
                <w:rtl/>
                <w:lang w:bidi="ar-IQ"/>
              </w:rPr>
            </w:pPr>
            <w:r w:rsidRPr="00D11055">
              <w:rPr>
                <w:rFonts w:ascii="Cambria" w:eastAsia="Calibri" w:hAnsi="Cambria" w:cs="Times New Roman"/>
                <w:color w:val="000000"/>
                <w:sz w:val="24"/>
                <w:szCs w:val="24"/>
                <w:rtl/>
                <w:lang w:bidi="ar-IQ"/>
              </w:rPr>
              <w:t>30%  امتحان شهري</w:t>
            </w:r>
          </w:p>
          <w:p w:rsidR="00D11055" w:rsidRPr="00D11055" w:rsidRDefault="00D11055" w:rsidP="00D11055">
            <w:pPr>
              <w:shd w:val="clear" w:color="auto" w:fill="FFFFFF"/>
              <w:autoSpaceDE w:val="0"/>
              <w:autoSpaceDN w:val="0"/>
              <w:adjustRightInd w:val="0"/>
              <w:rPr>
                <w:rFonts w:ascii="Cambria" w:eastAsia="Calibri" w:hAnsi="Cambria" w:cs="Times New Roman"/>
                <w:color w:val="000000"/>
                <w:sz w:val="24"/>
                <w:szCs w:val="24"/>
                <w:rtl/>
                <w:lang w:bidi="ar-IQ"/>
              </w:rPr>
            </w:pPr>
            <w:r w:rsidRPr="00D11055">
              <w:rPr>
                <w:rFonts w:ascii="Cambria" w:eastAsia="Calibri" w:hAnsi="Cambria" w:cs="Times New Roman"/>
                <w:color w:val="000000"/>
                <w:sz w:val="24"/>
                <w:szCs w:val="24"/>
                <w:rtl/>
                <w:lang w:bidi="ar-IQ"/>
              </w:rPr>
              <w:t>10%  امتحانات يومية</w:t>
            </w:r>
          </w:p>
          <w:p w:rsidR="00D11B03" w:rsidRPr="00852557" w:rsidRDefault="00D11055" w:rsidP="00D11055">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D11055">
              <w:rPr>
                <w:rFonts w:ascii="Cambria" w:eastAsia="Calibri" w:hAnsi="Cambria" w:cs="Times New Roman"/>
                <w:color w:val="000000"/>
                <w:sz w:val="24"/>
                <w:szCs w:val="24"/>
                <w:rtl/>
                <w:lang w:bidi="ar-IQ"/>
              </w:rPr>
              <w:t>60%  الامتحان النهائي</w:t>
            </w:r>
          </w:p>
        </w:tc>
      </w:tr>
      <w:tr w:rsidR="00B50377" w:rsidRPr="00B80B61" w:rsidTr="00B02F18">
        <w:tc>
          <w:tcPr>
            <w:tcW w:w="9540" w:type="dxa"/>
            <w:gridSpan w:val="9"/>
            <w:shd w:val="clear" w:color="auto" w:fill="DEEAF6"/>
          </w:tcPr>
          <w:p w:rsidR="00B50377" w:rsidRPr="00B80B61" w:rsidRDefault="00BA11FF" w:rsidP="003F249B">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BA11FF" w:rsidRPr="00B80B61" w:rsidTr="00C472A6">
        <w:tc>
          <w:tcPr>
            <w:tcW w:w="3060" w:type="dxa"/>
            <w:gridSpan w:val="5"/>
            <w:shd w:val="clear" w:color="auto" w:fill="auto"/>
          </w:tcPr>
          <w:p w:rsidR="00723647" w:rsidRDefault="00BA11FF" w:rsidP="00B80B61">
            <w:pPr>
              <w:autoSpaceDE w:val="0"/>
              <w:autoSpaceDN w:val="0"/>
              <w:adjustRightInd w:val="0"/>
              <w:ind w:right="-426"/>
              <w:jc w:val="both"/>
              <w:rPr>
                <w:rFonts w:ascii="Simplified Arabic" w:eastAsia="Calibri" w:hAnsi="Simplified Arabic" w:cs="Simplified Arabic"/>
                <w:sz w:val="24"/>
                <w:szCs w:val="24"/>
                <w:lang w:bidi="ar-IQ"/>
              </w:rPr>
            </w:pPr>
            <w:r w:rsidRPr="00B80B61">
              <w:rPr>
                <w:rFonts w:ascii="Simplified Arabic" w:eastAsia="Calibri" w:hAnsi="Simplified Arabic" w:cs="Simplified Arabic" w:hint="cs"/>
                <w:sz w:val="24"/>
                <w:szCs w:val="24"/>
                <w:rtl/>
                <w:lang w:bidi="ar-IQ"/>
              </w:rPr>
              <w:lastRenderedPageBreak/>
              <w:t xml:space="preserve">الكتب المقررة المطلوبة </w:t>
            </w:r>
          </w:p>
          <w:p w:rsidR="00BA11FF" w:rsidRPr="00B80B61" w:rsidRDefault="00EC7169" w:rsidP="00B80B61">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المنهجية أن وجدت )</w:t>
            </w:r>
          </w:p>
        </w:tc>
        <w:tc>
          <w:tcPr>
            <w:tcW w:w="6480" w:type="dxa"/>
            <w:gridSpan w:val="4"/>
            <w:shd w:val="clear" w:color="auto" w:fill="auto"/>
          </w:tcPr>
          <w:p w:rsidR="00FC1B31" w:rsidRDefault="00FC1B31" w:rsidP="00FC1B31">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rtl/>
                <w:lang w:bidi="ar-IQ"/>
              </w:rPr>
            </w:pPr>
            <w:r w:rsidRPr="00C00226">
              <w:rPr>
                <w:rFonts w:ascii="Simplified Arabic" w:eastAsia="Calibri" w:hAnsi="Simplified Arabic" w:cs="Simplified Arabic"/>
                <w:color w:val="000000"/>
                <w:sz w:val="22"/>
                <w:szCs w:val="22"/>
                <w:lang w:bidi="ar-IQ"/>
              </w:rPr>
              <w:t>Rasheed, Dhafir H. and Al-Wakil, Ali A.; (2010);</w:t>
            </w:r>
          </w:p>
          <w:p w:rsidR="00BA11FF" w:rsidRPr="00B80B61" w:rsidRDefault="00FC1B31" w:rsidP="00FC1B31">
            <w:pPr>
              <w:shd w:val="clear" w:color="auto" w:fill="FFFFFF"/>
              <w:autoSpaceDE w:val="0"/>
              <w:autoSpaceDN w:val="0"/>
              <w:bidi w:val="0"/>
              <w:adjustRightInd w:val="0"/>
              <w:ind w:right="-426"/>
              <w:jc w:val="both"/>
              <w:rPr>
                <w:rFonts w:ascii="Cambria" w:eastAsia="Calibri" w:hAnsi="Cambria" w:cs="Times New Roman"/>
                <w:color w:val="000000"/>
                <w:sz w:val="28"/>
                <w:szCs w:val="28"/>
                <w:rtl/>
                <w:lang w:bidi="ar-IQ"/>
              </w:rPr>
            </w:pPr>
            <w:r w:rsidRPr="00C00226">
              <w:rPr>
                <w:rFonts w:ascii="Simplified Arabic" w:eastAsia="Calibri" w:hAnsi="Simplified Arabic" w:cs="Simplified Arabic"/>
                <w:color w:val="000000"/>
                <w:sz w:val="22"/>
                <w:szCs w:val="22"/>
                <w:lang w:bidi="ar-IQ"/>
              </w:rPr>
              <w:t xml:space="preserve"> "Introduction to Mathematical Statistics"; University Press, Iraq</w:t>
            </w:r>
            <w:r w:rsidRPr="00C00226">
              <w:rPr>
                <w:rFonts w:ascii="Simplified Arabic" w:eastAsia="Calibri" w:hAnsi="Simplified Arabic" w:cs="Simplified Arabic"/>
                <w:color w:val="000000"/>
                <w:sz w:val="22"/>
                <w:szCs w:val="22"/>
                <w:rtl/>
                <w:lang w:bidi="ar-IQ"/>
              </w:rPr>
              <w:t>. الدار الجامعية للطباعة والنشر والترجمة.</w:t>
            </w:r>
          </w:p>
        </w:tc>
      </w:tr>
      <w:tr w:rsidR="00BA11FF" w:rsidRPr="00B80B61" w:rsidTr="00C472A6">
        <w:tc>
          <w:tcPr>
            <w:tcW w:w="3060" w:type="dxa"/>
            <w:gridSpan w:val="5"/>
            <w:shd w:val="clear" w:color="auto" w:fill="auto"/>
          </w:tcPr>
          <w:p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6480" w:type="dxa"/>
            <w:gridSpan w:val="4"/>
            <w:shd w:val="clear" w:color="auto" w:fill="auto"/>
          </w:tcPr>
          <w:p w:rsidR="00C472A6" w:rsidRDefault="00C472A6" w:rsidP="00FC1B31">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lang w:bidi="ar-IQ"/>
              </w:rPr>
            </w:pPr>
            <w:r w:rsidRPr="001946EF">
              <w:rPr>
                <w:rFonts w:ascii="Simplified Arabic" w:eastAsia="Calibri" w:hAnsi="Simplified Arabic" w:cs="Simplified Arabic"/>
                <w:color w:val="000000"/>
                <w:sz w:val="22"/>
                <w:szCs w:val="22"/>
                <w:lang w:bidi="ar-IQ"/>
              </w:rPr>
              <w:t>Hogg, Robert V., McKean, Joseph W. and Craig, Allen T.;</w:t>
            </w:r>
          </w:p>
          <w:p w:rsidR="00BA11FF" w:rsidRPr="00B80B61" w:rsidRDefault="00C472A6" w:rsidP="00C472A6">
            <w:pPr>
              <w:shd w:val="clear" w:color="auto" w:fill="FFFFFF"/>
              <w:autoSpaceDE w:val="0"/>
              <w:autoSpaceDN w:val="0"/>
              <w:bidi w:val="0"/>
              <w:adjustRightInd w:val="0"/>
              <w:ind w:right="-426"/>
              <w:jc w:val="both"/>
              <w:rPr>
                <w:rFonts w:ascii="Cambria" w:eastAsia="Calibri" w:hAnsi="Cambria" w:cs="Times New Roman"/>
                <w:color w:val="000000"/>
                <w:sz w:val="28"/>
                <w:szCs w:val="28"/>
                <w:lang w:bidi="ar-IQ"/>
              </w:rPr>
            </w:pPr>
            <w:r w:rsidRPr="001946EF">
              <w:rPr>
                <w:rFonts w:ascii="Simplified Arabic" w:eastAsia="Calibri" w:hAnsi="Simplified Arabic" w:cs="Simplified Arabic"/>
                <w:color w:val="000000"/>
                <w:sz w:val="22"/>
                <w:szCs w:val="22"/>
                <w:lang w:bidi="ar-IQ"/>
              </w:rPr>
              <w:t xml:space="preserve"> (2013); "Introduction to the Mathematical Statistics"; 7th ed., Pearson education, Inc., USA</w:t>
            </w:r>
            <w:r w:rsidRPr="001946EF">
              <w:rPr>
                <w:rFonts w:ascii="Simplified Arabic" w:eastAsia="Calibri" w:hAnsi="Simplified Arabic" w:cs="Simplified Arabic"/>
                <w:color w:val="000000"/>
                <w:sz w:val="22"/>
                <w:szCs w:val="22"/>
                <w:rtl/>
                <w:lang w:bidi="ar-IQ"/>
              </w:rPr>
              <w:t>.</w:t>
            </w:r>
          </w:p>
        </w:tc>
      </w:tr>
      <w:tr w:rsidR="00BA11FF" w:rsidRPr="00B80B61" w:rsidTr="00C472A6">
        <w:tc>
          <w:tcPr>
            <w:tcW w:w="3060" w:type="dxa"/>
            <w:gridSpan w:val="5"/>
            <w:shd w:val="clear" w:color="auto" w:fill="auto"/>
          </w:tcPr>
          <w:p w:rsidR="00C472A6" w:rsidRDefault="00BA11FF" w:rsidP="00B80B61">
            <w:pPr>
              <w:autoSpaceDE w:val="0"/>
              <w:autoSpaceDN w:val="0"/>
              <w:adjustRightInd w:val="0"/>
              <w:jc w:val="both"/>
              <w:rPr>
                <w:rFonts w:ascii="Simplified Arabic" w:eastAsia="Calibri" w:hAnsi="Simplified Arabic" w:cs="Simplified Arabic"/>
                <w:sz w:val="24"/>
                <w:szCs w:val="24"/>
                <w:lang w:bidi="ar-IQ"/>
              </w:rPr>
            </w:pPr>
            <w:r w:rsidRPr="00B80B61">
              <w:rPr>
                <w:rFonts w:ascii="Simplified Arabic" w:eastAsia="Calibri" w:hAnsi="Simplified Arabic" w:cs="Simplified Arabic" w:hint="cs"/>
                <w:sz w:val="24"/>
                <w:szCs w:val="24"/>
                <w:rtl/>
                <w:lang w:bidi="ar-IQ"/>
              </w:rPr>
              <w:t xml:space="preserve">الكتب والمراجع </w:t>
            </w:r>
            <w:r w:rsidR="00EC7169">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w:t>
            </w:r>
          </w:p>
          <w:p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 (المجلات العلمية، التقارير.... )</w:t>
            </w:r>
          </w:p>
        </w:tc>
        <w:tc>
          <w:tcPr>
            <w:tcW w:w="6480" w:type="dxa"/>
            <w:gridSpan w:val="4"/>
            <w:shd w:val="clear" w:color="auto" w:fill="auto"/>
          </w:tcPr>
          <w:p w:rsidR="00C472A6" w:rsidRDefault="00C472A6" w:rsidP="00C472A6">
            <w:pPr>
              <w:shd w:val="clear" w:color="auto" w:fill="FFFFFF"/>
              <w:autoSpaceDE w:val="0"/>
              <w:autoSpaceDN w:val="0"/>
              <w:bidi w:val="0"/>
              <w:adjustRightInd w:val="0"/>
              <w:ind w:right="-426"/>
              <w:jc w:val="both"/>
              <w:rPr>
                <w:rFonts w:ascii="Simplified Arabic" w:hAnsi="Simplified Arabic" w:cs="Simplified Arabic"/>
                <w:lang w:bidi="ar-IQ"/>
              </w:rPr>
            </w:pPr>
            <w:r w:rsidRPr="00C472A6">
              <w:rPr>
                <w:rFonts w:ascii="Simplified Arabic" w:hAnsi="Simplified Arabic" w:cs="Simplified Arabic"/>
                <w:lang w:bidi="ar-IQ"/>
              </w:rPr>
              <w:t>Ali, Omar Abdulmohsin;  Nayef, Qutaiba N.; and Al-Doori, Entsar Arebe.</w:t>
            </w:r>
          </w:p>
          <w:p w:rsidR="00BA11FF" w:rsidRPr="00C472A6" w:rsidRDefault="00C472A6" w:rsidP="00C472A6">
            <w:pPr>
              <w:shd w:val="clear" w:color="auto" w:fill="FFFFFF"/>
              <w:autoSpaceDE w:val="0"/>
              <w:autoSpaceDN w:val="0"/>
              <w:bidi w:val="0"/>
              <w:adjustRightInd w:val="0"/>
              <w:ind w:right="-426"/>
              <w:jc w:val="both"/>
              <w:rPr>
                <w:rFonts w:ascii="Cambria" w:eastAsia="Calibri" w:hAnsi="Cambria" w:cs="Times New Roman"/>
                <w:color w:val="000000"/>
                <w:rtl/>
                <w:lang w:bidi="ar-IQ"/>
              </w:rPr>
            </w:pPr>
            <w:r w:rsidRPr="00C472A6">
              <w:rPr>
                <w:rFonts w:ascii="Simplified Arabic" w:hAnsi="Simplified Arabic" w:cs="Simplified Arabic"/>
                <w:lang w:bidi="ar-IQ"/>
              </w:rPr>
              <w:t xml:space="preserve"> (202</w:t>
            </w:r>
            <w:r>
              <w:rPr>
                <w:rFonts w:ascii="Simplified Arabic" w:hAnsi="Simplified Arabic" w:cs="Simplified Arabic"/>
                <w:lang w:bidi="ar-IQ"/>
              </w:rPr>
              <w:t>3</w:t>
            </w:r>
            <w:r w:rsidRPr="00C472A6">
              <w:rPr>
                <w:rFonts w:ascii="Simplified Arabic" w:hAnsi="Simplified Arabic" w:cs="Simplified Arabic"/>
                <w:lang w:bidi="ar-IQ"/>
              </w:rPr>
              <w:t xml:space="preserve">). </w:t>
            </w:r>
            <w:r w:rsidRPr="00C472A6">
              <w:rPr>
                <w:rFonts w:ascii="Simplified Arabic" w:hAnsi="Simplified Arabic" w:cs="Simplified Arabic"/>
                <w:b/>
                <w:bCs/>
                <w:lang w:bidi="ar-IQ"/>
              </w:rPr>
              <w:t>"Mathematical Statistics"</w:t>
            </w:r>
            <w:r w:rsidRPr="00C472A6">
              <w:rPr>
                <w:rFonts w:ascii="Simplified Arabic" w:hAnsi="Simplified Arabic" w:cs="Simplified Arabic"/>
                <w:lang w:bidi="ar-IQ"/>
              </w:rPr>
              <w:t>. Al-Manhaj for printing and publishing, Baghdad. Iraq.</w:t>
            </w:r>
          </w:p>
        </w:tc>
      </w:tr>
      <w:tr w:rsidR="00BA11FF" w:rsidRPr="00B80B61" w:rsidTr="00C472A6">
        <w:tc>
          <w:tcPr>
            <w:tcW w:w="3060" w:type="dxa"/>
            <w:gridSpan w:val="5"/>
            <w:shd w:val="clear" w:color="auto" w:fill="auto"/>
          </w:tcPr>
          <w:p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6480" w:type="dxa"/>
            <w:gridSpan w:val="4"/>
            <w:shd w:val="clear" w:color="auto" w:fill="auto"/>
          </w:tcPr>
          <w:p w:rsidR="00BA11FF" w:rsidRPr="00723647" w:rsidRDefault="00723647" w:rsidP="003F249B">
            <w:pPr>
              <w:pStyle w:val="ListParagraph"/>
              <w:numPr>
                <w:ilvl w:val="0"/>
                <w:numId w:val="5"/>
              </w:numPr>
              <w:shd w:val="clear" w:color="auto" w:fill="FFFFFF"/>
              <w:autoSpaceDE w:val="0"/>
              <w:autoSpaceDN w:val="0"/>
              <w:bidi w:val="0"/>
              <w:adjustRightInd w:val="0"/>
              <w:ind w:right="-426"/>
              <w:jc w:val="both"/>
              <w:rPr>
                <w:rFonts w:ascii="Cambria" w:hAnsi="Cambria" w:cs="Times New Roman"/>
                <w:color w:val="000000"/>
                <w:sz w:val="28"/>
                <w:szCs w:val="28"/>
                <w:rtl/>
                <w:lang w:bidi="ar-IQ"/>
              </w:rPr>
            </w:pPr>
            <w:r>
              <w:rPr>
                <w:rFonts w:ascii="Cambria" w:hAnsi="Cambria" w:cs="Times New Roman"/>
                <w:color w:val="000000"/>
                <w:sz w:val="28"/>
                <w:szCs w:val="28"/>
                <w:lang w:bidi="ar-IQ"/>
              </w:rPr>
              <w:t xml:space="preserve">None </w:t>
            </w:r>
          </w:p>
        </w:tc>
      </w:tr>
    </w:tbl>
    <w:p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F4" w:rsidRDefault="00E136F4">
      <w:r>
        <w:separator/>
      </w:r>
    </w:p>
  </w:endnote>
  <w:endnote w:type="continuationSeparator" w:id="0">
    <w:p w:rsidR="00E136F4" w:rsidRDefault="00E1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charset w:val="02"/>
    <w:family w:val="auto"/>
    <w:pitch w:val="variable"/>
    <w:sig w:usb0="00000000" w:usb1="10000000" w:usb2="00000000" w:usb3="00000000" w:csb0="80000000" w:csb1="00000000"/>
  </w:font>
  <w:font w:name="Aharoni">
    <w:altName w:val="Times New Roman"/>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935137" w:rsidRPr="00935137">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F4" w:rsidRDefault="00E136F4">
      <w:r>
        <w:separator/>
      </w:r>
    </w:p>
  </w:footnote>
  <w:footnote w:type="continuationSeparator" w:id="0">
    <w:p w:rsidR="00E136F4" w:rsidRDefault="00E1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A6F2E"/>
    <w:multiLevelType w:val="hybridMultilevel"/>
    <w:tmpl w:val="D460FB46"/>
    <w:lvl w:ilvl="0" w:tplc="2A124DB6">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DC0943"/>
    <w:multiLevelType w:val="hybridMultilevel"/>
    <w:tmpl w:val="87C050BE"/>
    <w:lvl w:ilvl="0" w:tplc="54D869D6">
      <w:start w:val="1"/>
      <w:numFmt w:val="bullet"/>
      <w:lvlText w:val=""/>
      <w:lvlJc w:val="left"/>
      <w:pPr>
        <w:ind w:left="770" w:hanging="360"/>
      </w:pPr>
      <w:rPr>
        <w:rFonts w:ascii="Symbol" w:hAnsi="Symbol"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428A6"/>
    <w:rsid w:val="00045418"/>
    <w:rsid w:val="00063AD7"/>
    <w:rsid w:val="00065187"/>
    <w:rsid w:val="00066B8F"/>
    <w:rsid w:val="00070BE9"/>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304F3"/>
    <w:rsid w:val="0014600C"/>
    <w:rsid w:val="00153FF9"/>
    <w:rsid w:val="0015696E"/>
    <w:rsid w:val="00156A44"/>
    <w:rsid w:val="00182552"/>
    <w:rsid w:val="001916A2"/>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2F43DA"/>
    <w:rsid w:val="00305509"/>
    <w:rsid w:val="0030567D"/>
    <w:rsid w:val="003068D1"/>
    <w:rsid w:val="00311BA9"/>
    <w:rsid w:val="003132A6"/>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851E1"/>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249B"/>
    <w:rsid w:val="003F5080"/>
    <w:rsid w:val="003F6248"/>
    <w:rsid w:val="004069B5"/>
    <w:rsid w:val="00406DC6"/>
    <w:rsid w:val="004361D7"/>
    <w:rsid w:val="004570B9"/>
    <w:rsid w:val="004662C5"/>
    <w:rsid w:val="0048407D"/>
    <w:rsid w:val="00494454"/>
    <w:rsid w:val="004A4634"/>
    <w:rsid w:val="004A6A6D"/>
    <w:rsid w:val="004A6CAF"/>
    <w:rsid w:val="004C1A06"/>
    <w:rsid w:val="004C257A"/>
    <w:rsid w:val="004D0949"/>
    <w:rsid w:val="004D2002"/>
    <w:rsid w:val="004D3497"/>
    <w:rsid w:val="004E0EBA"/>
    <w:rsid w:val="004E1A82"/>
    <w:rsid w:val="004E3ECF"/>
    <w:rsid w:val="004E4C34"/>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A1ABC"/>
    <w:rsid w:val="006A73CC"/>
    <w:rsid w:val="006B6B2C"/>
    <w:rsid w:val="006C2FDA"/>
    <w:rsid w:val="006C3D14"/>
    <w:rsid w:val="006D2916"/>
    <w:rsid w:val="006D4F39"/>
    <w:rsid w:val="006D6630"/>
    <w:rsid w:val="006E0C8C"/>
    <w:rsid w:val="007028BA"/>
    <w:rsid w:val="00704757"/>
    <w:rsid w:val="00723647"/>
    <w:rsid w:val="0075530C"/>
    <w:rsid w:val="0075633E"/>
    <w:rsid w:val="007600F6"/>
    <w:rsid w:val="007645B4"/>
    <w:rsid w:val="007716A6"/>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3B99"/>
    <w:rsid w:val="00873C7E"/>
    <w:rsid w:val="00876827"/>
    <w:rsid w:val="0088070E"/>
    <w:rsid w:val="008851AB"/>
    <w:rsid w:val="00887E3A"/>
    <w:rsid w:val="0089434D"/>
    <w:rsid w:val="00897803"/>
    <w:rsid w:val="008A3F48"/>
    <w:rsid w:val="008B1371"/>
    <w:rsid w:val="008B2E37"/>
    <w:rsid w:val="008C3854"/>
    <w:rsid w:val="008C5307"/>
    <w:rsid w:val="008C7860"/>
    <w:rsid w:val="008D2864"/>
    <w:rsid w:val="008E27DA"/>
    <w:rsid w:val="008F24B4"/>
    <w:rsid w:val="008F3E7F"/>
    <w:rsid w:val="00902FDF"/>
    <w:rsid w:val="00904EA9"/>
    <w:rsid w:val="0091183D"/>
    <w:rsid w:val="0091597A"/>
    <w:rsid w:val="00920D1B"/>
    <w:rsid w:val="009225F5"/>
    <w:rsid w:val="00925B10"/>
    <w:rsid w:val="00925C4A"/>
    <w:rsid w:val="00930A60"/>
    <w:rsid w:val="00935137"/>
    <w:rsid w:val="009428CF"/>
    <w:rsid w:val="00945C15"/>
    <w:rsid w:val="009678DA"/>
    <w:rsid w:val="00967B24"/>
    <w:rsid w:val="009732FB"/>
    <w:rsid w:val="0097591E"/>
    <w:rsid w:val="0098449B"/>
    <w:rsid w:val="0098755F"/>
    <w:rsid w:val="009A07B9"/>
    <w:rsid w:val="009A2431"/>
    <w:rsid w:val="009B609A"/>
    <w:rsid w:val="009B68B5"/>
    <w:rsid w:val="009C28A3"/>
    <w:rsid w:val="009C4ACD"/>
    <w:rsid w:val="009D36E7"/>
    <w:rsid w:val="009D5412"/>
    <w:rsid w:val="009D6BEA"/>
    <w:rsid w:val="009E2D35"/>
    <w:rsid w:val="009E38AF"/>
    <w:rsid w:val="009E53B0"/>
    <w:rsid w:val="009F163D"/>
    <w:rsid w:val="009F1CBB"/>
    <w:rsid w:val="009F7BAF"/>
    <w:rsid w:val="00A01D17"/>
    <w:rsid w:val="00A04C7D"/>
    <w:rsid w:val="00A06F23"/>
    <w:rsid w:val="00A07775"/>
    <w:rsid w:val="00A11A57"/>
    <w:rsid w:val="00A12DBC"/>
    <w:rsid w:val="00A15242"/>
    <w:rsid w:val="00A2126F"/>
    <w:rsid w:val="00A21460"/>
    <w:rsid w:val="00A30E4D"/>
    <w:rsid w:val="00A32E9F"/>
    <w:rsid w:val="00A53B00"/>
    <w:rsid w:val="00A601A3"/>
    <w:rsid w:val="00A61B66"/>
    <w:rsid w:val="00A658DD"/>
    <w:rsid w:val="00A676A4"/>
    <w:rsid w:val="00A700BE"/>
    <w:rsid w:val="00A717B0"/>
    <w:rsid w:val="00A85288"/>
    <w:rsid w:val="00A9546E"/>
    <w:rsid w:val="00AB2B0D"/>
    <w:rsid w:val="00AB71A5"/>
    <w:rsid w:val="00AC6CFB"/>
    <w:rsid w:val="00AD1BD9"/>
    <w:rsid w:val="00AD3287"/>
    <w:rsid w:val="00AD37EA"/>
    <w:rsid w:val="00AD4058"/>
    <w:rsid w:val="00AD59D6"/>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B6437"/>
    <w:rsid w:val="00BC76C0"/>
    <w:rsid w:val="00BF2B60"/>
    <w:rsid w:val="00C15772"/>
    <w:rsid w:val="00C167F6"/>
    <w:rsid w:val="00C16DCB"/>
    <w:rsid w:val="00C20426"/>
    <w:rsid w:val="00C216F3"/>
    <w:rsid w:val="00C342BC"/>
    <w:rsid w:val="00C370D1"/>
    <w:rsid w:val="00C4654C"/>
    <w:rsid w:val="00C472A6"/>
    <w:rsid w:val="00C47352"/>
    <w:rsid w:val="00C539DF"/>
    <w:rsid w:val="00C627A4"/>
    <w:rsid w:val="00C65ABC"/>
    <w:rsid w:val="00C758B3"/>
    <w:rsid w:val="00C83DB3"/>
    <w:rsid w:val="00C85B2D"/>
    <w:rsid w:val="00C90C62"/>
    <w:rsid w:val="00C958F4"/>
    <w:rsid w:val="00CA2091"/>
    <w:rsid w:val="00CA40AC"/>
    <w:rsid w:val="00CB130B"/>
    <w:rsid w:val="00CB5AF6"/>
    <w:rsid w:val="00CC57CE"/>
    <w:rsid w:val="00CC7B3E"/>
    <w:rsid w:val="00CD0746"/>
    <w:rsid w:val="00CD3FC9"/>
    <w:rsid w:val="00CE17DD"/>
    <w:rsid w:val="00CE36D3"/>
    <w:rsid w:val="00CF6708"/>
    <w:rsid w:val="00D0779D"/>
    <w:rsid w:val="00D11055"/>
    <w:rsid w:val="00D11B03"/>
    <w:rsid w:val="00D1550E"/>
    <w:rsid w:val="00D22621"/>
    <w:rsid w:val="00D23280"/>
    <w:rsid w:val="00D24937"/>
    <w:rsid w:val="00D25D57"/>
    <w:rsid w:val="00D30E6A"/>
    <w:rsid w:val="00D330F7"/>
    <w:rsid w:val="00D355A3"/>
    <w:rsid w:val="00D35AEC"/>
    <w:rsid w:val="00D4654E"/>
    <w:rsid w:val="00D469A0"/>
    <w:rsid w:val="00D50B0F"/>
    <w:rsid w:val="00D54E42"/>
    <w:rsid w:val="00D61F50"/>
    <w:rsid w:val="00D62D20"/>
    <w:rsid w:val="00D64F13"/>
    <w:rsid w:val="00D67953"/>
    <w:rsid w:val="00D7304C"/>
    <w:rsid w:val="00D736CA"/>
    <w:rsid w:val="00D7585F"/>
    <w:rsid w:val="00D80DD5"/>
    <w:rsid w:val="00D84C32"/>
    <w:rsid w:val="00D875BD"/>
    <w:rsid w:val="00D91A02"/>
    <w:rsid w:val="00D92EBE"/>
    <w:rsid w:val="00DA0BDD"/>
    <w:rsid w:val="00DA0CAB"/>
    <w:rsid w:val="00DA5DEE"/>
    <w:rsid w:val="00DB131F"/>
    <w:rsid w:val="00DB7B31"/>
    <w:rsid w:val="00DC5FB3"/>
    <w:rsid w:val="00DD27C0"/>
    <w:rsid w:val="00DF01A9"/>
    <w:rsid w:val="00E136F4"/>
    <w:rsid w:val="00E14314"/>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3358"/>
    <w:rsid w:val="00E9635D"/>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24AD0"/>
    <w:rsid w:val="00F3010C"/>
    <w:rsid w:val="00F31228"/>
    <w:rsid w:val="00F352D5"/>
    <w:rsid w:val="00F35589"/>
    <w:rsid w:val="00F41CB9"/>
    <w:rsid w:val="00F44630"/>
    <w:rsid w:val="00F45D88"/>
    <w:rsid w:val="00F5100F"/>
    <w:rsid w:val="00F550BE"/>
    <w:rsid w:val="00F55ED1"/>
    <w:rsid w:val="00F624EB"/>
    <w:rsid w:val="00F7188D"/>
    <w:rsid w:val="00F745F2"/>
    <w:rsid w:val="00F80574"/>
    <w:rsid w:val="00F87100"/>
    <w:rsid w:val="00F97499"/>
    <w:rsid w:val="00FA3A0A"/>
    <w:rsid w:val="00FB1AB4"/>
    <w:rsid w:val="00FB6A6F"/>
    <w:rsid w:val="00FB74C0"/>
    <w:rsid w:val="00FC1B31"/>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73BC47-BFE9-4BAD-9A71-605CD41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DefaultParagraphFont"/>
    <w:rsid w:val="00D50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romar72@coadec,uobaghdad.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7FECD-40E1-41B1-B7EE-BDB0D6CF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1483</Words>
  <Characters>8456</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Microsoft account</cp:lastModifiedBy>
  <cp:revision>18</cp:revision>
  <cp:lastPrinted>2024-01-18T09:23:00Z</cp:lastPrinted>
  <dcterms:created xsi:type="dcterms:W3CDTF">2024-03-25T18:39:00Z</dcterms:created>
  <dcterms:modified xsi:type="dcterms:W3CDTF">2024-03-28T18:03:00Z</dcterms:modified>
</cp:coreProperties>
</file>