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6E" w:rsidRDefault="00EB686E">
      <w:pPr>
        <w:rPr>
          <w:rFonts w:hint="cs"/>
          <w:rtl/>
        </w:rPr>
      </w:pPr>
    </w:p>
    <w:p w:rsidR="00121588" w:rsidRPr="009B4B29" w:rsidRDefault="0077697B" w:rsidP="00ED7A93">
      <w:pPr>
        <w:jc w:val="center"/>
        <w:rPr>
          <w:b/>
          <w:bCs/>
          <w:rtl/>
          <w:lang w:bidi="ar-IQ"/>
        </w:rPr>
      </w:pPr>
      <w:r w:rsidRPr="009B4B29">
        <w:rPr>
          <w:rFonts w:ascii="Times New Roman" w:eastAsia="Times New Roman" w:hAnsi="Times New Roman" w:cs="Times New Roma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651309CA" wp14:editId="266B7382">
            <wp:simplePos x="0" y="0"/>
            <wp:positionH relativeFrom="column">
              <wp:posOffset>-47625</wp:posOffset>
            </wp:positionH>
            <wp:positionV relativeFrom="paragraph">
              <wp:posOffset>81280</wp:posOffset>
            </wp:positionV>
            <wp:extent cx="1123950" cy="1058545"/>
            <wp:effectExtent l="0" t="0" r="0" b="8255"/>
            <wp:wrapNone/>
            <wp:docPr id="1" name="صورة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im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4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588" w:rsidRPr="009B4B29">
        <w:rPr>
          <w:rFonts w:hint="cs"/>
          <w:b/>
          <w:bCs/>
          <w:rtl/>
          <w:lang w:bidi="ar-IQ"/>
        </w:rPr>
        <w:t>بسم الله الرحمن الرحيم</w:t>
      </w:r>
    </w:p>
    <w:p w:rsidR="00121588" w:rsidRPr="00472C5E" w:rsidRDefault="00121588" w:rsidP="00121588">
      <w:pPr>
        <w:tabs>
          <w:tab w:val="left" w:pos="565"/>
        </w:tabs>
        <w:spacing w:after="0" w:line="240" w:lineRule="auto"/>
        <w:rPr>
          <w:rFonts w:ascii="Arial" w:eastAsia="Times New Roman" w:hAnsi="Arial" w:cs="Simplified Arabic"/>
          <w:b/>
          <w:bCs/>
          <w:caps/>
          <w:sz w:val="24"/>
          <w:szCs w:val="24"/>
          <w:rtl/>
        </w:rPr>
      </w:pPr>
      <w:r w:rsidRPr="006A277C">
        <w:rPr>
          <w:rFonts w:ascii="Times New Roman" w:eastAsia="Times New Roman" w:hAnsi="Times New Roman" w:cs="PT Bold Heading"/>
          <w:caps/>
          <w:sz w:val="32"/>
          <w:szCs w:val="32"/>
          <w:rtl/>
        </w:rPr>
        <w:t xml:space="preserve">          </w:t>
      </w:r>
      <w:r w:rsidRPr="00472C5E">
        <w:rPr>
          <w:rFonts w:ascii="Arial" w:eastAsia="Times New Roman" w:hAnsi="Arial" w:cs="Simplified Arabic"/>
          <w:b/>
          <w:bCs/>
          <w:caps/>
          <w:sz w:val="24"/>
          <w:szCs w:val="24"/>
          <w:rtl/>
        </w:rPr>
        <w:t>جمهورية العراق</w:t>
      </w:r>
    </w:p>
    <w:p w:rsidR="00121588" w:rsidRPr="00472C5E" w:rsidRDefault="00121588" w:rsidP="00121588">
      <w:pPr>
        <w:tabs>
          <w:tab w:val="left" w:pos="565"/>
        </w:tabs>
        <w:spacing w:after="0" w:line="240" w:lineRule="auto"/>
        <w:rPr>
          <w:rFonts w:ascii="Arial" w:eastAsia="Times New Roman" w:hAnsi="Arial" w:cs="Simplified Arabic"/>
          <w:b/>
          <w:bCs/>
          <w:caps/>
          <w:sz w:val="24"/>
          <w:szCs w:val="24"/>
          <w:rtl/>
        </w:rPr>
      </w:pPr>
      <w:proofErr w:type="gramStart"/>
      <w:r w:rsidRPr="00472C5E">
        <w:rPr>
          <w:rFonts w:ascii="Arial" w:eastAsia="Times New Roman" w:hAnsi="Arial" w:cs="Simplified Arabic"/>
          <w:b/>
          <w:bCs/>
          <w:caps/>
          <w:sz w:val="24"/>
          <w:szCs w:val="24"/>
          <w:rtl/>
        </w:rPr>
        <w:t>وزارة</w:t>
      </w:r>
      <w:proofErr w:type="gramEnd"/>
      <w:r w:rsidRPr="00472C5E">
        <w:rPr>
          <w:rFonts w:ascii="Arial" w:eastAsia="Times New Roman" w:hAnsi="Arial" w:cs="Simplified Arabic"/>
          <w:b/>
          <w:bCs/>
          <w:caps/>
          <w:sz w:val="24"/>
          <w:szCs w:val="24"/>
          <w:rtl/>
        </w:rPr>
        <w:t xml:space="preserve"> التعليم العالي والبحث العلمي</w:t>
      </w:r>
      <w:bookmarkStart w:id="0" w:name="_GoBack"/>
      <w:bookmarkEnd w:id="0"/>
    </w:p>
    <w:p w:rsidR="00121588" w:rsidRPr="00472C5E" w:rsidRDefault="00121588" w:rsidP="009B4B29">
      <w:pPr>
        <w:tabs>
          <w:tab w:val="left" w:pos="565"/>
        </w:tabs>
        <w:spacing w:after="0" w:line="240" w:lineRule="auto"/>
        <w:rPr>
          <w:rFonts w:ascii="Arial" w:eastAsia="Times New Roman" w:hAnsi="Arial" w:cs="Simplified Arabic"/>
          <w:b/>
          <w:bCs/>
          <w:caps/>
          <w:sz w:val="24"/>
          <w:szCs w:val="24"/>
          <w:rtl/>
        </w:rPr>
      </w:pPr>
      <w:r w:rsidRPr="00472C5E">
        <w:rPr>
          <w:rFonts w:ascii="Arial" w:eastAsia="Times New Roman" w:hAnsi="Arial" w:cs="Simplified Arabic"/>
          <w:b/>
          <w:bCs/>
          <w:caps/>
          <w:sz w:val="24"/>
          <w:szCs w:val="24"/>
          <w:rtl/>
        </w:rPr>
        <w:t xml:space="preserve">جامعة بغداد / كلية الادارة والاقتصاد         </w:t>
      </w:r>
      <w:r w:rsidR="0077697B" w:rsidRPr="00472C5E">
        <w:rPr>
          <w:rFonts w:ascii="Arial" w:eastAsia="Times New Roman" w:hAnsi="Arial" w:cs="Simplified Arabic" w:hint="cs"/>
          <w:b/>
          <w:bCs/>
          <w:caps/>
          <w:sz w:val="24"/>
          <w:szCs w:val="24"/>
          <w:rtl/>
        </w:rPr>
        <w:t xml:space="preserve">                  </w:t>
      </w:r>
    </w:p>
    <w:p w:rsidR="009B4B29" w:rsidRDefault="00121588" w:rsidP="009B4B29">
      <w:pPr>
        <w:spacing w:line="240" w:lineRule="auto"/>
        <w:rPr>
          <w:rFonts w:hint="cs"/>
          <w:b/>
          <w:bCs/>
          <w:rtl/>
          <w:lang w:bidi="ar-IQ"/>
        </w:rPr>
      </w:pPr>
      <w:r w:rsidRPr="00472C5E">
        <w:rPr>
          <w:rFonts w:hint="cs"/>
          <w:b/>
          <w:bCs/>
          <w:sz w:val="24"/>
          <w:szCs w:val="24"/>
          <w:rtl/>
          <w:lang w:bidi="ar-IQ"/>
        </w:rPr>
        <w:t>قسم ادارة الاعمال /ماجستير تقويم الاداء</w:t>
      </w:r>
      <w:r w:rsidRPr="00520361">
        <w:rPr>
          <w:rFonts w:hint="cs"/>
          <w:b/>
          <w:bCs/>
          <w:rtl/>
          <w:lang w:bidi="ar-IQ"/>
        </w:rPr>
        <w:t xml:space="preserve"> </w:t>
      </w:r>
      <w:r>
        <w:rPr>
          <w:rFonts w:hint="cs"/>
          <w:b/>
          <w:bCs/>
          <w:rtl/>
          <w:lang w:bidi="ar-IQ"/>
        </w:rPr>
        <w:t xml:space="preserve">   </w:t>
      </w:r>
    </w:p>
    <w:p w:rsidR="00121588" w:rsidRPr="000477F7" w:rsidRDefault="009B4B29" w:rsidP="009B4B29">
      <w:pPr>
        <w:spacing w:line="240" w:lineRule="auto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عدد الوحدات: 2 ساعة</w:t>
      </w:r>
      <w:r w:rsidR="00121588">
        <w:rPr>
          <w:rFonts w:hint="cs"/>
          <w:b/>
          <w:bCs/>
          <w:rtl/>
          <w:lang w:bidi="ar-IQ"/>
        </w:rPr>
        <w:t xml:space="preserve">                                         </w:t>
      </w:r>
      <w:r w:rsidRPr="00472C5E">
        <w:rPr>
          <w:rFonts w:hint="cs"/>
          <w:b/>
          <w:bCs/>
          <w:sz w:val="24"/>
          <w:szCs w:val="24"/>
          <w:rtl/>
          <w:lang w:bidi="ar-IQ"/>
        </w:rPr>
        <w:t>الاستاذ المساعد الدكتور</w:t>
      </w:r>
      <w:r w:rsidRPr="000477F7">
        <w:rPr>
          <w:rFonts w:hint="cs"/>
          <w:b/>
          <w:bCs/>
          <w:rtl/>
          <w:lang w:bidi="ar-IQ"/>
        </w:rPr>
        <w:t xml:space="preserve"> </w:t>
      </w:r>
      <w:r w:rsidR="0077697B" w:rsidRPr="000477F7">
        <w:rPr>
          <w:rFonts w:hint="cs"/>
          <w:b/>
          <w:bCs/>
          <w:rtl/>
          <w:lang w:bidi="ar-IQ"/>
        </w:rPr>
        <w:t>عبدالناصر علك حافظ</w:t>
      </w:r>
    </w:p>
    <w:tbl>
      <w:tblPr>
        <w:tblStyle w:val="a3"/>
        <w:bidiVisual/>
        <w:tblW w:w="10315" w:type="dxa"/>
        <w:tblInd w:w="-800" w:type="dxa"/>
        <w:tblLook w:val="04A0" w:firstRow="1" w:lastRow="0" w:firstColumn="1" w:lastColumn="0" w:noHBand="0" w:noVBand="1"/>
      </w:tblPr>
      <w:tblGrid>
        <w:gridCol w:w="425"/>
        <w:gridCol w:w="1927"/>
        <w:gridCol w:w="6883"/>
        <w:gridCol w:w="450"/>
        <w:gridCol w:w="630"/>
      </w:tblGrid>
      <w:tr w:rsidR="00121588" w:rsidRPr="00366CDE" w:rsidTr="009B4B29">
        <w:tc>
          <w:tcPr>
            <w:tcW w:w="425" w:type="dxa"/>
            <w:tcBorders>
              <w:bottom w:val="single" w:sz="4" w:space="0" w:color="auto"/>
            </w:tcBorders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 w:rsidRPr="00F266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</w:t>
            </w:r>
            <w:proofErr w:type="gramEnd"/>
            <w:r w:rsidRPr="00F2665C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المبحث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:rsidR="00121588" w:rsidRPr="007A1E31" w:rsidRDefault="00121588" w:rsidP="00E95437">
            <w:pPr>
              <w:jc w:val="center"/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7A1E31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المفردات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اللقاء الاول 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pct20" w:color="auto" w:fill="auto"/>
          </w:tcPr>
          <w:p w:rsidR="00121588" w:rsidRPr="007A1E31" w:rsidRDefault="00C70C04" w:rsidP="00E95437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مفهوم التفتيش الاداري</w:t>
            </w:r>
          </w:p>
        </w:tc>
        <w:tc>
          <w:tcPr>
            <w:tcW w:w="45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اللقاء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الثاني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pct20" w:color="auto" w:fill="auto"/>
          </w:tcPr>
          <w:p w:rsidR="00121588" w:rsidRPr="007A1E31" w:rsidRDefault="00C70C04" w:rsidP="00E95437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التفتيش و </w:t>
            </w:r>
            <w:proofErr w:type="gramStart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التدقيق</w:t>
            </w:r>
            <w:proofErr w:type="gramEnd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و الرقابة </w:t>
            </w:r>
            <w:r w:rsidR="00300C6C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مقارنة و تحليل</w:t>
            </w:r>
          </w:p>
        </w:tc>
        <w:tc>
          <w:tcPr>
            <w:tcW w:w="45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اللقاء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الثالث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pct20" w:color="auto" w:fill="auto"/>
          </w:tcPr>
          <w:p w:rsidR="00121588" w:rsidRPr="007A1E31" w:rsidRDefault="000A4860" w:rsidP="00C70C04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مداخل دراسة </w:t>
            </w:r>
            <w:r w:rsidR="00C70C04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نظم التفتيش الاداري</w:t>
            </w:r>
          </w:p>
        </w:tc>
        <w:tc>
          <w:tcPr>
            <w:tcW w:w="45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tcBorders>
              <w:bottom w:val="single" w:sz="4" w:space="0" w:color="auto"/>
            </w:tcBorders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اللقاء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الرابع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pct20" w:color="auto" w:fill="auto"/>
          </w:tcPr>
          <w:p w:rsidR="00121588" w:rsidRPr="007A1E31" w:rsidRDefault="00C70C04" w:rsidP="00C70C04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تشكيل فرق و لجان التفتيش الاداري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12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12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اللقاء</w:t>
            </w:r>
            <w:proofErr w:type="gramEnd"/>
            <w:r w:rsidRPr="00B13D2E">
              <w:rPr>
                <w:rFonts w:hint="cs"/>
                <w:b/>
                <w:bCs/>
                <w:rtl/>
                <w:lang w:bidi="ar-IQ"/>
              </w:rPr>
              <w:t xml:space="preserve"> الخامس:</w:t>
            </w:r>
          </w:p>
        </w:tc>
        <w:tc>
          <w:tcPr>
            <w:tcW w:w="6883" w:type="dxa"/>
            <w:shd w:val="pct12" w:color="auto" w:fill="auto"/>
          </w:tcPr>
          <w:p w:rsidR="00121588" w:rsidRPr="007A1E31" w:rsidRDefault="00C70C04" w:rsidP="00E95437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الجهات الرقابية و </w:t>
            </w:r>
            <w:proofErr w:type="gramStart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دورها</w:t>
            </w:r>
            <w:proofErr w:type="gramEnd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في التفتيش</w:t>
            </w:r>
          </w:p>
        </w:tc>
        <w:tc>
          <w:tcPr>
            <w:tcW w:w="450" w:type="dxa"/>
            <w:shd w:val="pct12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12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اللقاء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السادس</w:t>
            </w:r>
            <w:r w:rsidRPr="00B13D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6883" w:type="dxa"/>
            <w:shd w:val="pct20" w:color="auto" w:fill="auto"/>
          </w:tcPr>
          <w:p w:rsidR="00121588" w:rsidRPr="007A1E31" w:rsidRDefault="00C70C04" w:rsidP="00B175EB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تحليل دور ديوان الرقابة المالية في التفتيش في اطار القانون</w:t>
            </w:r>
            <w:r w:rsidR="001A2FB4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45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اللقاء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السابع</w:t>
            </w:r>
            <w:r w:rsidRPr="00366CD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6883" w:type="dxa"/>
            <w:shd w:val="pct20" w:color="auto" w:fill="auto"/>
          </w:tcPr>
          <w:p w:rsidR="00121588" w:rsidRPr="007A1E31" w:rsidRDefault="00C70C04" w:rsidP="00C70C04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تحليل دور هيئة النزاهة في التفتيش في اطار القانون</w:t>
            </w:r>
          </w:p>
        </w:tc>
        <w:tc>
          <w:tcPr>
            <w:tcW w:w="45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20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اللقاء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الثامن</w:t>
            </w:r>
            <w:r w:rsidRPr="00366CD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6883" w:type="dxa"/>
            <w:shd w:val="pct20" w:color="auto" w:fill="auto"/>
          </w:tcPr>
          <w:p w:rsidR="00121588" w:rsidRPr="007A1E31" w:rsidRDefault="00C70C04" w:rsidP="003E23BB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تحليل دور مكتب المفتش العام في التفتيش في اطار القانون </w:t>
            </w:r>
          </w:p>
        </w:tc>
        <w:tc>
          <w:tcPr>
            <w:tcW w:w="45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25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25" w:color="auto" w:fill="auto"/>
          </w:tcPr>
          <w:p w:rsidR="00121588" w:rsidRPr="00366CDE" w:rsidRDefault="007A2073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اللقاء</w:t>
            </w:r>
            <w:proofErr w:type="gramEnd"/>
            <w:r w:rsidR="00121588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التاسع</w:t>
            </w:r>
            <w:r w:rsidR="00121588" w:rsidRPr="00366CD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6883" w:type="dxa"/>
            <w:shd w:val="pct25" w:color="auto" w:fill="auto"/>
          </w:tcPr>
          <w:p w:rsidR="00121588" w:rsidRPr="007A1E31" w:rsidRDefault="00C70C04" w:rsidP="00C70C04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 w:rsidRPr="00EC45AE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التنظيم و </w:t>
            </w:r>
            <w:proofErr w:type="gramStart"/>
            <w:r w:rsidRPr="00EC45AE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صلاحيات</w:t>
            </w:r>
            <w:proofErr w:type="gramEnd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لفرق و لجان التفتيش </w:t>
            </w:r>
          </w:p>
        </w:tc>
        <w:tc>
          <w:tcPr>
            <w:tcW w:w="450" w:type="dxa"/>
            <w:shd w:val="pct25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5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25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25" w:color="auto" w:fill="auto"/>
          </w:tcPr>
          <w:p w:rsidR="00121588" w:rsidRPr="00366CDE" w:rsidRDefault="007A2073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IQ"/>
              </w:rPr>
              <w:t>اللقاء</w:t>
            </w:r>
            <w:proofErr w:type="gramEnd"/>
            <w:r w:rsidR="00121588" w:rsidRPr="00B13D2E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121588">
              <w:rPr>
                <w:rFonts w:hint="cs"/>
                <w:b/>
                <w:bCs/>
                <w:rtl/>
                <w:lang w:bidi="ar-IQ"/>
              </w:rPr>
              <w:t>العاشر</w:t>
            </w:r>
            <w:r w:rsidR="00121588" w:rsidRPr="00B13D2E">
              <w:rPr>
                <w:rFonts w:hint="cs"/>
                <w:b/>
                <w:bCs/>
                <w:rtl/>
                <w:lang w:bidi="ar-IQ"/>
              </w:rPr>
              <w:t>:</w:t>
            </w:r>
          </w:p>
        </w:tc>
        <w:tc>
          <w:tcPr>
            <w:tcW w:w="6883" w:type="dxa"/>
            <w:shd w:val="pct25" w:color="auto" w:fill="auto"/>
          </w:tcPr>
          <w:p w:rsidR="00121588" w:rsidRPr="007A1E31" w:rsidRDefault="00436C44" w:rsidP="00A62127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طرق و ادوات </w:t>
            </w:r>
            <w:r w:rsidR="00A6212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و انظمة </w:t>
            </w:r>
            <w:r w:rsidR="00BD5B16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التفتيش</w:t>
            </w:r>
            <w:r w:rsidR="00A62127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الاداري</w:t>
            </w:r>
          </w:p>
        </w:tc>
        <w:tc>
          <w:tcPr>
            <w:tcW w:w="450" w:type="dxa"/>
            <w:shd w:val="pct25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5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rPr>
          <w:trHeight w:val="411"/>
        </w:trPr>
        <w:tc>
          <w:tcPr>
            <w:tcW w:w="425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pct20" w:color="auto" w:fill="auto"/>
          </w:tcPr>
          <w:p w:rsidR="00121588" w:rsidRPr="00366CDE" w:rsidRDefault="007A2073" w:rsidP="00BE2D62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اللقاء</w:t>
            </w:r>
            <w:r w:rsidR="00AF1D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gramStart"/>
            <w:r w:rsidR="00BE2D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الحادي</w:t>
            </w:r>
            <w:proofErr w:type="gramEnd"/>
            <w:r w:rsidR="00BE2D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عشر</w:t>
            </w:r>
            <w:r w:rsidR="00121588" w:rsidRPr="00366CD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6883" w:type="dxa"/>
            <w:tcBorders>
              <w:bottom w:val="single" w:sz="4" w:space="0" w:color="auto"/>
            </w:tcBorders>
            <w:shd w:val="pct20" w:color="auto" w:fill="auto"/>
          </w:tcPr>
          <w:p w:rsidR="00121588" w:rsidRPr="00EC45AE" w:rsidRDefault="00300C6C" w:rsidP="00BE2D62">
            <w:pPr>
              <w:jc w:val="both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تطبيقات التفتيش (تجارب عربية و عالمية)</w:t>
            </w:r>
          </w:p>
        </w:tc>
        <w:tc>
          <w:tcPr>
            <w:tcW w:w="45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0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20" w:color="auto" w:fill="auto"/>
          </w:tcPr>
          <w:p w:rsidR="00121588" w:rsidRPr="00366CDE" w:rsidRDefault="00BE2D62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اللقاء </w:t>
            </w:r>
            <w:proofErr w:type="gram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الثاني</w:t>
            </w:r>
            <w:proofErr w:type="gram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عشر</w:t>
            </w:r>
            <w:r w:rsidR="00121588" w:rsidRPr="00366CD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:</w:t>
            </w:r>
          </w:p>
        </w:tc>
        <w:tc>
          <w:tcPr>
            <w:tcW w:w="6883" w:type="dxa"/>
            <w:shd w:val="pct20" w:color="auto" w:fill="auto"/>
          </w:tcPr>
          <w:p w:rsidR="00121588" w:rsidRPr="007A1E31" w:rsidRDefault="00300C6C" w:rsidP="00300C6C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تحليل لواقع انظمة التفتيش في المنظمات العامة </w:t>
            </w:r>
          </w:p>
        </w:tc>
        <w:tc>
          <w:tcPr>
            <w:tcW w:w="450" w:type="dxa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25" w:color="auto" w:fill="auto"/>
          </w:tcPr>
          <w:p w:rsidR="00121588" w:rsidRPr="00366CDE" w:rsidRDefault="007A2073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اللقاء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عشر</w:t>
            </w:r>
            <w:r w:rsidR="00121588" w:rsidRPr="00B13D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6883" w:type="dxa"/>
            <w:shd w:val="pct25" w:color="auto" w:fill="auto"/>
          </w:tcPr>
          <w:p w:rsidR="00121588" w:rsidRPr="007A1E31" w:rsidRDefault="0061037A" w:rsidP="00300C6C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حالات دراسية عن </w:t>
            </w:r>
            <w:r w:rsidR="00300C6C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التفتيش الاداري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في المنظمات العامة</w:t>
            </w:r>
          </w:p>
        </w:tc>
        <w:tc>
          <w:tcPr>
            <w:tcW w:w="450" w:type="dxa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25" w:color="auto" w:fill="auto"/>
          </w:tcPr>
          <w:p w:rsidR="00121588" w:rsidRPr="00B13D2E" w:rsidRDefault="007A2073" w:rsidP="00E9543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اللقاء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عشر</w:t>
            </w:r>
            <w:r w:rsidR="00121588" w:rsidRPr="00B13D2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</w:tc>
        <w:tc>
          <w:tcPr>
            <w:tcW w:w="6883" w:type="dxa"/>
            <w:shd w:val="pct25" w:color="auto" w:fill="auto"/>
          </w:tcPr>
          <w:p w:rsidR="00121588" w:rsidRPr="007A1E31" w:rsidRDefault="00300C6C" w:rsidP="00E95437">
            <w:pPr>
              <w:pStyle w:val="a4"/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اليات مقترحة </w:t>
            </w:r>
            <w:proofErr w:type="spellStart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لانظمة</w:t>
            </w:r>
            <w:proofErr w:type="spellEnd"/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التفتيش الاداري</w:t>
            </w:r>
          </w:p>
        </w:tc>
        <w:tc>
          <w:tcPr>
            <w:tcW w:w="450" w:type="dxa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  <w:tr w:rsidR="00121588" w:rsidRPr="00366CDE" w:rsidTr="009B4B29">
        <w:tc>
          <w:tcPr>
            <w:tcW w:w="425" w:type="dxa"/>
            <w:shd w:val="pct25" w:color="auto" w:fill="auto"/>
          </w:tcPr>
          <w:p w:rsidR="00121588" w:rsidRPr="00366CDE" w:rsidRDefault="00121588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27" w:type="dxa"/>
            <w:shd w:val="pct25" w:color="auto" w:fill="auto"/>
          </w:tcPr>
          <w:p w:rsidR="00121588" w:rsidRPr="00366CDE" w:rsidRDefault="007A2073" w:rsidP="00E9543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اللقاء</w:t>
            </w:r>
            <w:r w:rsidR="00121588" w:rsidRPr="001523A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="00121588" w:rsidRPr="001523A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الخامس</w:t>
            </w:r>
            <w:proofErr w:type="gramEnd"/>
            <w:r w:rsidR="00121588" w:rsidRPr="001523A6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عشر:</w:t>
            </w:r>
          </w:p>
        </w:tc>
        <w:tc>
          <w:tcPr>
            <w:tcW w:w="6883" w:type="dxa"/>
            <w:shd w:val="pct25" w:color="auto" w:fill="auto"/>
          </w:tcPr>
          <w:p w:rsidR="00121588" w:rsidRPr="007A1E31" w:rsidRDefault="00837873" w:rsidP="00300C6C">
            <w:pPr>
              <w:rPr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مستقبل </w:t>
            </w:r>
            <w:r w:rsidR="00300C6C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>انظمة التفتيش</w:t>
            </w:r>
            <w:r w:rsidR="007F794E">
              <w:rPr>
                <w:rFonts w:hint="cs"/>
                <w:b/>
                <w:bCs/>
                <w:sz w:val="30"/>
                <w:szCs w:val="30"/>
                <w:rtl/>
                <w:lang w:bidi="ar-IQ"/>
              </w:rPr>
              <w:t xml:space="preserve"> و نماذج مقترحة</w:t>
            </w:r>
          </w:p>
        </w:tc>
        <w:tc>
          <w:tcPr>
            <w:tcW w:w="450" w:type="dxa"/>
            <w:shd w:val="pct25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630" w:type="dxa"/>
            <w:shd w:val="pct25" w:color="auto" w:fill="auto"/>
          </w:tcPr>
          <w:p w:rsidR="00121588" w:rsidRPr="00366CDE" w:rsidRDefault="00121588" w:rsidP="00E95437">
            <w:pPr>
              <w:rPr>
                <w:sz w:val="26"/>
                <w:szCs w:val="26"/>
                <w:rtl/>
                <w:lang w:bidi="ar-IQ"/>
              </w:rPr>
            </w:pPr>
          </w:p>
        </w:tc>
      </w:tr>
    </w:tbl>
    <w:p w:rsidR="00121588" w:rsidRPr="002E0287" w:rsidRDefault="00121588" w:rsidP="00146199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2E0287">
        <w:rPr>
          <w:rFonts w:asciiTheme="minorBidi" w:hAnsiTheme="minorBidi"/>
          <w:b/>
          <w:bCs/>
          <w:sz w:val="28"/>
          <w:szCs w:val="28"/>
          <w:rtl/>
          <w:lang w:bidi="ar-IQ"/>
        </w:rPr>
        <w:t>المتطلبات:</w:t>
      </w:r>
    </w:p>
    <w:p w:rsidR="00121588" w:rsidRPr="00472F59" w:rsidRDefault="00121588" w:rsidP="006E2C9C">
      <w:pPr>
        <w:pStyle w:val="a4"/>
        <w:numPr>
          <w:ilvl w:val="0"/>
          <w:numId w:val="15"/>
        </w:numPr>
        <w:spacing w:line="240" w:lineRule="auto"/>
        <w:rPr>
          <w:rFonts w:asciiTheme="minorBidi" w:hAnsiTheme="minorBidi"/>
          <w:b/>
          <w:bCs/>
          <w:sz w:val="26"/>
          <w:szCs w:val="26"/>
          <w:lang w:bidi="ar-IQ"/>
        </w:rPr>
      </w:pPr>
      <w:r w:rsidRPr="00472F59">
        <w:rPr>
          <w:rFonts w:asciiTheme="minorBidi" w:hAnsiTheme="minorBidi"/>
          <w:b/>
          <w:bCs/>
          <w:sz w:val="26"/>
          <w:szCs w:val="26"/>
          <w:rtl/>
          <w:lang w:bidi="ar-IQ"/>
        </w:rPr>
        <w:t>اعداد ورقة اسبوعية ملخصة، باعتماد اساليب البحث العلمي.</w:t>
      </w:r>
    </w:p>
    <w:p w:rsidR="00121588" w:rsidRPr="00472F59" w:rsidRDefault="00121588" w:rsidP="006E2C9C">
      <w:pPr>
        <w:pStyle w:val="a4"/>
        <w:numPr>
          <w:ilvl w:val="0"/>
          <w:numId w:val="15"/>
        </w:numPr>
        <w:spacing w:line="240" w:lineRule="auto"/>
        <w:rPr>
          <w:rFonts w:asciiTheme="minorBidi" w:hAnsiTheme="minorBidi"/>
          <w:b/>
          <w:bCs/>
          <w:sz w:val="26"/>
          <w:szCs w:val="26"/>
          <w:lang w:bidi="ar-IQ"/>
        </w:rPr>
      </w:pPr>
      <w:r w:rsidRPr="00472F59">
        <w:rPr>
          <w:rFonts w:asciiTheme="minorBidi" w:hAnsiTheme="minorBidi"/>
          <w:b/>
          <w:bCs/>
          <w:sz w:val="26"/>
          <w:szCs w:val="26"/>
          <w:rtl/>
          <w:lang w:bidi="ar-IQ"/>
        </w:rPr>
        <w:t>اعداد ملخص لمقالة انكليزية.</w:t>
      </w:r>
    </w:p>
    <w:p w:rsidR="00121588" w:rsidRPr="00472F59" w:rsidRDefault="00121588" w:rsidP="002E0287">
      <w:pPr>
        <w:pStyle w:val="a4"/>
        <w:numPr>
          <w:ilvl w:val="0"/>
          <w:numId w:val="15"/>
        </w:numPr>
        <w:spacing w:after="0" w:line="240" w:lineRule="auto"/>
        <w:rPr>
          <w:rFonts w:asciiTheme="minorBidi" w:hAnsiTheme="minorBidi"/>
          <w:b/>
          <w:bCs/>
          <w:sz w:val="26"/>
          <w:szCs w:val="26"/>
          <w:rtl/>
          <w:lang w:bidi="ar-IQ"/>
        </w:rPr>
      </w:pPr>
      <w:r w:rsidRPr="00472F59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اعداد ورقة معمقة </w:t>
      </w:r>
      <w:proofErr w:type="spellStart"/>
      <w:r w:rsidRPr="00472F59">
        <w:rPr>
          <w:rFonts w:asciiTheme="minorBidi" w:hAnsiTheme="minorBidi"/>
          <w:b/>
          <w:bCs/>
          <w:sz w:val="26"/>
          <w:szCs w:val="26"/>
          <w:rtl/>
          <w:lang w:bidi="ar-IQ"/>
        </w:rPr>
        <w:t>باحدى</w:t>
      </w:r>
      <w:proofErr w:type="spellEnd"/>
      <w:r w:rsidRPr="00472F59">
        <w:rPr>
          <w:rFonts w:asciiTheme="minorBidi" w:hAnsiTheme="minorBidi"/>
          <w:b/>
          <w:bCs/>
          <w:sz w:val="26"/>
          <w:szCs w:val="26"/>
          <w:rtl/>
          <w:lang w:bidi="ar-IQ"/>
        </w:rPr>
        <w:t xml:space="preserve"> مفردات المواضيع الاسبوعية، باعتماد اساليب البحث العلمي.</w:t>
      </w:r>
    </w:p>
    <w:p w:rsidR="00121588" w:rsidRPr="002E0287" w:rsidRDefault="00121588" w:rsidP="002E0287">
      <w:pPr>
        <w:spacing w:after="0"/>
        <w:ind w:left="357"/>
        <w:rPr>
          <w:b/>
          <w:bCs/>
          <w:sz w:val="28"/>
          <w:szCs w:val="28"/>
          <w:rtl/>
          <w:lang w:bidi="ar-IQ"/>
        </w:rPr>
      </w:pPr>
      <w:proofErr w:type="gramStart"/>
      <w:r w:rsidRPr="002E0287">
        <w:rPr>
          <w:rFonts w:hint="cs"/>
          <w:b/>
          <w:bCs/>
          <w:sz w:val="28"/>
          <w:szCs w:val="28"/>
          <w:rtl/>
          <w:lang w:bidi="ar-IQ"/>
        </w:rPr>
        <w:t>توزيع</w:t>
      </w:r>
      <w:proofErr w:type="gramEnd"/>
      <w:r w:rsidRPr="002E0287">
        <w:rPr>
          <w:rFonts w:hint="cs"/>
          <w:b/>
          <w:bCs/>
          <w:sz w:val="28"/>
          <w:szCs w:val="28"/>
          <w:rtl/>
          <w:lang w:bidi="ar-IQ"/>
        </w:rPr>
        <w:t xml:space="preserve"> الدرجة:</w:t>
      </w:r>
    </w:p>
    <w:tbl>
      <w:tblPr>
        <w:tblStyle w:val="a3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06"/>
        <w:gridCol w:w="1418"/>
        <w:gridCol w:w="3827"/>
        <w:gridCol w:w="1951"/>
      </w:tblGrid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الجانب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التكليف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</w:tr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عرض ورقة العمل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استخدام المنهج العلمي في كتابة الورقة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المقالة</w:t>
            </w:r>
            <w:proofErr w:type="gramEnd"/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الملخصة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</w:t>
            </w:r>
            <w:proofErr w:type="gramEnd"/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نظري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اختبارات</w:t>
            </w:r>
            <w:proofErr w:type="gramEnd"/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سريعة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عرض المقالة المترجمة او تلخيص كتاب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</w:t>
            </w:r>
            <w:proofErr w:type="gramEnd"/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النظري الثاني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1588" w:rsidRPr="007E3C3E" w:rsidTr="00E95437">
        <w:trPr>
          <w:jc w:val="center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E3C3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امتحان نهاية الكورس</w:t>
            </w: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1588" w:rsidRPr="007E3C3E" w:rsidRDefault="00121588" w:rsidP="00E95437">
            <w:pPr>
              <w:pStyle w:val="a4"/>
              <w:ind w:left="0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21588" w:rsidRDefault="00121588">
      <w:pPr>
        <w:rPr>
          <w:lang w:bidi="ar-IQ"/>
        </w:rPr>
      </w:pPr>
    </w:p>
    <w:sectPr w:rsidR="00121588" w:rsidSect="009B4B29">
      <w:pgSz w:w="11906" w:h="16838"/>
      <w:pgMar w:top="810" w:right="1531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5C"/>
    <w:multiLevelType w:val="hybridMultilevel"/>
    <w:tmpl w:val="C546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0A2C"/>
    <w:multiLevelType w:val="hybridMultilevel"/>
    <w:tmpl w:val="7B2C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7E70"/>
    <w:multiLevelType w:val="hybridMultilevel"/>
    <w:tmpl w:val="4A04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65BC8"/>
    <w:multiLevelType w:val="hybridMultilevel"/>
    <w:tmpl w:val="87C6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17B7E"/>
    <w:multiLevelType w:val="hybridMultilevel"/>
    <w:tmpl w:val="15CC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B618A"/>
    <w:multiLevelType w:val="hybridMultilevel"/>
    <w:tmpl w:val="5142E852"/>
    <w:lvl w:ilvl="0" w:tplc="5A82BAF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358E1"/>
    <w:multiLevelType w:val="hybridMultilevel"/>
    <w:tmpl w:val="82E2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15230"/>
    <w:multiLevelType w:val="hybridMultilevel"/>
    <w:tmpl w:val="CFDE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64ABF"/>
    <w:multiLevelType w:val="hybridMultilevel"/>
    <w:tmpl w:val="47B6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64F5C"/>
    <w:multiLevelType w:val="hybridMultilevel"/>
    <w:tmpl w:val="DE8077DA"/>
    <w:lvl w:ilvl="0" w:tplc="2B7485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BE296D"/>
    <w:multiLevelType w:val="hybridMultilevel"/>
    <w:tmpl w:val="8DA2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B1940"/>
    <w:multiLevelType w:val="hybridMultilevel"/>
    <w:tmpl w:val="E8B63F20"/>
    <w:lvl w:ilvl="0" w:tplc="62EA2B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51A30"/>
    <w:multiLevelType w:val="hybridMultilevel"/>
    <w:tmpl w:val="09882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22303"/>
    <w:multiLevelType w:val="hybridMultilevel"/>
    <w:tmpl w:val="E688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137FF"/>
    <w:multiLevelType w:val="hybridMultilevel"/>
    <w:tmpl w:val="1730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17846"/>
    <w:multiLevelType w:val="hybridMultilevel"/>
    <w:tmpl w:val="59CC51F2"/>
    <w:lvl w:ilvl="0" w:tplc="30987E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11D2F"/>
    <w:multiLevelType w:val="hybridMultilevel"/>
    <w:tmpl w:val="CFDEF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5"/>
  </w:num>
  <w:num w:numId="5">
    <w:abstractNumId w:val="15"/>
  </w:num>
  <w:num w:numId="6">
    <w:abstractNumId w:val="11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6"/>
  </w:num>
  <w:num w:numId="15">
    <w:abstractNumId w:val="2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88"/>
    <w:rsid w:val="00055124"/>
    <w:rsid w:val="000A4860"/>
    <w:rsid w:val="000F0F31"/>
    <w:rsid w:val="001146AC"/>
    <w:rsid w:val="00121588"/>
    <w:rsid w:val="001327DF"/>
    <w:rsid w:val="00146199"/>
    <w:rsid w:val="001A2FB4"/>
    <w:rsid w:val="00220277"/>
    <w:rsid w:val="00246637"/>
    <w:rsid w:val="0028496E"/>
    <w:rsid w:val="002D43F9"/>
    <w:rsid w:val="002E0287"/>
    <w:rsid w:val="00300C6C"/>
    <w:rsid w:val="00310CFF"/>
    <w:rsid w:val="003E23BB"/>
    <w:rsid w:val="00436C44"/>
    <w:rsid w:val="00472C5E"/>
    <w:rsid w:val="00472F59"/>
    <w:rsid w:val="005011A3"/>
    <w:rsid w:val="00525074"/>
    <w:rsid w:val="0055716F"/>
    <w:rsid w:val="005F53B7"/>
    <w:rsid w:val="0061037A"/>
    <w:rsid w:val="006170B6"/>
    <w:rsid w:val="006866C6"/>
    <w:rsid w:val="006B32C3"/>
    <w:rsid w:val="006E2C9C"/>
    <w:rsid w:val="0077697B"/>
    <w:rsid w:val="007A2073"/>
    <w:rsid w:val="007E3C3E"/>
    <w:rsid w:val="007F794E"/>
    <w:rsid w:val="00837873"/>
    <w:rsid w:val="009B4B29"/>
    <w:rsid w:val="00A62127"/>
    <w:rsid w:val="00AF1D39"/>
    <w:rsid w:val="00B175EB"/>
    <w:rsid w:val="00BD5B16"/>
    <w:rsid w:val="00BE2D62"/>
    <w:rsid w:val="00C20E66"/>
    <w:rsid w:val="00C425B8"/>
    <w:rsid w:val="00C70C04"/>
    <w:rsid w:val="00C92698"/>
    <w:rsid w:val="00C943E2"/>
    <w:rsid w:val="00CF6EA5"/>
    <w:rsid w:val="00D5632A"/>
    <w:rsid w:val="00DD7FE5"/>
    <w:rsid w:val="00E26E0D"/>
    <w:rsid w:val="00EB686E"/>
    <w:rsid w:val="00EC45AE"/>
    <w:rsid w:val="00ED7A93"/>
    <w:rsid w:val="00E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999A-12AE-4388-AE5D-9FC2F0DD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collage</cp:lastModifiedBy>
  <cp:revision>5</cp:revision>
  <dcterms:created xsi:type="dcterms:W3CDTF">2015-11-21T18:00:00Z</dcterms:created>
  <dcterms:modified xsi:type="dcterms:W3CDTF">2015-11-23T15:48:00Z</dcterms:modified>
</cp:coreProperties>
</file>