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931" w:type="dxa"/>
        <w:jc w:val="center"/>
        <w:tblInd w:w="-41"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620"/>
        <w:gridCol w:w="2439"/>
        <w:gridCol w:w="1501"/>
        <w:gridCol w:w="2729"/>
        <w:gridCol w:w="2642"/>
      </w:tblGrid>
      <w:tr w:rsidR="00521324" w:rsidTr="00215BD4">
        <w:trPr>
          <w:trHeight w:hRule="exact" w:val="576"/>
          <w:jc w:val="center"/>
        </w:trPr>
        <w:tc>
          <w:tcPr>
            <w:tcW w:w="8289" w:type="dxa"/>
            <w:gridSpan w:val="4"/>
            <w:tcBorders>
              <w:top w:val="threeDEmboss" w:sz="18" w:space="0" w:color="auto"/>
              <w:left w:val="threeDEmboss" w:sz="18" w:space="0" w:color="auto"/>
              <w:bottom w:val="threeDEmboss" w:sz="18" w:space="0" w:color="auto"/>
              <w:right w:val="threeDEmboss" w:sz="18" w:space="0" w:color="auto"/>
            </w:tcBorders>
            <w:hideMark/>
          </w:tcPr>
          <w:p w:rsidR="00521324" w:rsidRDefault="00521324"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21324" w:rsidRDefault="00521324" w:rsidP="00215BD4">
            <w:pPr>
              <w:ind w:left="84"/>
              <w:jc w:val="right"/>
              <w:rPr>
                <w:rFonts w:ascii="Tahoma" w:hAnsi="Tahoma" w:cs="Tahoma"/>
                <w:lang w:val="en-US" w:bidi="ar-IQ"/>
              </w:rPr>
            </w:pPr>
            <w:r>
              <w:rPr>
                <w:rFonts w:ascii="Tahoma" w:hAnsi="Tahoma" w:cs="Tahoma"/>
                <w:lang w:val="en-US" w:bidi="ar-IQ"/>
              </w:rPr>
              <w:t>College  Name</w:t>
            </w:r>
          </w:p>
        </w:tc>
      </w:tr>
      <w:tr w:rsidR="00521324" w:rsidTr="00215BD4">
        <w:trPr>
          <w:trHeight w:hRule="exact" w:val="576"/>
          <w:jc w:val="center"/>
        </w:trPr>
        <w:tc>
          <w:tcPr>
            <w:tcW w:w="8289" w:type="dxa"/>
            <w:gridSpan w:val="4"/>
            <w:tcBorders>
              <w:top w:val="threeDEmboss" w:sz="18" w:space="0" w:color="auto"/>
              <w:left w:val="threeDEmboss" w:sz="18" w:space="0" w:color="auto"/>
              <w:bottom w:val="threeDEmboss" w:sz="18" w:space="0" w:color="auto"/>
              <w:right w:val="threeDEmboss" w:sz="18" w:space="0" w:color="auto"/>
            </w:tcBorders>
            <w:hideMark/>
          </w:tcPr>
          <w:p w:rsidR="00521324" w:rsidRDefault="00521324"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21324" w:rsidRDefault="00521324" w:rsidP="00215BD4">
            <w:pPr>
              <w:ind w:left="84"/>
              <w:jc w:val="right"/>
              <w:rPr>
                <w:rFonts w:ascii="Tahoma" w:hAnsi="Tahoma" w:cs="Tahoma"/>
                <w:lang w:val="en-US" w:bidi="ar-IQ"/>
              </w:rPr>
            </w:pPr>
            <w:r>
              <w:rPr>
                <w:rFonts w:ascii="Tahoma" w:hAnsi="Tahoma" w:cs="Tahoma"/>
                <w:lang w:val="en-US" w:bidi="ar-IQ"/>
              </w:rPr>
              <w:t>Department</w:t>
            </w:r>
          </w:p>
        </w:tc>
      </w:tr>
      <w:tr w:rsidR="00521324" w:rsidTr="00215BD4">
        <w:trPr>
          <w:trHeight w:hRule="exact" w:val="813"/>
          <w:jc w:val="center"/>
        </w:trPr>
        <w:tc>
          <w:tcPr>
            <w:tcW w:w="8289" w:type="dxa"/>
            <w:gridSpan w:val="4"/>
            <w:tcBorders>
              <w:top w:val="threeDEmboss" w:sz="18" w:space="0" w:color="auto"/>
              <w:left w:val="threeDEmboss" w:sz="18" w:space="0" w:color="auto"/>
              <w:bottom w:val="threeDEmboss" w:sz="18" w:space="0" w:color="auto"/>
              <w:right w:val="threeDEmboss" w:sz="18" w:space="0" w:color="auto"/>
            </w:tcBorders>
            <w:hideMark/>
          </w:tcPr>
          <w:p w:rsidR="00521324" w:rsidRDefault="00521324" w:rsidP="00215BD4">
            <w:pPr>
              <w:ind w:left="84"/>
              <w:rPr>
                <w:sz w:val="20"/>
                <w:szCs w:val="20"/>
                <w:lang w:val="en-US"/>
              </w:rPr>
            </w:pPr>
            <w:bookmarkStart w:id="0" w:name="_GoBack"/>
            <w:proofErr w:type="gramStart"/>
            <w:r>
              <w:rPr>
                <w:sz w:val="20"/>
                <w:szCs w:val="20"/>
                <w:rtl/>
                <w:lang w:bidi="ar-IQ"/>
              </w:rPr>
              <w:t>فخرية</w:t>
            </w:r>
            <w:proofErr w:type="gramEnd"/>
            <w:r>
              <w:rPr>
                <w:sz w:val="20"/>
                <w:szCs w:val="20"/>
                <w:rtl/>
                <w:lang w:bidi="ar-IQ"/>
              </w:rPr>
              <w:t xml:space="preserve"> كاظم علك</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21324" w:rsidRDefault="00521324" w:rsidP="00215BD4">
            <w:pPr>
              <w:ind w:left="84"/>
              <w:jc w:val="right"/>
              <w:rPr>
                <w:rFonts w:ascii="Tahoma" w:hAnsi="Tahoma" w:cs="Tahoma"/>
                <w:lang w:val="en-US" w:bidi="ar-IQ"/>
              </w:rPr>
            </w:pPr>
            <w:r>
              <w:rPr>
                <w:rFonts w:ascii="Tahoma" w:hAnsi="Tahoma" w:cs="Tahoma"/>
                <w:lang w:val="en-US" w:bidi="ar-IQ"/>
              </w:rPr>
              <w:t>Full Name as written   in Passport</w:t>
            </w:r>
          </w:p>
        </w:tc>
      </w:tr>
      <w:tr w:rsidR="00521324" w:rsidTr="00215BD4">
        <w:trPr>
          <w:trHeight w:hRule="exact" w:val="576"/>
          <w:jc w:val="center"/>
        </w:trPr>
        <w:tc>
          <w:tcPr>
            <w:tcW w:w="8289" w:type="dxa"/>
            <w:gridSpan w:val="4"/>
            <w:tcBorders>
              <w:top w:val="threeDEmboss" w:sz="18" w:space="0" w:color="auto"/>
              <w:left w:val="threeDEmboss" w:sz="18" w:space="0" w:color="auto"/>
              <w:bottom w:val="threeDEmboss" w:sz="18" w:space="0" w:color="auto"/>
              <w:right w:val="threeDEmboss" w:sz="18" w:space="0" w:color="auto"/>
            </w:tcBorders>
          </w:tcPr>
          <w:p w:rsidR="00521324" w:rsidRDefault="00521324" w:rsidP="00215BD4">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21324" w:rsidRDefault="00521324" w:rsidP="00215BD4">
            <w:pPr>
              <w:ind w:left="84"/>
              <w:jc w:val="right"/>
              <w:rPr>
                <w:rFonts w:ascii="Tahoma" w:hAnsi="Tahoma" w:cs="Tahoma"/>
                <w:lang w:val="en-US" w:bidi="ar-IQ"/>
              </w:rPr>
            </w:pPr>
            <w:r>
              <w:rPr>
                <w:rFonts w:ascii="Tahoma" w:hAnsi="Tahoma" w:cs="Tahoma"/>
                <w:lang w:val="en-US" w:bidi="ar-IQ"/>
              </w:rPr>
              <w:t>e-mail</w:t>
            </w:r>
          </w:p>
        </w:tc>
      </w:tr>
      <w:tr w:rsidR="00521324" w:rsidTr="00215BD4">
        <w:trPr>
          <w:trHeight w:hRule="exact" w:val="561"/>
          <w:jc w:val="center"/>
        </w:trPr>
        <w:tc>
          <w:tcPr>
            <w:tcW w:w="1620" w:type="dxa"/>
            <w:tcBorders>
              <w:top w:val="threeDEmboss" w:sz="18" w:space="0" w:color="auto"/>
              <w:left w:val="threeDEmboss" w:sz="18" w:space="0" w:color="auto"/>
              <w:bottom w:val="threeDEmboss" w:sz="18" w:space="0" w:color="auto"/>
              <w:right w:val="threeDEmboss" w:sz="18" w:space="0" w:color="auto"/>
            </w:tcBorders>
            <w:vAlign w:val="center"/>
            <w:hideMark/>
          </w:tcPr>
          <w:p w:rsidR="00521324" w:rsidRDefault="00521324"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13970" t="13970" r="13970" b="6985"/>
                      <wp:wrapNone/>
                      <wp:docPr id="157" name="شكل بيضاوي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Zc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Pp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JXg1lz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521324" w:rsidRDefault="00521324"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1430" t="14605" r="6985" b="6350"/>
                      <wp:wrapNone/>
                      <wp:docPr id="156" name="شكل بيضاوي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jw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Po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fw2jw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521324" w:rsidRDefault="00521324"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13335" t="13970" r="14605" b="6985"/>
                      <wp:wrapNone/>
                      <wp:docPr id="155" name="شكل بيضاوي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ve3g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ECh297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521324" w:rsidRDefault="00521324"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0160" t="13335" r="8255" b="7620"/>
                      <wp:wrapNone/>
                      <wp:docPr id="154" name="شكل بيضاوي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Vy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Pox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ioJlct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21324" w:rsidRDefault="00521324" w:rsidP="00215BD4">
            <w:pPr>
              <w:ind w:left="84"/>
              <w:jc w:val="right"/>
              <w:rPr>
                <w:rFonts w:ascii="Tahoma" w:hAnsi="Tahoma" w:cs="Tahoma"/>
                <w:lang w:val="en-US" w:bidi="ar-IQ"/>
              </w:rPr>
            </w:pPr>
            <w:r>
              <w:rPr>
                <w:rFonts w:ascii="Tahoma" w:hAnsi="Tahoma" w:cs="Tahoma"/>
                <w:lang w:val="en-US" w:bidi="ar-IQ"/>
              </w:rPr>
              <w:t xml:space="preserve">Career </w:t>
            </w:r>
          </w:p>
        </w:tc>
      </w:tr>
      <w:tr w:rsidR="00521324" w:rsidTr="00215BD4">
        <w:trPr>
          <w:trHeight w:hRule="exact" w:val="453"/>
          <w:jc w:val="center"/>
        </w:trPr>
        <w:tc>
          <w:tcPr>
            <w:tcW w:w="4059" w:type="dxa"/>
            <w:gridSpan w:val="2"/>
            <w:tcBorders>
              <w:top w:val="threeDEmboss" w:sz="18" w:space="0" w:color="auto"/>
              <w:left w:val="threeDEmboss" w:sz="18" w:space="0" w:color="auto"/>
              <w:bottom w:val="threeDEmboss" w:sz="18" w:space="0" w:color="auto"/>
              <w:right w:val="threeDEmboss" w:sz="18" w:space="0" w:color="auto"/>
            </w:tcBorders>
            <w:hideMark/>
          </w:tcPr>
          <w:p w:rsidR="00521324" w:rsidRDefault="00521324"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6985" t="15240" r="11430" b="15240"/>
                      <wp:wrapNone/>
                      <wp:docPr id="153" name="شكل بيضاوي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3"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sQ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OKybEOACAACm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521324" w:rsidRDefault="00521324"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6985" t="15240" r="11430" b="15240"/>
                      <wp:wrapNone/>
                      <wp:docPr id="152" name="شكل بيضاوي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2"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BGwzrZ4AIAAKY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21324" w:rsidRDefault="00521324" w:rsidP="00215BD4">
            <w:pPr>
              <w:ind w:left="84"/>
              <w:jc w:val="right"/>
              <w:rPr>
                <w:rFonts w:ascii="Tahoma" w:hAnsi="Tahoma" w:cs="Tahoma"/>
                <w:lang w:val="en-US" w:bidi="ar-IQ"/>
              </w:rPr>
            </w:pPr>
          </w:p>
        </w:tc>
      </w:tr>
      <w:tr w:rsidR="00521324" w:rsidTr="00215BD4">
        <w:trPr>
          <w:trHeight w:hRule="exact" w:val="790"/>
          <w:jc w:val="center"/>
        </w:trPr>
        <w:tc>
          <w:tcPr>
            <w:tcW w:w="8289" w:type="dxa"/>
            <w:gridSpan w:val="4"/>
            <w:tcBorders>
              <w:top w:val="threeDEmboss" w:sz="18" w:space="0" w:color="auto"/>
              <w:left w:val="threeDEmboss" w:sz="18" w:space="0" w:color="auto"/>
              <w:bottom w:val="threeDEmboss" w:sz="18" w:space="0" w:color="auto"/>
              <w:right w:val="threeDEmboss" w:sz="18" w:space="0" w:color="auto"/>
            </w:tcBorders>
          </w:tcPr>
          <w:p w:rsidR="00521324" w:rsidRDefault="00521324" w:rsidP="00215BD4">
            <w:pPr>
              <w:tabs>
                <w:tab w:val="left" w:pos="1781"/>
              </w:tabs>
              <w:ind w:left="84"/>
              <w:jc w:val="center"/>
              <w:rPr>
                <w:sz w:val="32"/>
                <w:szCs w:val="32"/>
                <w:rtl/>
                <w:lang w:bidi="ar-IQ"/>
              </w:rPr>
            </w:pPr>
            <w:r>
              <w:rPr>
                <w:sz w:val="20"/>
                <w:szCs w:val="20"/>
                <w:rtl/>
                <w:lang w:bidi="ar-IQ"/>
              </w:rPr>
              <w:t>مدى الأخذ بمبدأ قانونية فرض الضريبة في إجراءات التحاسب الضريبي على دخل</w:t>
            </w:r>
            <w:r>
              <w:rPr>
                <w:sz w:val="32"/>
                <w:szCs w:val="32"/>
                <w:rtl/>
                <w:lang w:bidi="ar-IQ"/>
              </w:rPr>
              <w:t xml:space="preserve"> </w:t>
            </w:r>
            <w:r>
              <w:rPr>
                <w:sz w:val="20"/>
                <w:szCs w:val="20"/>
                <w:rtl/>
                <w:lang w:bidi="ar-IQ"/>
              </w:rPr>
              <w:t xml:space="preserve"> الشركات في العراق</w:t>
            </w:r>
          </w:p>
          <w:p w:rsidR="00521324" w:rsidRDefault="00521324" w:rsidP="00215BD4">
            <w:pPr>
              <w:tabs>
                <w:tab w:val="left" w:pos="2906"/>
              </w:tabs>
              <w:ind w:left="84"/>
              <w:jc w:val="center"/>
              <w:rPr>
                <w:sz w:val="20"/>
                <w:szCs w:val="20"/>
                <w:rtl/>
                <w:lang w:bidi="ar-IQ"/>
              </w:rPr>
            </w:pPr>
            <w:r>
              <w:rPr>
                <w:sz w:val="20"/>
                <w:szCs w:val="20"/>
                <w:rtl/>
                <w:lang w:bidi="ar-IQ"/>
              </w:rPr>
              <w:t>بحث تطبيقي في  قسم الشركات في مركز الهيئة العامة للضرائب واحد فروعها فرع/ الكرخ الأطراف</w:t>
            </w:r>
          </w:p>
          <w:p w:rsidR="00521324" w:rsidRDefault="00521324" w:rsidP="00215BD4">
            <w:pPr>
              <w:ind w:left="84"/>
              <w:jc w:val="center"/>
              <w:rPr>
                <w:sz w:val="32"/>
                <w:szCs w:val="32"/>
                <w:rtl/>
                <w:lang w:bidi="ar-IQ"/>
              </w:rPr>
            </w:pPr>
          </w:p>
          <w:p w:rsidR="00521324" w:rsidRDefault="00521324" w:rsidP="00215BD4">
            <w:pPr>
              <w:ind w:left="84"/>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21324" w:rsidRDefault="00521324" w:rsidP="00215BD4">
            <w:pPr>
              <w:ind w:left="84"/>
              <w:jc w:val="right"/>
              <w:rPr>
                <w:rFonts w:ascii="Tahoma" w:hAnsi="Tahoma" w:cs="Tahoma"/>
                <w:lang w:val="en-US" w:bidi="ar-IQ"/>
              </w:rPr>
            </w:pPr>
            <w:r>
              <w:rPr>
                <w:rFonts w:ascii="Tahoma" w:hAnsi="Tahoma" w:cs="Tahoma"/>
                <w:lang w:val="en-US" w:bidi="ar-IQ"/>
              </w:rPr>
              <w:t xml:space="preserve">Thesis  Title </w:t>
            </w:r>
          </w:p>
        </w:tc>
      </w:tr>
      <w:tr w:rsidR="00521324" w:rsidTr="00215BD4">
        <w:trPr>
          <w:trHeight w:hRule="exact" w:val="432"/>
          <w:jc w:val="center"/>
        </w:trPr>
        <w:tc>
          <w:tcPr>
            <w:tcW w:w="8289" w:type="dxa"/>
            <w:gridSpan w:val="4"/>
            <w:tcBorders>
              <w:top w:val="threeDEmboss" w:sz="18" w:space="0" w:color="auto"/>
              <w:left w:val="threeDEmboss" w:sz="18" w:space="0" w:color="auto"/>
              <w:bottom w:val="threeDEmboss" w:sz="18" w:space="0" w:color="auto"/>
              <w:right w:val="threeDEmboss" w:sz="18" w:space="0" w:color="auto"/>
            </w:tcBorders>
            <w:hideMark/>
          </w:tcPr>
          <w:p w:rsidR="00521324" w:rsidRDefault="00521324" w:rsidP="00215BD4">
            <w:pPr>
              <w:tabs>
                <w:tab w:val="left" w:pos="4843"/>
              </w:tabs>
              <w:ind w:left="84"/>
              <w:jc w:val="center"/>
              <w:rPr>
                <w:lang w:val="en-US" w:bidi="ar-IQ"/>
              </w:rPr>
            </w:pPr>
            <w:r>
              <w:rPr>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21324" w:rsidRDefault="00521324" w:rsidP="00215BD4">
            <w:pPr>
              <w:ind w:left="84"/>
              <w:jc w:val="right"/>
              <w:rPr>
                <w:rFonts w:ascii="Tahoma" w:hAnsi="Tahoma" w:cs="Tahoma"/>
                <w:lang w:val="en-US" w:bidi="ar-IQ"/>
              </w:rPr>
            </w:pPr>
            <w:r>
              <w:rPr>
                <w:rFonts w:ascii="Tahoma" w:hAnsi="Tahoma" w:cs="Tahoma"/>
                <w:lang w:val="en-US" w:bidi="ar-IQ"/>
              </w:rPr>
              <w:t>Year</w:t>
            </w:r>
          </w:p>
        </w:tc>
      </w:tr>
      <w:tr w:rsidR="00521324" w:rsidTr="00215BD4">
        <w:trPr>
          <w:trHeight w:val="8025"/>
          <w:jc w:val="center"/>
        </w:trPr>
        <w:tc>
          <w:tcPr>
            <w:tcW w:w="8289" w:type="dxa"/>
            <w:gridSpan w:val="4"/>
            <w:tcBorders>
              <w:top w:val="threeDEmboss" w:sz="18" w:space="0" w:color="auto"/>
              <w:left w:val="threeDEmboss" w:sz="18" w:space="0" w:color="auto"/>
              <w:bottom w:val="threeDEmboss" w:sz="24" w:space="0" w:color="auto"/>
              <w:right w:val="threeDEmboss" w:sz="18" w:space="0" w:color="auto"/>
            </w:tcBorders>
          </w:tcPr>
          <w:p w:rsidR="00521324" w:rsidRDefault="00521324" w:rsidP="00215BD4">
            <w:pPr>
              <w:ind w:left="84"/>
              <w:jc w:val="both"/>
              <w:rPr>
                <w:rFonts w:cs="Simplified Arabic"/>
                <w:sz w:val="16"/>
                <w:szCs w:val="16"/>
                <w:rtl/>
                <w:lang w:bidi="ar-IQ"/>
              </w:rPr>
            </w:pPr>
            <w:r>
              <w:rPr>
                <w:rFonts w:cs="Simplified Arabic"/>
                <w:sz w:val="16"/>
                <w:szCs w:val="16"/>
                <w:rtl/>
              </w:rPr>
              <w:t xml:space="preserve"> </w:t>
            </w:r>
            <w:r>
              <w:rPr>
                <w:rFonts w:cs="Simplified Arabic"/>
                <w:sz w:val="16"/>
                <w:szCs w:val="16"/>
                <w:rtl/>
                <w:lang w:bidi="ar-IQ"/>
              </w:rPr>
              <w:t xml:space="preserve">يعد القانون هو المصدر الذي أنشئت من خلاله </w:t>
            </w:r>
            <w:proofErr w:type="spellStart"/>
            <w:r>
              <w:rPr>
                <w:rFonts w:cs="Simplified Arabic"/>
                <w:sz w:val="16"/>
                <w:szCs w:val="16"/>
                <w:rtl/>
                <w:lang w:bidi="ar-IQ"/>
              </w:rPr>
              <w:t>الإلتزامات</w:t>
            </w:r>
            <w:proofErr w:type="spellEnd"/>
            <w:r>
              <w:rPr>
                <w:rFonts w:cs="Simplified Arabic"/>
                <w:sz w:val="16"/>
                <w:szCs w:val="16"/>
                <w:rtl/>
                <w:lang w:bidi="ar-IQ"/>
              </w:rPr>
              <w:t xml:space="preserve"> في ذمـة الأفراد باتجاه الدولـة </w:t>
            </w:r>
          </w:p>
          <w:p w:rsidR="00521324" w:rsidRDefault="00521324" w:rsidP="00215BD4">
            <w:pPr>
              <w:ind w:left="84"/>
              <w:jc w:val="both"/>
              <w:rPr>
                <w:rFonts w:cs="Simplified Arabic"/>
                <w:smallCaps/>
                <w:color w:val="FF0000"/>
                <w:sz w:val="16"/>
                <w:szCs w:val="16"/>
                <w:rtl/>
                <w:lang w:bidi="ar-IQ"/>
              </w:rPr>
            </w:pPr>
            <w:r>
              <w:rPr>
                <w:rFonts w:cs="Simplified Arabic"/>
                <w:sz w:val="16"/>
                <w:szCs w:val="16"/>
                <w:rtl/>
                <w:lang w:bidi="ar-IQ"/>
              </w:rPr>
              <w:t xml:space="preserve">وتشمل بالضرورة القوانين المالية الخاصة </w:t>
            </w:r>
            <w:proofErr w:type="spellStart"/>
            <w:r>
              <w:rPr>
                <w:rFonts w:cs="Simplified Arabic"/>
                <w:sz w:val="16"/>
                <w:szCs w:val="16"/>
                <w:rtl/>
                <w:lang w:bidi="ar-IQ"/>
              </w:rPr>
              <w:t>بالإلتزام</w:t>
            </w:r>
            <w:proofErr w:type="spellEnd"/>
            <w:r>
              <w:rPr>
                <w:rFonts w:cs="Simplified Arabic"/>
                <w:sz w:val="16"/>
                <w:szCs w:val="16"/>
                <w:rtl/>
                <w:lang w:bidi="ar-IQ"/>
              </w:rPr>
              <w:t xml:space="preserve"> الضريبي لذلك فأن جواز فرض لضرائب وتحصيلها يستوجب ضوابط قانونية محددة بصدور قانون من لدن السلطة التشريعية يحدد الأحكام المتعلقة به وتلزم الدولة بمراعاة أحكام هذا القانون عند ربط وتحصيل الضريبة في حالة تطبيق القانون الضريبي، ومن هنا كان من الضروري أن يبرز </w:t>
            </w:r>
            <w:r>
              <w:rPr>
                <w:rFonts w:cs="Simplified Arabic"/>
                <w:b/>
                <w:bCs/>
                <w:sz w:val="16"/>
                <w:szCs w:val="16"/>
                <w:rtl/>
                <w:lang w:bidi="ar-IQ"/>
              </w:rPr>
              <w:t>(مبدأ قانونية الضريبة)</w:t>
            </w:r>
            <w:r>
              <w:rPr>
                <w:rFonts w:cs="Simplified Arabic"/>
                <w:sz w:val="16"/>
                <w:szCs w:val="16"/>
                <w:rtl/>
                <w:lang w:bidi="ar-IQ"/>
              </w:rPr>
              <w:t xml:space="preserve"> القائم على </w:t>
            </w:r>
            <w:r>
              <w:rPr>
                <w:rFonts w:cs="Simplified Arabic"/>
                <w:b/>
                <w:bCs/>
                <w:sz w:val="16"/>
                <w:szCs w:val="16"/>
                <w:rtl/>
                <w:lang w:bidi="ar-IQ"/>
              </w:rPr>
              <w:t xml:space="preserve">أن  </w:t>
            </w:r>
            <w:r>
              <w:rPr>
                <w:rFonts w:cs="Simplified Arabic"/>
                <w:sz w:val="16"/>
                <w:szCs w:val="16"/>
                <w:rtl/>
                <w:lang w:bidi="ar-IQ"/>
              </w:rPr>
              <w:t xml:space="preserve">(الضريبة لا تفرض ولا تعدل ولا يعفى منها ولا تجبى </w:t>
            </w:r>
            <w:proofErr w:type="spellStart"/>
            <w:r>
              <w:rPr>
                <w:rFonts w:cs="Simplified Arabic"/>
                <w:sz w:val="16"/>
                <w:szCs w:val="16"/>
                <w:rtl/>
                <w:lang w:bidi="ar-IQ"/>
              </w:rPr>
              <w:t>ﺇلا</w:t>
            </w:r>
            <w:proofErr w:type="spellEnd"/>
            <w:r>
              <w:rPr>
                <w:rFonts w:cs="Simplified Arabic"/>
                <w:sz w:val="16"/>
                <w:szCs w:val="16"/>
                <w:rtl/>
                <w:lang w:bidi="ar-IQ"/>
              </w:rPr>
              <w:t xml:space="preserve"> </w:t>
            </w:r>
            <w:proofErr w:type="spellStart"/>
            <w:r>
              <w:rPr>
                <w:rFonts w:cs="Simplified Arabic"/>
                <w:sz w:val="16"/>
                <w:szCs w:val="16"/>
                <w:rtl/>
                <w:lang w:bidi="ar-IQ"/>
              </w:rPr>
              <w:t>بقاتون</w:t>
            </w:r>
            <w:proofErr w:type="spellEnd"/>
            <w:r>
              <w:rPr>
                <w:rFonts w:cs="Simplified Arabic"/>
                <w:sz w:val="16"/>
                <w:szCs w:val="16"/>
                <w:rtl/>
                <w:lang w:bidi="ar-IQ"/>
              </w:rPr>
              <w:t xml:space="preserve"> صادر من لدن السلطة التشريعية) </w:t>
            </w:r>
            <w:r>
              <w:rPr>
                <w:rFonts w:cs="Simplified Arabic"/>
                <w:smallCaps/>
                <w:sz w:val="16"/>
                <w:szCs w:val="16"/>
                <w:rtl/>
                <w:lang w:bidi="ar-IQ"/>
              </w:rPr>
              <w:t>وأضحى المبدأ المستقر في جميع الدساتير في العالم.</w:t>
            </w:r>
          </w:p>
          <w:p w:rsidR="00521324" w:rsidRDefault="00521324" w:rsidP="00215BD4">
            <w:pPr>
              <w:ind w:left="84"/>
              <w:jc w:val="both"/>
              <w:rPr>
                <w:rFonts w:cs="Simplified Arabic"/>
                <w:sz w:val="16"/>
                <w:szCs w:val="16"/>
                <w:rtl/>
                <w:lang w:bidi="ar-IQ"/>
              </w:rPr>
            </w:pPr>
            <w:r>
              <w:rPr>
                <w:rFonts w:cs="Simplified Arabic"/>
                <w:sz w:val="16"/>
                <w:szCs w:val="16"/>
                <w:rtl/>
                <w:lang w:bidi="ar-IQ"/>
              </w:rPr>
              <w:t xml:space="preserve">   </w:t>
            </w:r>
            <w:proofErr w:type="gramStart"/>
            <w:r>
              <w:rPr>
                <w:rFonts w:cs="Simplified Arabic"/>
                <w:sz w:val="16"/>
                <w:szCs w:val="16"/>
                <w:rtl/>
                <w:lang w:bidi="ar-IQ"/>
              </w:rPr>
              <w:t>ولقد</w:t>
            </w:r>
            <w:proofErr w:type="gramEnd"/>
            <w:r>
              <w:rPr>
                <w:rFonts w:cs="Simplified Arabic"/>
                <w:sz w:val="16"/>
                <w:szCs w:val="16"/>
                <w:rtl/>
                <w:lang w:bidi="ar-IQ"/>
              </w:rPr>
              <w:t xml:space="preserve"> شهدت الدولة العراقية النص على (مبدأ قانونية الضريبة) مع الإشارة الواضحة للتمسك بعناصر هذا المبدأ من لدن المشرع الدستوري منذ بداية الدستور الأول للدولة العراقية </w:t>
            </w:r>
          </w:p>
          <w:p w:rsidR="00521324" w:rsidRDefault="00521324" w:rsidP="00215BD4">
            <w:pPr>
              <w:ind w:left="84"/>
              <w:jc w:val="lowKashida"/>
              <w:rPr>
                <w:rFonts w:cs="Simplified Arabic"/>
                <w:sz w:val="16"/>
                <w:szCs w:val="16"/>
                <w:rtl/>
                <w:lang w:bidi="ar-IQ"/>
              </w:rPr>
            </w:pPr>
            <w:r>
              <w:rPr>
                <w:rFonts w:cs="Simplified Arabic"/>
                <w:sz w:val="16"/>
                <w:szCs w:val="16"/>
                <w:rtl/>
                <w:lang w:bidi="ar-IQ"/>
              </w:rPr>
              <w:t xml:space="preserve">   </w:t>
            </w:r>
            <w:r>
              <w:rPr>
                <w:rFonts w:cs="Simplified Arabic"/>
                <w:smallCaps/>
                <w:sz w:val="16"/>
                <w:szCs w:val="16"/>
                <w:rtl/>
                <w:lang w:bidi="ar-IQ"/>
              </w:rPr>
              <w:t xml:space="preserve">وتواصلاً مع الجهود البحثية النظرية، والى عدم وجود كتابات تطبيقية معمقة ومتخصصـة  من لدن المختصين في حقل الضريبة </w:t>
            </w:r>
            <w:r>
              <w:rPr>
                <w:rFonts w:cs="Simplified Arabic"/>
                <w:sz w:val="16"/>
                <w:szCs w:val="16"/>
                <w:rtl/>
                <w:lang w:bidi="ar-IQ"/>
              </w:rPr>
              <w:t xml:space="preserve">في موضوع تتبع تطور مجال تطبيق هذا المبدأ </w:t>
            </w:r>
            <w:r>
              <w:rPr>
                <w:rFonts w:cs="Simplified Arabic"/>
                <w:smallCaps/>
                <w:sz w:val="16"/>
                <w:szCs w:val="16"/>
                <w:rtl/>
                <w:lang w:bidi="ar-IQ"/>
              </w:rPr>
              <w:t xml:space="preserve">لذلك أثر على أنفسنا أن نختار هذا البحث لزيادة الأثراء الفكري في </w:t>
            </w:r>
            <w:r>
              <w:rPr>
                <w:rFonts w:cs="Simplified Arabic"/>
                <w:sz w:val="16"/>
                <w:szCs w:val="16"/>
                <w:rtl/>
                <w:lang w:bidi="ar-IQ"/>
              </w:rPr>
              <w:t xml:space="preserve">مـجال تطبيق قانون ضريبة الدخل العراقي النافذ رقم 113 لسنة 1982 المعدل، للتحاسب الضريبي على دخل الشركات في العراق من لدن السلطة التنفيذية، وأن كل تفسير وتطبيق </w:t>
            </w:r>
            <w:r>
              <w:rPr>
                <w:rFonts w:cs="Simplified Arabic"/>
                <w:b/>
                <w:bCs/>
                <w:sz w:val="16"/>
                <w:szCs w:val="16"/>
                <w:rtl/>
                <w:lang w:bidi="ar-IQ"/>
              </w:rPr>
              <w:t>في قانون ضريبة الدخل</w:t>
            </w:r>
            <w:r>
              <w:rPr>
                <w:rFonts w:cs="Simplified Arabic"/>
                <w:sz w:val="16"/>
                <w:szCs w:val="16"/>
                <w:rtl/>
                <w:lang w:bidi="ar-IQ"/>
              </w:rPr>
              <w:t xml:space="preserve"> يجب أن يكون محكوما</w:t>
            </w:r>
            <w:r>
              <w:rPr>
                <w:rFonts w:ascii="Simplified Arabic" w:cs="Simplified Arabic"/>
                <w:sz w:val="16"/>
                <w:szCs w:val="16"/>
                <w:rtl/>
                <w:lang w:bidi="ar-IQ"/>
              </w:rPr>
              <w:t xml:space="preserve"> </w:t>
            </w:r>
            <w:r>
              <w:rPr>
                <w:rFonts w:cs="Simplified Arabic"/>
                <w:sz w:val="16"/>
                <w:szCs w:val="16"/>
                <w:rtl/>
                <w:lang w:bidi="ar-IQ"/>
              </w:rPr>
              <w:t xml:space="preserve">بهذا المبدأ، والمفاهيم والقوانين والنظم الأخرى ذات العلاقة بتطبيق هذا القانون، ويجب أن يتمشى مع قواعد الضريبة التقليدية التي تعد بمثابة الدستور الذي ينبغي أن تخضع له القوانين الضريبية، فضلاً عن القواعد المستحدثة، كون قانون ضريبة الدخل يمثل مصدر </w:t>
            </w:r>
            <w:proofErr w:type="spellStart"/>
            <w:r>
              <w:rPr>
                <w:rFonts w:cs="Simplified Arabic"/>
                <w:sz w:val="16"/>
                <w:szCs w:val="16"/>
                <w:rtl/>
                <w:lang w:bidi="ar-IQ"/>
              </w:rPr>
              <w:t>الإلتزام</w:t>
            </w:r>
            <w:proofErr w:type="spellEnd"/>
            <w:r>
              <w:rPr>
                <w:rFonts w:cs="Simplified Arabic"/>
                <w:sz w:val="16"/>
                <w:szCs w:val="16"/>
                <w:rtl/>
                <w:lang w:bidi="ar-IQ"/>
              </w:rPr>
              <w:t xml:space="preserve"> بدين ضريبة الدخل، فهو يحكم </w:t>
            </w:r>
            <w:proofErr w:type="spellStart"/>
            <w:r>
              <w:rPr>
                <w:rFonts w:cs="Simplified Arabic"/>
                <w:sz w:val="16"/>
                <w:szCs w:val="16"/>
                <w:rtl/>
                <w:lang w:bidi="ar-IQ"/>
              </w:rPr>
              <w:t>الأطار</w:t>
            </w:r>
            <w:proofErr w:type="spellEnd"/>
            <w:r>
              <w:rPr>
                <w:rFonts w:cs="Simplified Arabic"/>
                <w:sz w:val="16"/>
                <w:szCs w:val="16"/>
                <w:rtl/>
                <w:lang w:bidi="ar-IQ"/>
              </w:rPr>
              <w:t xml:space="preserve"> الفني والقانوني لأوسع شريحة من المكلفين ممن يزاولون الانشطة الاقتصادية المختلفة في العراق.</w:t>
            </w:r>
          </w:p>
          <w:p w:rsidR="00521324" w:rsidRDefault="00521324" w:rsidP="00215BD4">
            <w:pPr>
              <w:ind w:left="84"/>
              <w:jc w:val="lowKashida"/>
              <w:rPr>
                <w:rFonts w:cs="Simplified Arabic"/>
                <w:sz w:val="16"/>
                <w:szCs w:val="16"/>
                <w:rtl/>
                <w:lang w:bidi="ar-IQ"/>
              </w:rPr>
            </w:pPr>
            <w:r>
              <w:rPr>
                <w:rFonts w:cs="Simplified Arabic"/>
                <w:sz w:val="16"/>
                <w:szCs w:val="16"/>
                <w:rtl/>
                <w:lang w:bidi="ar-IQ"/>
              </w:rPr>
              <w:t xml:space="preserve">   ولقد تناول البحث جانبين نظرياً وتطبيقياً وبأربعة فصول، إذ قدم الجانب النظري ثلاثة فصول تناولت مشكلة البحث والأهداف والأهمية، وتم عرض موقع ومجتمع وعينة البحث والحـدود الزمانية، وخطة البحث، وعرض البحوث والدراسات السابقة ومن ثم ركـز على قانونية فرض الضريبة في الدساتير العراقية المتعاقبة، وتضمن التفسير الضريبي في ظل هذا المبدأ، وأتجه لتحديد المفاهيم والقواعد والنظم التي تحكم تطبيقات هذا المبدأ.</w:t>
            </w:r>
          </w:p>
          <w:p w:rsidR="00521324" w:rsidRDefault="00521324" w:rsidP="00215BD4">
            <w:pPr>
              <w:ind w:left="84"/>
              <w:jc w:val="lowKashida"/>
              <w:rPr>
                <w:rFonts w:cs="Simplified Arabic"/>
                <w:sz w:val="16"/>
                <w:szCs w:val="16"/>
                <w:rtl/>
                <w:lang w:bidi="ar-IQ"/>
              </w:rPr>
            </w:pPr>
            <w:r>
              <w:rPr>
                <w:rFonts w:cs="Simplified Arabic"/>
                <w:sz w:val="16"/>
                <w:szCs w:val="16"/>
                <w:rtl/>
                <w:lang w:bidi="ar-IQ"/>
              </w:rPr>
              <w:t xml:space="preserve">     أما الفصل الرابع أهتم بالجانب التطبيقي حيث تم </w:t>
            </w:r>
            <w:proofErr w:type="spellStart"/>
            <w:r>
              <w:rPr>
                <w:rFonts w:cs="Simplified Arabic"/>
                <w:sz w:val="16"/>
                <w:szCs w:val="16"/>
                <w:rtl/>
                <w:lang w:bidi="ar-IQ"/>
              </w:rPr>
              <w:t>أختبار</w:t>
            </w:r>
            <w:proofErr w:type="spellEnd"/>
            <w:r>
              <w:rPr>
                <w:rFonts w:cs="Simplified Arabic"/>
                <w:sz w:val="16"/>
                <w:szCs w:val="16"/>
                <w:rtl/>
                <w:lang w:bidi="ar-IQ"/>
              </w:rPr>
              <w:t xml:space="preserve"> فرضيات البحث في ثلاثة</w:t>
            </w:r>
            <w:r>
              <w:rPr>
                <w:rFonts w:cs="Simplified Arabic" w:hint="cs"/>
                <w:sz w:val="16"/>
                <w:szCs w:val="16"/>
                <w:lang w:bidi="ar-IQ"/>
              </w:rPr>
              <w:t xml:space="preserve"> </w:t>
            </w:r>
            <w:r>
              <w:rPr>
                <w:rFonts w:cs="Simplified Arabic"/>
                <w:sz w:val="16"/>
                <w:szCs w:val="16"/>
                <w:rtl/>
                <w:lang w:bidi="ar-IQ"/>
              </w:rPr>
              <w:t>مباحث</w:t>
            </w:r>
          </w:p>
          <w:p w:rsidR="00521324" w:rsidRDefault="00521324" w:rsidP="00215BD4">
            <w:pPr>
              <w:ind w:left="84"/>
              <w:jc w:val="lowKashida"/>
              <w:rPr>
                <w:rFonts w:cs="Simplified Arabic"/>
                <w:b/>
                <w:bCs/>
                <w:sz w:val="16"/>
                <w:szCs w:val="16"/>
                <w:rtl/>
                <w:lang w:bidi="ar-IQ"/>
              </w:rPr>
            </w:pPr>
            <w:r>
              <w:rPr>
                <w:rFonts w:cs="Simplified Arabic"/>
                <w:sz w:val="16"/>
                <w:szCs w:val="16"/>
                <w:rtl/>
                <w:lang w:bidi="ar-IQ"/>
              </w:rPr>
              <w:t xml:space="preserve">ركز المبحث الأول والثاني على الدراسة التطبيقية لحالة إخضاع دخل شركات الأشخاص للضريبة، ودخل شركات الأموال للضريبـة، والمبحث الثالث تطرق إلى اللجان </w:t>
            </w:r>
            <w:proofErr w:type="spellStart"/>
            <w:r>
              <w:rPr>
                <w:rFonts w:cs="Simplified Arabic"/>
                <w:sz w:val="16"/>
                <w:szCs w:val="16"/>
                <w:rtl/>
                <w:lang w:bidi="ar-IQ"/>
              </w:rPr>
              <w:t>الأستئنافية</w:t>
            </w:r>
            <w:proofErr w:type="spellEnd"/>
            <w:r>
              <w:rPr>
                <w:rFonts w:cs="Simplified Arabic"/>
                <w:sz w:val="16"/>
                <w:szCs w:val="16"/>
                <w:rtl/>
                <w:lang w:bidi="ar-IQ"/>
              </w:rPr>
              <w:t xml:space="preserve"> والهيئة التمييزية ومبدأ قانونية الضريبة، وذلك لبيان مدى القصور بعدم </w:t>
            </w:r>
            <w:proofErr w:type="spellStart"/>
            <w:r>
              <w:rPr>
                <w:rFonts w:cs="Simplified Arabic"/>
                <w:sz w:val="16"/>
                <w:szCs w:val="16"/>
                <w:rtl/>
                <w:lang w:bidi="ar-IQ"/>
              </w:rPr>
              <w:t>الإلتزام</w:t>
            </w:r>
            <w:proofErr w:type="spellEnd"/>
            <w:r>
              <w:rPr>
                <w:rFonts w:cs="Simplified Arabic"/>
                <w:sz w:val="16"/>
                <w:szCs w:val="16"/>
                <w:rtl/>
                <w:lang w:bidi="ar-IQ"/>
              </w:rPr>
              <w:t xml:space="preserve"> بالأخذ بعناصر (مبدأ قانونية الضريبة) في تطبيق أحكام قانون ضريبة الدخل للتحاسب الضريبي على دخل الشركات في العراق من لدن السلطة التنفيذيـة، </w:t>
            </w:r>
            <w:r>
              <w:rPr>
                <w:rFonts w:cs="Simplified Arabic"/>
                <w:b/>
                <w:bCs/>
                <w:sz w:val="16"/>
                <w:szCs w:val="16"/>
                <w:rtl/>
                <w:lang w:bidi="ar-IQ"/>
              </w:rPr>
              <w:t>فضلا عن الاستنتاجات والتوصيـات.</w:t>
            </w:r>
          </w:p>
          <w:p w:rsidR="00521324" w:rsidRDefault="00521324" w:rsidP="00215BD4">
            <w:pPr>
              <w:ind w:left="84"/>
              <w:jc w:val="lowKashida"/>
              <w:rPr>
                <w:rFonts w:cs="Simplified Arabic"/>
                <w:sz w:val="16"/>
                <w:szCs w:val="16"/>
                <w:rtl/>
                <w:lang w:bidi="ar-IQ"/>
              </w:rPr>
            </w:pPr>
          </w:p>
          <w:p w:rsidR="00521324" w:rsidRDefault="00521324" w:rsidP="00215BD4">
            <w:pPr>
              <w:ind w:left="84"/>
              <w:jc w:val="lowKashida"/>
              <w:rPr>
                <w:sz w:val="16"/>
                <w:szCs w:val="16"/>
                <w:rtl/>
              </w:rPr>
            </w:pPr>
          </w:p>
          <w:p w:rsidR="00521324" w:rsidRDefault="00521324" w:rsidP="00215BD4">
            <w:pPr>
              <w:ind w:left="84"/>
              <w:jc w:val="lowKashida"/>
              <w:rPr>
                <w:sz w:val="16"/>
                <w:szCs w:val="16"/>
                <w:rtl/>
              </w:rPr>
            </w:pPr>
          </w:p>
          <w:p w:rsidR="00521324" w:rsidRDefault="00521324" w:rsidP="00215BD4">
            <w:pPr>
              <w:ind w:left="84"/>
              <w:jc w:val="lowKashida"/>
              <w:rPr>
                <w:sz w:val="16"/>
                <w:szCs w:val="16"/>
                <w:rtl/>
                <w:lang w:bidi="ar-IQ"/>
              </w:rPr>
            </w:pPr>
          </w:p>
          <w:p w:rsidR="00521324" w:rsidRDefault="00521324" w:rsidP="00215BD4">
            <w:pPr>
              <w:ind w:left="84"/>
              <w:jc w:val="lowKashida"/>
              <w:rPr>
                <w:sz w:val="16"/>
                <w:szCs w:val="16"/>
                <w:rtl/>
              </w:rPr>
            </w:pPr>
          </w:p>
          <w:p w:rsidR="00521324" w:rsidRDefault="00521324" w:rsidP="00215BD4">
            <w:pPr>
              <w:ind w:left="84"/>
              <w:rPr>
                <w:sz w:val="16"/>
                <w:szCs w:val="16"/>
                <w:rtl/>
              </w:rPr>
            </w:pPr>
          </w:p>
          <w:p w:rsidR="00521324" w:rsidRDefault="00521324" w:rsidP="00215BD4">
            <w:pPr>
              <w:ind w:left="84"/>
              <w:rPr>
                <w:sz w:val="16"/>
                <w:szCs w:val="16"/>
                <w:rtl/>
              </w:rPr>
            </w:pPr>
          </w:p>
          <w:p w:rsidR="00521324" w:rsidRDefault="00521324" w:rsidP="00215BD4">
            <w:pPr>
              <w:ind w:left="84"/>
              <w:rPr>
                <w:sz w:val="16"/>
                <w:szCs w:val="16"/>
                <w:rtl/>
              </w:rPr>
            </w:pPr>
          </w:p>
          <w:p w:rsidR="00521324" w:rsidRDefault="00521324" w:rsidP="00215BD4">
            <w:pPr>
              <w:ind w:left="84"/>
              <w:jc w:val="right"/>
              <w:rPr>
                <w:sz w:val="16"/>
                <w:szCs w:val="16"/>
                <w:rtl/>
              </w:rPr>
            </w:pPr>
          </w:p>
          <w:p w:rsidR="00521324" w:rsidRDefault="00521324" w:rsidP="00215BD4">
            <w:pPr>
              <w:ind w:left="84"/>
              <w:jc w:val="right"/>
              <w:rPr>
                <w:sz w:val="16"/>
                <w:szCs w:val="16"/>
              </w:rPr>
            </w:pPr>
          </w:p>
          <w:p w:rsidR="00521324" w:rsidRDefault="00521324" w:rsidP="00215BD4">
            <w:pPr>
              <w:spacing w:line="360" w:lineRule="auto"/>
              <w:ind w:left="84"/>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21324" w:rsidRDefault="00521324" w:rsidP="00215BD4">
            <w:pPr>
              <w:spacing w:line="360" w:lineRule="auto"/>
              <w:ind w:left="84"/>
              <w:rPr>
                <w:rFonts w:ascii="Tahoma" w:hAnsi="Tahoma" w:cs="Tahoma"/>
                <w:sz w:val="16"/>
                <w:szCs w:val="16"/>
                <w:rtl/>
                <w:lang w:val="en-US" w:bidi="ar-IQ"/>
              </w:rPr>
            </w:pPr>
          </w:p>
          <w:p w:rsidR="00521324" w:rsidRDefault="00521324" w:rsidP="00215BD4">
            <w:pPr>
              <w:spacing w:line="360" w:lineRule="auto"/>
              <w:ind w:left="84"/>
              <w:jc w:val="right"/>
              <w:rPr>
                <w:rFonts w:ascii="Tahoma" w:hAnsi="Tahoma" w:cs="Tahoma"/>
                <w:sz w:val="16"/>
                <w:szCs w:val="16"/>
                <w:rtl/>
                <w:lang w:val="en-US" w:bidi="ar-IQ"/>
              </w:rPr>
            </w:pPr>
          </w:p>
          <w:p w:rsidR="00521324" w:rsidRDefault="00521324" w:rsidP="00215BD4">
            <w:pPr>
              <w:spacing w:line="360" w:lineRule="auto"/>
              <w:ind w:left="84"/>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E021ED" w:rsidRPr="00521324" w:rsidRDefault="00E021ED" w:rsidP="00521324">
      <w:pPr>
        <w:rPr>
          <w:lang w:bidi="ar-IQ"/>
        </w:rPr>
      </w:pPr>
    </w:p>
    <w:sectPr w:rsidR="00E021ED" w:rsidRPr="0052132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E4551B"/>
    <w:multiLevelType w:val="hybridMultilevel"/>
    <w:tmpl w:val="35CAEBE0"/>
    <w:lvl w:ilvl="0" w:tplc="03A2D698">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94330"/>
    <w:multiLevelType w:val="hybridMultilevel"/>
    <w:tmpl w:val="F9247F76"/>
    <w:lvl w:ilvl="0" w:tplc="BC745930">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A179DE"/>
    <w:multiLevelType w:val="hybridMultilevel"/>
    <w:tmpl w:val="D2A6CAC8"/>
    <w:lvl w:ilvl="0" w:tplc="E864CB2C">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3752F7"/>
    <w:multiLevelType w:val="hybridMultilevel"/>
    <w:tmpl w:val="AFBE902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3D729D"/>
    <w:multiLevelType w:val="hybridMultilevel"/>
    <w:tmpl w:val="8968FEEA"/>
    <w:lvl w:ilvl="0" w:tplc="0409000F">
      <w:start w:val="1"/>
      <w:numFmt w:val="decimal"/>
      <w:lvlText w:val="%1."/>
      <w:lvlJc w:val="left"/>
      <w:pPr>
        <w:tabs>
          <w:tab w:val="num" w:pos="687"/>
        </w:tabs>
        <w:ind w:left="6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C2660F"/>
    <w:multiLevelType w:val="hybridMultilevel"/>
    <w:tmpl w:val="930CCAB6"/>
    <w:lvl w:ilvl="0" w:tplc="AAD64E34">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D56B36"/>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1">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B101DE8"/>
    <w:multiLevelType w:val="hybridMultilevel"/>
    <w:tmpl w:val="F1BE972C"/>
    <w:lvl w:ilvl="0" w:tplc="E9AC1FBC">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6E5540"/>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5">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12A0384"/>
    <w:multiLevelType w:val="hybridMultilevel"/>
    <w:tmpl w:val="1F6848AC"/>
    <w:lvl w:ilvl="0" w:tplc="04090001">
      <w:start w:val="1"/>
      <w:numFmt w:val="bullet"/>
      <w:lvlText w:val=""/>
      <w:lvlJc w:val="left"/>
      <w:pPr>
        <w:tabs>
          <w:tab w:val="num" w:pos="1245"/>
        </w:tabs>
        <w:ind w:left="12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5D33D4"/>
    <w:multiLevelType w:val="hybridMultilevel"/>
    <w:tmpl w:val="90C20D3E"/>
    <w:lvl w:ilvl="0" w:tplc="67049B7C">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12B7CC8"/>
    <w:multiLevelType w:val="hybridMultilevel"/>
    <w:tmpl w:val="E4D20F9C"/>
    <w:lvl w:ilvl="0" w:tplc="EF705E08">
      <w:start w:val="7"/>
      <w:numFmt w:val="bullet"/>
      <w:lvlText w:val=""/>
      <w:lvlJc w:val="left"/>
      <w:pPr>
        <w:tabs>
          <w:tab w:val="num" w:pos="720"/>
        </w:tabs>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10"/>
    <w:lvlOverride w:ilvl="0">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11FF2"/>
    <w:rsid w:val="0006223A"/>
    <w:rsid w:val="000F1F6D"/>
    <w:rsid w:val="00127E56"/>
    <w:rsid w:val="001C4619"/>
    <w:rsid w:val="0028441A"/>
    <w:rsid w:val="002D72EF"/>
    <w:rsid w:val="002E3E5E"/>
    <w:rsid w:val="00463D56"/>
    <w:rsid w:val="004D3864"/>
    <w:rsid w:val="00521324"/>
    <w:rsid w:val="005B3DB8"/>
    <w:rsid w:val="007C2A52"/>
    <w:rsid w:val="00844093"/>
    <w:rsid w:val="00892821"/>
    <w:rsid w:val="008F79D1"/>
    <w:rsid w:val="009F515C"/>
    <w:rsid w:val="00A22AA5"/>
    <w:rsid w:val="00BF06D4"/>
    <w:rsid w:val="00C600D4"/>
    <w:rsid w:val="00D01217"/>
    <w:rsid w:val="00D71A34"/>
    <w:rsid w:val="00E021ED"/>
    <w:rsid w:val="00E53938"/>
    <w:rsid w:val="00EA1B93"/>
    <w:rsid w:val="00F459F6"/>
    <w:rsid w:val="00F61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nhideWhenUsed/>
    <w:qFormat/>
    <w:rsid w:val="00D71A34"/>
    <w:pPr>
      <w:keepNext/>
      <w:spacing w:before="240" w:after="60"/>
      <w:outlineLvl w:val="2"/>
    </w:pPr>
    <w:rPr>
      <w:rFonts w:eastAsia="Times New Roman"/>
      <w:b/>
      <w:bCs/>
      <w:sz w:val="26"/>
      <w:szCs w:val="26"/>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 w:type="character" w:customStyle="1" w:styleId="3Char">
    <w:name w:val="عنوان 3 Char"/>
    <w:basedOn w:val="a0"/>
    <w:link w:val="3"/>
    <w:rsid w:val="00D71A34"/>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nhideWhenUsed/>
    <w:qFormat/>
    <w:rsid w:val="00D71A34"/>
    <w:pPr>
      <w:keepNext/>
      <w:spacing w:before="240" w:after="60"/>
      <w:outlineLvl w:val="2"/>
    </w:pPr>
    <w:rPr>
      <w:rFonts w:eastAsia="Times New Roman"/>
      <w:b/>
      <w:bCs/>
      <w:sz w:val="26"/>
      <w:szCs w:val="26"/>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 w:type="character" w:customStyle="1" w:styleId="3Char">
    <w:name w:val="عنوان 3 Char"/>
    <w:basedOn w:val="a0"/>
    <w:link w:val="3"/>
    <w:rsid w:val="00D71A34"/>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2015-06-04T08:43:00Z</dcterms:created>
  <dcterms:modified xsi:type="dcterms:W3CDTF">2015-06-04T08:43:00Z</dcterms:modified>
</cp:coreProperties>
</file>