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C183B" w:rsidTr="00AB6DB2">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183B" w:rsidRDefault="00CC183B" w:rsidP="00AB6DB2">
            <w:pPr>
              <w:ind w:left="84"/>
              <w:rPr>
                <w:rFonts w:ascii="Times New Roman" w:hAnsi="Times New Roman"/>
                <w:b/>
                <w:bCs/>
                <w:sz w:val="32"/>
                <w:szCs w:val="32"/>
                <w:lang w:val="en-US" w:bidi="ar-IQ"/>
              </w:rPr>
            </w:pPr>
            <w:bookmarkStart w:id="0" w:name="_GoBack"/>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183B" w:rsidRDefault="00CC183B" w:rsidP="00AB6DB2">
            <w:pPr>
              <w:ind w:left="84"/>
              <w:jc w:val="right"/>
              <w:rPr>
                <w:rFonts w:ascii="Tahoma" w:hAnsi="Tahoma" w:cs="Tahoma"/>
                <w:lang w:val="en-US" w:bidi="ar-IQ"/>
              </w:rPr>
            </w:pPr>
            <w:r>
              <w:rPr>
                <w:rFonts w:ascii="Tahoma" w:hAnsi="Tahoma" w:cs="Tahoma"/>
                <w:lang w:val="en-US" w:bidi="ar-IQ"/>
              </w:rPr>
              <w:t>College  Name</w:t>
            </w:r>
          </w:p>
        </w:tc>
      </w:tr>
      <w:tr w:rsidR="00CC183B" w:rsidTr="00AB6DB2">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183B" w:rsidRDefault="00CC183B" w:rsidP="00AB6DB2">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183B" w:rsidRDefault="00CC183B" w:rsidP="00AB6DB2">
            <w:pPr>
              <w:ind w:left="84"/>
              <w:jc w:val="right"/>
              <w:rPr>
                <w:rFonts w:ascii="Tahoma" w:hAnsi="Tahoma" w:cs="Tahoma"/>
                <w:lang w:val="en-US" w:bidi="ar-IQ"/>
              </w:rPr>
            </w:pPr>
            <w:r>
              <w:rPr>
                <w:rFonts w:ascii="Tahoma" w:hAnsi="Tahoma" w:cs="Tahoma"/>
                <w:lang w:val="en-US" w:bidi="ar-IQ"/>
              </w:rPr>
              <w:t>Department</w:t>
            </w:r>
          </w:p>
        </w:tc>
      </w:tr>
      <w:tr w:rsidR="00CC183B" w:rsidTr="00AB6DB2">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183B" w:rsidRPr="00865292" w:rsidRDefault="00CC183B" w:rsidP="00AB6DB2">
            <w:pPr>
              <w:ind w:left="84"/>
              <w:rPr>
                <w:rFonts w:ascii="Times New Roman" w:hAnsi="Times New Roman"/>
                <w:b/>
                <w:bCs/>
                <w:sz w:val="32"/>
                <w:szCs w:val="32"/>
                <w:lang w:val="en-US"/>
              </w:rPr>
            </w:pPr>
            <w:r w:rsidRPr="00865292">
              <w:rPr>
                <w:rFonts w:ascii="Times New Roman" w:hAnsi="Times New Roman"/>
                <w:b/>
                <w:bCs/>
                <w:sz w:val="32"/>
                <w:szCs w:val="32"/>
                <w:rtl/>
                <w:lang w:bidi="ar-AE"/>
              </w:rPr>
              <w:t xml:space="preserve">حسـين </w:t>
            </w:r>
            <w:proofErr w:type="gramStart"/>
            <w:r w:rsidRPr="00865292">
              <w:rPr>
                <w:rFonts w:ascii="Times New Roman" w:hAnsi="Times New Roman"/>
                <w:b/>
                <w:bCs/>
                <w:sz w:val="32"/>
                <w:szCs w:val="32"/>
                <w:rtl/>
                <w:lang w:bidi="ar-AE"/>
              </w:rPr>
              <w:t>وليـد</w:t>
            </w:r>
            <w:proofErr w:type="gramEnd"/>
            <w:r w:rsidRPr="00865292">
              <w:rPr>
                <w:rFonts w:ascii="Times New Roman" w:hAnsi="Times New Roman"/>
                <w:b/>
                <w:bCs/>
                <w:sz w:val="32"/>
                <w:szCs w:val="32"/>
                <w:rtl/>
                <w:lang w:bidi="ar-AE"/>
              </w:rPr>
              <w:t xml:space="preserve"> حسـين عبـاس</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183B" w:rsidRDefault="00CC183B" w:rsidP="00AB6DB2">
            <w:pPr>
              <w:ind w:left="84"/>
              <w:jc w:val="right"/>
              <w:rPr>
                <w:rFonts w:ascii="Tahoma" w:hAnsi="Tahoma" w:cs="Tahoma"/>
                <w:lang w:val="en-US" w:bidi="ar-IQ"/>
              </w:rPr>
            </w:pPr>
            <w:r>
              <w:rPr>
                <w:rFonts w:ascii="Tahoma" w:hAnsi="Tahoma" w:cs="Tahoma"/>
                <w:lang w:val="en-US" w:bidi="ar-IQ"/>
              </w:rPr>
              <w:t>Full Name as written   in Passport</w:t>
            </w:r>
          </w:p>
        </w:tc>
      </w:tr>
      <w:tr w:rsidR="00CC183B" w:rsidTr="00AB6DB2">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183B" w:rsidRDefault="00CC183B" w:rsidP="00AB6DB2">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183B" w:rsidRDefault="00CC183B" w:rsidP="00AB6DB2">
            <w:pPr>
              <w:ind w:left="84"/>
              <w:jc w:val="right"/>
              <w:rPr>
                <w:rFonts w:ascii="Tahoma" w:hAnsi="Tahoma" w:cs="Tahoma"/>
                <w:lang w:val="en-US" w:bidi="ar-IQ"/>
              </w:rPr>
            </w:pPr>
            <w:r>
              <w:rPr>
                <w:rFonts w:ascii="Tahoma" w:hAnsi="Tahoma" w:cs="Tahoma"/>
                <w:lang w:val="en-US" w:bidi="ar-IQ"/>
              </w:rPr>
              <w:t>e-mail</w:t>
            </w:r>
          </w:p>
        </w:tc>
      </w:tr>
      <w:tr w:rsidR="00CC183B" w:rsidTr="00AB6DB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C183B" w:rsidRDefault="00CC183B"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0795" r="10795" b="10160"/>
                      <wp:wrapNone/>
                      <wp:docPr id="30" name="شكل بيضاوي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S0z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eu0tM9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C183B" w:rsidRPr="008448A3" w:rsidRDefault="00CC183B"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1430" r="13335" b="9525"/>
                      <wp:wrapNone/>
                      <wp:docPr id="29" name="شكل بيضاوي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C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D3F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C9PC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C183B" w:rsidRDefault="00CC183B" w:rsidP="00AB6DB2">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0795" r="11430" b="10160"/>
                      <wp:wrapNone/>
                      <wp:docPr id="28" name="شكل بيضاوي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8"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3z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0VE3z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C183B" w:rsidRDefault="00CC183B" w:rsidP="00AB6DB2">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160" r="14605" b="10795"/>
                      <wp:wrapNone/>
                      <wp:docPr id="27" name="شكل بيضاوي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7"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U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1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nDcVM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183B" w:rsidRDefault="00CC183B" w:rsidP="00AB6DB2">
            <w:pPr>
              <w:ind w:left="84"/>
              <w:jc w:val="right"/>
              <w:rPr>
                <w:rFonts w:ascii="Tahoma" w:hAnsi="Tahoma" w:cs="Tahoma"/>
                <w:lang w:val="en-US" w:bidi="ar-IQ"/>
              </w:rPr>
            </w:pPr>
            <w:r>
              <w:rPr>
                <w:rFonts w:ascii="Tahoma" w:hAnsi="Tahoma" w:cs="Tahoma"/>
                <w:lang w:val="en-US" w:bidi="ar-IQ"/>
              </w:rPr>
              <w:t xml:space="preserve">Career </w:t>
            </w:r>
          </w:p>
        </w:tc>
      </w:tr>
      <w:tr w:rsidR="00CC183B" w:rsidTr="00AB6DB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C183B" w:rsidRDefault="00CC183B" w:rsidP="00AB6DB2">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9525" r="13335" b="11430"/>
                      <wp:wrapNone/>
                      <wp:docPr id="26" name="شكل بيضاوي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6"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2S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g4w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0aGtku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C183B" w:rsidRDefault="00CC183B" w:rsidP="00AB6DB2">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19050" r="33655" b="49530"/>
                      <wp:wrapNone/>
                      <wp:docPr id="25" name="شكل بيضاوي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aSjgIAAOU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D70aaSjgIAAOU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183B" w:rsidRDefault="00CC183B" w:rsidP="00AB6DB2">
            <w:pPr>
              <w:ind w:left="84"/>
              <w:jc w:val="right"/>
              <w:rPr>
                <w:rFonts w:ascii="Tahoma" w:hAnsi="Tahoma" w:cs="Tahoma"/>
                <w:lang w:val="en-US" w:bidi="ar-IQ"/>
              </w:rPr>
            </w:pPr>
          </w:p>
        </w:tc>
      </w:tr>
      <w:tr w:rsidR="00CC183B" w:rsidTr="00AB6DB2">
        <w:trPr>
          <w:trHeight w:hRule="exact" w:val="84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183B" w:rsidRPr="00865292" w:rsidRDefault="00CC183B" w:rsidP="00AB6DB2">
            <w:pPr>
              <w:ind w:left="84"/>
              <w:jc w:val="center"/>
              <w:rPr>
                <w:rFonts w:ascii="Times New Roman" w:hAnsi="Times New Roman"/>
                <w:b/>
                <w:bCs/>
                <w:sz w:val="32"/>
                <w:szCs w:val="32"/>
                <w:rtl/>
                <w:lang w:bidi="ar-IQ"/>
              </w:rPr>
            </w:pPr>
            <w:r w:rsidRPr="00865292">
              <w:rPr>
                <w:rFonts w:ascii="Times New Roman" w:hAnsi="Times New Roman"/>
                <w:b/>
                <w:bCs/>
                <w:sz w:val="32"/>
                <w:szCs w:val="32"/>
                <w:rtl/>
                <w:lang w:bidi="ar-AE"/>
              </w:rPr>
              <w:t>ادارة الموهبة والمقدرة الجوهرية للموارد البشرية كخيار لتعزيز الميزة التنافسية للمنظمات بحث ميداني في وحدات الأداء الجامعي</w:t>
            </w:r>
          </w:p>
          <w:p w:rsidR="00CC183B" w:rsidRPr="00865292" w:rsidRDefault="00CC183B" w:rsidP="00AB6DB2">
            <w:pPr>
              <w:ind w:left="84"/>
              <w:rPr>
                <w:rFonts w:ascii="Times New Roman" w:hAnsi="Times New Roman"/>
                <w:b/>
                <w:bCs/>
                <w:sz w:val="32"/>
                <w:szCs w:val="32"/>
                <w:rtl/>
                <w:lang w:bidi="ar-AE"/>
              </w:rPr>
            </w:pPr>
          </w:p>
          <w:p w:rsidR="00CC183B" w:rsidRPr="00865292" w:rsidRDefault="00CC183B" w:rsidP="00AB6DB2">
            <w:pPr>
              <w:ind w:left="84"/>
              <w:rPr>
                <w:rFonts w:ascii="Times New Roman" w:hAnsi="Times New Roman"/>
                <w:b/>
                <w:bCs/>
                <w:sz w:val="32"/>
                <w:szCs w:val="32"/>
                <w:rtl/>
                <w:lang w:bidi="ar-AE"/>
              </w:rPr>
            </w:pPr>
          </w:p>
          <w:p w:rsidR="00CC183B" w:rsidRPr="00074D6C" w:rsidRDefault="00CC183B" w:rsidP="00AB6DB2">
            <w:pPr>
              <w:ind w:left="84"/>
              <w:rPr>
                <w:rFonts w:ascii="Times New Roman" w:hAnsi="Times New Roman"/>
                <w:b/>
                <w:bCs/>
                <w:sz w:val="32"/>
                <w:szCs w:val="32"/>
                <w:rtl/>
                <w:lang w:bidi="ar-AE"/>
              </w:rPr>
            </w:pPr>
          </w:p>
          <w:p w:rsidR="00CC183B" w:rsidRPr="00074D6C" w:rsidRDefault="00CC183B" w:rsidP="00AB6DB2">
            <w:pPr>
              <w:ind w:left="84"/>
              <w:rPr>
                <w:rFonts w:ascii="Times New Roman" w:hAnsi="Times New Roman"/>
                <w:b/>
                <w:bCs/>
                <w:sz w:val="32"/>
                <w:szCs w:val="32"/>
                <w:rtl/>
                <w:lang w:bidi="ar-AE"/>
              </w:rPr>
            </w:pPr>
          </w:p>
          <w:p w:rsidR="00CC183B" w:rsidRDefault="00CC183B" w:rsidP="00AB6DB2">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183B" w:rsidRDefault="00CC183B" w:rsidP="00AB6DB2">
            <w:pPr>
              <w:ind w:left="84"/>
              <w:jc w:val="right"/>
              <w:rPr>
                <w:rFonts w:ascii="Tahoma" w:hAnsi="Tahoma" w:cs="Tahoma"/>
                <w:lang w:val="en-US" w:bidi="ar-IQ"/>
              </w:rPr>
            </w:pPr>
            <w:r>
              <w:rPr>
                <w:rFonts w:ascii="Tahoma" w:hAnsi="Tahoma" w:cs="Tahoma"/>
                <w:lang w:val="en-US" w:bidi="ar-IQ"/>
              </w:rPr>
              <w:t xml:space="preserve">Thesis  Title </w:t>
            </w:r>
          </w:p>
        </w:tc>
      </w:tr>
      <w:tr w:rsidR="00CC183B" w:rsidTr="00AB6DB2">
        <w:trPr>
          <w:trHeight w:hRule="exact" w:val="4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183B" w:rsidRPr="00865292" w:rsidRDefault="00CC183B" w:rsidP="00AB6DB2">
            <w:pPr>
              <w:pStyle w:val="a5"/>
              <w:ind w:left="84"/>
              <w:jc w:val="center"/>
              <w:rPr>
                <w:rFonts w:ascii="Times New Roman" w:hAnsi="Times New Roman" w:cs="Times New Roman"/>
                <w:b/>
                <w:bCs/>
                <w:sz w:val="32"/>
                <w:szCs w:val="32"/>
                <w:lang w:bidi="ar-AE"/>
              </w:rPr>
            </w:pPr>
            <w:r w:rsidRPr="00865292">
              <w:rPr>
                <w:rFonts w:ascii="Times New Roman" w:hAnsi="Times New Roman" w:cs="Times New Roman"/>
                <w:b/>
                <w:bCs/>
                <w:sz w:val="32"/>
                <w:szCs w:val="32"/>
                <w:rtl/>
                <w:lang w:bidi="ar-AE"/>
              </w:rPr>
              <w:t xml:space="preserve">1434هـ   </w:t>
            </w:r>
            <w:r w:rsidRPr="00865292">
              <w:rPr>
                <w:rFonts w:ascii="Times New Roman" w:hAnsi="Times New Roman" w:cs="Times New Roman"/>
                <w:b/>
                <w:bCs/>
                <w:sz w:val="32"/>
                <w:szCs w:val="32"/>
                <w:lang w:bidi="ar-AE"/>
              </w:rPr>
              <w:t xml:space="preserve">                            </w:t>
            </w:r>
            <w:r w:rsidRPr="00865292">
              <w:rPr>
                <w:rFonts w:ascii="Times New Roman" w:hAnsi="Times New Roman" w:cs="Times New Roman"/>
                <w:b/>
                <w:bCs/>
                <w:sz w:val="32"/>
                <w:szCs w:val="32"/>
                <w:rtl/>
                <w:lang w:bidi="ar-AE"/>
              </w:rPr>
              <w:t xml:space="preserve">               2013 م</w:t>
            </w:r>
          </w:p>
          <w:p w:rsidR="00CC183B" w:rsidRDefault="00CC183B" w:rsidP="00AB6DB2">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183B" w:rsidRDefault="00CC183B" w:rsidP="00AB6DB2">
            <w:pPr>
              <w:ind w:left="84"/>
              <w:jc w:val="right"/>
              <w:rPr>
                <w:rFonts w:ascii="Tahoma" w:hAnsi="Tahoma" w:cs="Tahoma"/>
                <w:lang w:val="en-US" w:bidi="ar-IQ"/>
              </w:rPr>
            </w:pPr>
            <w:r>
              <w:rPr>
                <w:rFonts w:ascii="Tahoma" w:hAnsi="Tahoma" w:cs="Tahoma"/>
                <w:lang w:val="en-US" w:bidi="ar-IQ"/>
              </w:rPr>
              <w:t>Year</w:t>
            </w:r>
          </w:p>
        </w:tc>
      </w:tr>
      <w:tr w:rsidR="00CC183B" w:rsidRPr="00C06548" w:rsidTr="00AB6DB2">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C183B" w:rsidRPr="00865292" w:rsidRDefault="00CC183B" w:rsidP="00AB6DB2">
            <w:pPr>
              <w:pStyle w:val="a5"/>
              <w:ind w:left="84"/>
              <w:jc w:val="both"/>
              <w:rPr>
                <w:rFonts w:ascii="Times New Roman" w:hAnsi="Times New Roman" w:cs="Times New Roman"/>
                <w:b/>
                <w:bCs/>
                <w:sz w:val="24"/>
                <w:szCs w:val="24"/>
              </w:rPr>
            </w:pPr>
            <w:r w:rsidRPr="00865292">
              <w:rPr>
                <w:rFonts w:ascii="Times New Roman" w:hAnsi="Times New Roman" w:cs="Times New Roman"/>
                <w:b/>
                <w:bCs/>
                <w:sz w:val="24"/>
                <w:szCs w:val="24"/>
                <w:rtl/>
              </w:rPr>
              <w:t xml:space="preserve">      الغرض من هذا البحث تسليط الضوء على العلاقة بين ادارة الموهبة والمقدرة الجوهرية للموارد البشرية وانعكاسهما في تعزيز الميزة التنافسية للكليات ، وسعى البحث الى تحقيق جملة من الاهداف المعرفية والتطبيقية . اذ تشكل ادارة الموهبة الاتجاه الحديث </w:t>
            </w:r>
            <w:proofErr w:type="spellStart"/>
            <w:r w:rsidRPr="00865292">
              <w:rPr>
                <w:rFonts w:ascii="Times New Roman" w:hAnsi="Times New Roman" w:cs="Times New Roman"/>
                <w:b/>
                <w:bCs/>
                <w:sz w:val="24"/>
                <w:szCs w:val="24"/>
                <w:rtl/>
              </w:rPr>
              <w:t>لادارة</w:t>
            </w:r>
            <w:proofErr w:type="spellEnd"/>
            <w:r w:rsidRPr="00865292">
              <w:rPr>
                <w:rFonts w:ascii="Times New Roman" w:hAnsi="Times New Roman" w:cs="Times New Roman"/>
                <w:b/>
                <w:bCs/>
                <w:sz w:val="24"/>
                <w:szCs w:val="24"/>
                <w:rtl/>
              </w:rPr>
              <w:t xml:space="preserve"> الموارد البشرية والمصدر الرئيس لتزويد المنظمات بالعاملين ذوي المهارات العالية والاداء المتميز ، كما تعد المقدرة الجوهرية للموارد البشرية الحجر الاساسي لتنفيذ كافة المهام والواجبات التي تقوم بها الكليات وتشكل اهم مقدراتها ، ونتيجة التغييرات الحادة التي تتسم بها البيئة التي تعمل فيها هذه الكليات فان الكثير منها بدأ</w:t>
            </w:r>
            <w:r w:rsidRPr="00865292">
              <w:rPr>
                <w:rFonts w:ascii="Times New Roman" w:hAnsi="Times New Roman" w:cs="Times New Roman"/>
                <w:b/>
                <w:bCs/>
                <w:sz w:val="24"/>
                <w:szCs w:val="24"/>
                <w:rtl/>
                <w:lang w:bidi="ar-IQ"/>
              </w:rPr>
              <w:t>ت</w:t>
            </w:r>
            <w:r w:rsidRPr="00865292">
              <w:rPr>
                <w:rFonts w:ascii="Times New Roman" w:hAnsi="Times New Roman" w:cs="Times New Roman"/>
                <w:b/>
                <w:bCs/>
                <w:sz w:val="24"/>
                <w:szCs w:val="24"/>
                <w:rtl/>
              </w:rPr>
              <w:t xml:space="preserve"> تبحث عن السبل التي تساعدها في تحقيق الكثير من المزايا التنافسية الخاصة بها .وتمثلت مشكلة البحث الميدانية بوجود قصور واضح في تطبيق انشطة ادارة الموهبة والاهتمام ببناء المقدرة الجوهرية للموارد البشرية واغفال دورهما في تعزيز الميزة التنافسية في الكليات العراقية ، وبناء على هذه المشكلة والاهداف ، ولتوضيح العلاقة بين متغيرات البحث الرئيسة والفرعية تمت صياغة سبعة فرضيات اساسية تفرعت عنها (</w:t>
            </w:r>
            <w:r w:rsidRPr="00865292">
              <w:rPr>
                <w:rFonts w:ascii="Times New Roman" w:hAnsi="Times New Roman" w:cs="Times New Roman"/>
                <w:b/>
                <w:bCs/>
                <w:sz w:val="24"/>
                <w:szCs w:val="24"/>
              </w:rPr>
              <w:t>24</w:t>
            </w:r>
            <w:r w:rsidRPr="00865292">
              <w:rPr>
                <w:rFonts w:ascii="Times New Roman" w:hAnsi="Times New Roman" w:cs="Times New Roman"/>
                <w:b/>
                <w:bCs/>
                <w:sz w:val="24"/>
                <w:szCs w:val="24"/>
                <w:rtl/>
              </w:rPr>
              <w:t xml:space="preserve">) فرضية فرعية . وقد اعتمدت </w:t>
            </w:r>
            <w:proofErr w:type="spellStart"/>
            <w:r w:rsidRPr="00865292">
              <w:rPr>
                <w:rFonts w:ascii="Times New Roman" w:hAnsi="Times New Roman" w:cs="Times New Roman"/>
                <w:b/>
                <w:bCs/>
                <w:sz w:val="24"/>
                <w:szCs w:val="24"/>
                <w:rtl/>
              </w:rPr>
              <w:t>الاستبانه</w:t>
            </w:r>
            <w:proofErr w:type="spellEnd"/>
            <w:r w:rsidRPr="00865292">
              <w:rPr>
                <w:rFonts w:ascii="Times New Roman" w:hAnsi="Times New Roman" w:cs="Times New Roman"/>
                <w:b/>
                <w:bCs/>
                <w:sz w:val="24"/>
                <w:szCs w:val="24"/>
                <w:rtl/>
              </w:rPr>
              <w:t xml:space="preserve"> </w:t>
            </w:r>
            <w:proofErr w:type="spellStart"/>
            <w:r w:rsidRPr="00865292">
              <w:rPr>
                <w:rFonts w:ascii="Times New Roman" w:hAnsi="Times New Roman" w:cs="Times New Roman"/>
                <w:b/>
                <w:bCs/>
                <w:sz w:val="24"/>
                <w:szCs w:val="24"/>
                <w:rtl/>
              </w:rPr>
              <w:t>كاداة</w:t>
            </w:r>
            <w:proofErr w:type="spellEnd"/>
            <w:r w:rsidRPr="00865292">
              <w:rPr>
                <w:rFonts w:ascii="Times New Roman" w:hAnsi="Times New Roman" w:cs="Times New Roman"/>
                <w:b/>
                <w:bCs/>
                <w:sz w:val="24"/>
                <w:szCs w:val="24"/>
                <w:rtl/>
              </w:rPr>
              <w:t xml:space="preserve"> في جمع البيانات والمعلومات المتعلقة بالبحث ، اذ تم اعدادها بالاستناد الى عدد من المقاييس الجاهزة وباستخدام مدرج </w:t>
            </w:r>
            <w:proofErr w:type="spellStart"/>
            <w:r w:rsidRPr="00865292">
              <w:rPr>
                <w:rFonts w:ascii="Times New Roman" w:hAnsi="Times New Roman" w:cs="Times New Roman"/>
                <w:b/>
                <w:bCs/>
                <w:sz w:val="24"/>
                <w:szCs w:val="24"/>
                <w:rtl/>
              </w:rPr>
              <w:t>ليكرت</w:t>
            </w:r>
            <w:proofErr w:type="spellEnd"/>
            <w:r w:rsidRPr="00865292">
              <w:rPr>
                <w:rFonts w:ascii="Times New Roman" w:hAnsi="Times New Roman" w:cs="Times New Roman"/>
                <w:b/>
                <w:bCs/>
                <w:sz w:val="24"/>
                <w:szCs w:val="24"/>
                <w:rtl/>
              </w:rPr>
              <w:t xml:space="preserve"> الخماسي ، وتم اخضاعها لمقاييس الصدق والثبات ، ووزعت على عينة مكونه من (</w:t>
            </w:r>
            <w:r w:rsidRPr="00865292">
              <w:rPr>
                <w:rFonts w:ascii="Times New Roman" w:hAnsi="Times New Roman" w:cs="Times New Roman"/>
                <w:b/>
                <w:bCs/>
                <w:sz w:val="24"/>
                <w:szCs w:val="24"/>
              </w:rPr>
              <w:t>69</w:t>
            </w:r>
            <w:r w:rsidRPr="00865292">
              <w:rPr>
                <w:rFonts w:ascii="Times New Roman" w:hAnsi="Times New Roman" w:cs="Times New Roman"/>
                <w:b/>
                <w:bCs/>
                <w:sz w:val="24"/>
                <w:szCs w:val="24"/>
                <w:rtl/>
              </w:rPr>
              <w:t>) فرداً من العاملين في وحدات الاداء الجامعي في (18) كلية من خمسة جامعات عراقية هي : "بغداد ، والمستنصرية ، والتكنولوجيا ، والنهرين ، والعراقية"، ولتحليل بيانات البحث استخدم البرنامج الاحصائي الجاهز (</w:t>
            </w:r>
            <w:r w:rsidRPr="00865292">
              <w:rPr>
                <w:rFonts w:ascii="Times New Roman" w:hAnsi="Times New Roman" w:cs="Times New Roman"/>
                <w:b/>
                <w:bCs/>
                <w:sz w:val="24"/>
                <w:szCs w:val="24"/>
              </w:rPr>
              <w:t>SPSS</w:t>
            </w:r>
            <w:r w:rsidRPr="00865292">
              <w:rPr>
                <w:rFonts w:ascii="Times New Roman" w:hAnsi="Times New Roman" w:cs="Times New Roman"/>
                <w:b/>
                <w:bCs/>
                <w:sz w:val="24"/>
                <w:szCs w:val="24"/>
                <w:rtl/>
              </w:rPr>
              <w:t>) وبرنامج (</w:t>
            </w:r>
            <w:r w:rsidRPr="00865292">
              <w:rPr>
                <w:rFonts w:ascii="Times New Roman" w:hAnsi="Times New Roman" w:cs="Times New Roman"/>
                <w:b/>
                <w:bCs/>
                <w:sz w:val="24"/>
                <w:szCs w:val="24"/>
              </w:rPr>
              <w:t>Excel</w:t>
            </w:r>
            <w:r w:rsidRPr="00865292">
              <w:rPr>
                <w:rFonts w:ascii="Times New Roman" w:hAnsi="Times New Roman" w:cs="Times New Roman"/>
                <w:b/>
                <w:bCs/>
                <w:sz w:val="24"/>
                <w:szCs w:val="24"/>
                <w:rtl/>
              </w:rPr>
              <w:t xml:space="preserve">) ومن اهم الادوات الاحصائية المستخدمة في التحليل هي : " النسبة المئوية للتكرار ، والوسط الحسابي والانحراف المعياري ومعامل الاختلاف ، ومعامل الارتباط </w:t>
            </w:r>
            <w:proofErr w:type="spellStart"/>
            <w:r w:rsidRPr="00865292">
              <w:rPr>
                <w:rFonts w:ascii="Times New Roman" w:hAnsi="Times New Roman" w:cs="Times New Roman"/>
                <w:b/>
                <w:bCs/>
                <w:sz w:val="24"/>
                <w:szCs w:val="24"/>
                <w:rtl/>
              </w:rPr>
              <w:t>لسبيرمان</w:t>
            </w:r>
            <w:proofErr w:type="spellEnd"/>
            <w:r w:rsidRPr="00865292">
              <w:rPr>
                <w:rFonts w:ascii="Times New Roman" w:hAnsi="Times New Roman" w:cs="Times New Roman"/>
                <w:b/>
                <w:bCs/>
                <w:sz w:val="24"/>
                <w:szCs w:val="24"/>
                <w:rtl/>
              </w:rPr>
              <w:t xml:space="preserve"> والانحدار الخطي البسيط  والمتعدد  وتحليل المسار ".وقد افرزت الاساليب الاحصائية عدداً من النتائج لعل ابرزها وجود علاقة ارتباط معنوية بين ادارة الموهبة والمقدرة الجوهرية للموارد البشرية ، كما ظهر ان هناك </w:t>
            </w:r>
            <w:proofErr w:type="spellStart"/>
            <w:r w:rsidRPr="00865292">
              <w:rPr>
                <w:rFonts w:ascii="Times New Roman" w:hAnsi="Times New Roman" w:cs="Times New Roman"/>
                <w:b/>
                <w:bCs/>
                <w:sz w:val="24"/>
                <w:szCs w:val="24"/>
                <w:rtl/>
              </w:rPr>
              <w:t>تاثير</w:t>
            </w:r>
            <w:proofErr w:type="spellEnd"/>
            <w:r w:rsidRPr="00865292">
              <w:rPr>
                <w:rFonts w:ascii="Times New Roman" w:hAnsi="Times New Roman" w:cs="Times New Roman"/>
                <w:b/>
                <w:bCs/>
                <w:sz w:val="24"/>
                <w:szCs w:val="24"/>
                <w:rtl/>
              </w:rPr>
              <w:t xml:space="preserve"> معنوي لكل من ادارة الموهبة والمقدرة الجوهرية للموارد البشرية في تعزيز الميزة التنافسية للكليات ، وان مستوى </w:t>
            </w:r>
            <w:proofErr w:type="spellStart"/>
            <w:r w:rsidRPr="00865292">
              <w:rPr>
                <w:rFonts w:ascii="Times New Roman" w:hAnsi="Times New Roman" w:cs="Times New Roman"/>
                <w:b/>
                <w:bCs/>
                <w:sz w:val="24"/>
                <w:szCs w:val="24"/>
                <w:rtl/>
              </w:rPr>
              <w:t>التاثير</w:t>
            </w:r>
            <w:proofErr w:type="spellEnd"/>
            <w:r w:rsidRPr="00865292">
              <w:rPr>
                <w:rFonts w:ascii="Times New Roman" w:hAnsi="Times New Roman" w:cs="Times New Roman"/>
                <w:b/>
                <w:bCs/>
                <w:sz w:val="24"/>
                <w:szCs w:val="24"/>
                <w:rtl/>
              </w:rPr>
              <w:t xml:space="preserve"> يزداد بوجودهما معاً .وفي اطار مناقشة النتائج قدم البحث عدداً من الاستنتاجات اهمها ان ادارة الموهبة والمقدرة الجوهرية للموارد البشرية تعد المصادر الاكثر اهمية لبناء وتعزيز الميزة التنافسية للكليات في ظل البيئة الدينامية التي تعمل فيها </w:t>
            </w:r>
            <w:r w:rsidRPr="00865292">
              <w:rPr>
                <w:rFonts w:ascii="Times New Roman" w:hAnsi="Times New Roman" w:cs="Times New Roman"/>
                <w:b/>
                <w:bCs/>
                <w:sz w:val="24"/>
                <w:szCs w:val="24"/>
                <w:rtl/>
                <w:lang w:bidi="ar-IQ"/>
              </w:rPr>
              <w:t>،</w:t>
            </w:r>
            <w:r w:rsidRPr="00865292">
              <w:rPr>
                <w:rFonts w:ascii="Times New Roman" w:hAnsi="Times New Roman" w:cs="Times New Roman"/>
                <w:b/>
                <w:bCs/>
                <w:sz w:val="24"/>
                <w:szCs w:val="24"/>
                <w:rtl/>
              </w:rPr>
              <w:t xml:space="preserve"> الامر الذي يستلزم منها زيادة الاهتمام بتطبيق انشطة ادارة الموهبة وبناء المقدرة الجوهرية للموارد البشرية العاملة لديها من خلال الاطلاع على تجارب الدول المتقدمة والاستفادة منها </w:t>
            </w:r>
            <w:proofErr w:type="spellStart"/>
            <w:r w:rsidRPr="00865292">
              <w:rPr>
                <w:rFonts w:ascii="Times New Roman" w:hAnsi="Times New Roman" w:cs="Times New Roman"/>
                <w:b/>
                <w:bCs/>
                <w:sz w:val="24"/>
                <w:szCs w:val="24"/>
                <w:rtl/>
              </w:rPr>
              <w:t>بافضل</w:t>
            </w:r>
            <w:proofErr w:type="spellEnd"/>
            <w:r w:rsidRPr="00865292">
              <w:rPr>
                <w:rFonts w:ascii="Times New Roman" w:hAnsi="Times New Roman" w:cs="Times New Roman"/>
                <w:b/>
                <w:bCs/>
                <w:sz w:val="24"/>
                <w:szCs w:val="24"/>
                <w:rtl/>
              </w:rPr>
              <w:t xml:space="preserve"> شكل ممكن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C183B" w:rsidRDefault="00CC183B" w:rsidP="00AB6DB2">
            <w:pPr>
              <w:spacing w:line="360" w:lineRule="auto"/>
              <w:ind w:left="84"/>
              <w:rPr>
                <w:rFonts w:ascii="Tahoma" w:hAnsi="Tahoma" w:cs="Tahoma"/>
                <w:sz w:val="14"/>
                <w:szCs w:val="14"/>
                <w:rtl/>
                <w:lang w:val="en-US" w:bidi="ar-IQ"/>
              </w:rPr>
            </w:pPr>
          </w:p>
          <w:p w:rsidR="00CC183B" w:rsidRDefault="00CC183B" w:rsidP="00AB6DB2">
            <w:pPr>
              <w:spacing w:line="360" w:lineRule="auto"/>
              <w:ind w:left="84"/>
              <w:jc w:val="right"/>
              <w:rPr>
                <w:rFonts w:ascii="Tahoma" w:hAnsi="Tahoma" w:cs="Tahoma"/>
                <w:sz w:val="14"/>
                <w:szCs w:val="14"/>
                <w:rtl/>
                <w:lang w:val="en-US" w:bidi="ar-IQ"/>
              </w:rPr>
            </w:pPr>
          </w:p>
          <w:p w:rsidR="00CC183B" w:rsidRPr="00C06548" w:rsidRDefault="00CC183B" w:rsidP="00AB6DB2">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bookmarkEnd w:id="0"/>
    </w:tbl>
    <w:p w:rsidR="00913246" w:rsidRPr="00CC183B" w:rsidRDefault="00913246" w:rsidP="00CC183B"/>
    <w:sectPr w:rsidR="00913246" w:rsidRPr="00CC183B"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1"/>
    <w:rsid w:val="00440FE5"/>
    <w:rsid w:val="00752C16"/>
    <w:rsid w:val="00913246"/>
    <w:rsid w:val="009F515C"/>
    <w:rsid w:val="00B027C1"/>
    <w:rsid w:val="00CC183B"/>
    <w:rsid w:val="00F31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2015-05-28T07:32:00Z</dcterms:created>
  <dcterms:modified xsi:type="dcterms:W3CDTF">2015-05-28T07:32:00Z</dcterms:modified>
</cp:coreProperties>
</file>