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40FE5"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40FE5" w:rsidRDefault="00440FE5"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College  Name</w:t>
            </w:r>
          </w:p>
        </w:tc>
      </w:tr>
      <w:tr w:rsidR="00440FE5"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40FE5" w:rsidRDefault="00440FE5"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Department</w:t>
            </w:r>
          </w:p>
        </w:tc>
      </w:tr>
      <w:tr w:rsidR="00440FE5"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40FE5" w:rsidRPr="00A827E3" w:rsidRDefault="00440FE5" w:rsidP="00AB6DB2">
            <w:pPr>
              <w:ind w:left="84"/>
              <w:rPr>
                <w:rFonts w:ascii="Times New Roman" w:hAnsi="Times New Roman"/>
                <w:b/>
                <w:bCs/>
                <w:sz w:val="32"/>
                <w:szCs w:val="32"/>
                <w:lang w:val="en-US"/>
              </w:rPr>
            </w:pPr>
            <w:bookmarkStart w:id="0" w:name="_GoBack"/>
            <w:r w:rsidRPr="00A827E3">
              <w:rPr>
                <w:rFonts w:ascii="Times New Roman" w:hAnsi="Times New Roman"/>
                <w:b/>
                <w:bCs/>
                <w:sz w:val="32"/>
                <w:szCs w:val="32"/>
                <w:rtl/>
              </w:rPr>
              <w:t xml:space="preserve">حسين هشام عبد الرحمن </w:t>
            </w:r>
            <w:bookmarkEnd w:id="0"/>
            <w:r w:rsidRPr="00A827E3">
              <w:rPr>
                <w:rFonts w:ascii="Times New Roman" w:hAnsi="Times New Roman"/>
                <w:b/>
                <w:bCs/>
                <w:sz w:val="32"/>
                <w:szCs w:val="32"/>
                <w:rtl/>
              </w:rPr>
              <w:t>السامرائي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Full Name as written   in Passport</w:t>
            </w:r>
          </w:p>
        </w:tc>
      </w:tr>
      <w:tr w:rsidR="00440FE5"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40FE5" w:rsidRDefault="00440FE5"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e-mail</w:t>
            </w:r>
          </w:p>
        </w:tc>
      </w:tr>
      <w:tr w:rsidR="00440FE5"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40FE5" w:rsidRDefault="00440FE5"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40FE5" w:rsidRDefault="00440FE5"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40FE5" w:rsidRDefault="00440FE5"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40FE5" w:rsidRDefault="00440FE5"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 xml:space="preserve">Career </w:t>
            </w:r>
          </w:p>
        </w:tc>
      </w:tr>
      <w:tr w:rsidR="00440FE5"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40FE5" w:rsidRDefault="00440FE5"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Otj6DfeAgAApA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40FE5" w:rsidRDefault="00440FE5"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d5Yhj4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0FE5" w:rsidRDefault="00440FE5" w:rsidP="00AB6DB2">
            <w:pPr>
              <w:ind w:left="84"/>
              <w:jc w:val="right"/>
              <w:rPr>
                <w:rFonts w:ascii="Tahoma" w:hAnsi="Tahoma" w:cs="Tahoma"/>
                <w:lang w:val="en-US" w:bidi="ar-IQ"/>
              </w:rPr>
            </w:pPr>
          </w:p>
        </w:tc>
      </w:tr>
      <w:tr w:rsidR="00440FE5" w:rsidTr="00AB6DB2">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40FE5" w:rsidRPr="00074D6C" w:rsidRDefault="00440FE5" w:rsidP="00AB6DB2">
            <w:pPr>
              <w:ind w:left="84"/>
              <w:jc w:val="center"/>
              <w:rPr>
                <w:rFonts w:ascii="Times New Roman" w:hAnsi="Times New Roman"/>
                <w:b/>
                <w:bCs/>
                <w:sz w:val="32"/>
                <w:szCs w:val="32"/>
                <w:rtl/>
                <w:lang w:bidi="ar-AE"/>
              </w:rPr>
            </w:pPr>
            <w:r w:rsidRPr="00A827E3">
              <w:rPr>
                <w:rFonts w:ascii="Times New Roman" w:hAnsi="Times New Roman"/>
                <w:b/>
                <w:bCs/>
                <w:sz w:val="32"/>
                <w:szCs w:val="32"/>
                <w:rtl/>
              </w:rPr>
              <w:t>تأثير</w:t>
            </w:r>
            <w:r w:rsidRPr="00A827E3">
              <w:rPr>
                <w:rFonts w:ascii="Times New Roman" w:hAnsi="Times New Roman" w:hint="cs"/>
                <w:b/>
                <w:bCs/>
                <w:sz w:val="32"/>
                <w:szCs w:val="32"/>
                <w:rtl/>
              </w:rPr>
              <w:t xml:space="preserve"> </w:t>
            </w:r>
            <w:r w:rsidRPr="00A827E3">
              <w:rPr>
                <w:rFonts w:ascii="Times New Roman" w:hAnsi="Times New Roman"/>
                <w:b/>
                <w:bCs/>
                <w:sz w:val="32"/>
                <w:szCs w:val="32"/>
                <w:rtl/>
              </w:rPr>
              <w:t xml:space="preserve">قنوات التوزيع </w:t>
            </w:r>
            <w:r w:rsidRPr="00A827E3">
              <w:rPr>
                <w:rFonts w:ascii="Times New Roman" w:hAnsi="Times New Roman" w:hint="cs"/>
                <w:b/>
                <w:bCs/>
                <w:sz w:val="32"/>
                <w:szCs w:val="32"/>
                <w:rtl/>
              </w:rPr>
              <w:t>في تحقيق</w:t>
            </w:r>
            <w:r w:rsidRPr="00A827E3">
              <w:rPr>
                <w:rFonts w:ascii="Times New Roman" w:hAnsi="Times New Roman"/>
                <w:b/>
                <w:bCs/>
                <w:sz w:val="32"/>
                <w:szCs w:val="32"/>
                <w:rtl/>
              </w:rPr>
              <w:t xml:space="preserve"> رضا الزبون </w:t>
            </w:r>
            <w:r w:rsidRPr="00A827E3">
              <w:rPr>
                <w:rFonts w:ascii="Times New Roman" w:hAnsi="Times New Roman" w:hint="cs"/>
                <w:b/>
                <w:bCs/>
                <w:sz w:val="32"/>
                <w:szCs w:val="32"/>
                <w:rtl/>
              </w:rPr>
              <w:t>/</w:t>
            </w:r>
            <w:r w:rsidRPr="00A827E3">
              <w:rPr>
                <w:rFonts w:ascii="Times New Roman" w:hAnsi="Times New Roman"/>
                <w:b/>
                <w:bCs/>
                <w:sz w:val="32"/>
                <w:szCs w:val="32"/>
                <w:rtl/>
              </w:rPr>
              <w:t xml:space="preserve"> </w:t>
            </w:r>
            <w:r w:rsidRPr="00A827E3">
              <w:rPr>
                <w:rFonts w:ascii="Times New Roman" w:hAnsi="Times New Roman" w:hint="cs"/>
                <w:b/>
                <w:bCs/>
                <w:sz w:val="32"/>
                <w:szCs w:val="32"/>
                <w:rtl/>
              </w:rPr>
              <w:t>بحث ميداني</w:t>
            </w:r>
          </w:p>
          <w:p w:rsidR="00440FE5" w:rsidRPr="00A827E3" w:rsidRDefault="00440FE5" w:rsidP="00AB6DB2">
            <w:pPr>
              <w:ind w:left="84"/>
              <w:jc w:val="center"/>
              <w:rPr>
                <w:rFonts w:ascii="Times New Roman" w:hAnsi="Times New Roman"/>
                <w:b/>
                <w:bCs/>
                <w:sz w:val="32"/>
                <w:szCs w:val="32"/>
                <w:rtl/>
                <w:lang w:bidi="ar-AE"/>
              </w:rPr>
            </w:pPr>
          </w:p>
          <w:p w:rsidR="00440FE5" w:rsidRPr="00074D6C" w:rsidRDefault="00440FE5" w:rsidP="00AB6DB2">
            <w:pPr>
              <w:ind w:left="84"/>
              <w:rPr>
                <w:rFonts w:ascii="Times New Roman" w:hAnsi="Times New Roman"/>
                <w:b/>
                <w:bCs/>
                <w:sz w:val="32"/>
                <w:szCs w:val="32"/>
                <w:rtl/>
                <w:lang w:bidi="ar-AE"/>
              </w:rPr>
            </w:pPr>
          </w:p>
          <w:p w:rsidR="00440FE5" w:rsidRDefault="00440FE5"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 xml:space="preserve">Thesis  Title </w:t>
            </w:r>
          </w:p>
        </w:tc>
      </w:tr>
      <w:tr w:rsidR="00440FE5" w:rsidTr="00AB6DB2">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40FE5" w:rsidRPr="002F2770" w:rsidRDefault="00440FE5" w:rsidP="00AB6DB2">
            <w:pPr>
              <w:ind w:left="84"/>
              <w:jc w:val="center"/>
              <w:rPr>
                <w:rFonts w:ascii="Times New Roman" w:hAnsi="Times New Roman"/>
                <w:b/>
                <w:bCs/>
                <w:sz w:val="32"/>
                <w:szCs w:val="32"/>
                <w:lang w:val="en-US" w:bidi="ar-IQ"/>
              </w:rPr>
            </w:pPr>
            <w:r w:rsidRPr="002F2770">
              <w:rPr>
                <w:rFonts w:ascii="Times New Roman" w:hAnsi="Times New Roman"/>
                <w:b/>
                <w:bCs/>
                <w:sz w:val="32"/>
                <w:szCs w:val="32"/>
                <w:rtl/>
              </w:rPr>
              <w:t xml:space="preserve">۱٤٣٣ﻫ                          ۲۰۱۲ 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40FE5" w:rsidRDefault="00440FE5" w:rsidP="00AB6DB2">
            <w:pPr>
              <w:ind w:left="84"/>
              <w:jc w:val="right"/>
              <w:rPr>
                <w:rFonts w:ascii="Tahoma" w:hAnsi="Tahoma" w:cs="Tahoma"/>
                <w:lang w:val="en-US" w:bidi="ar-IQ"/>
              </w:rPr>
            </w:pPr>
            <w:r>
              <w:rPr>
                <w:rFonts w:ascii="Tahoma" w:hAnsi="Tahoma" w:cs="Tahoma"/>
                <w:lang w:val="en-US" w:bidi="ar-IQ"/>
              </w:rPr>
              <w:t>Year</w:t>
            </w:r>
          </w:p>
        </w:tc>
      </w:tr>
      <w:tr w:rsidR="00440FE5" w:rsidRPr="002F2770"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40FE5" w:rsidRPr="002F2770" w:rsidRDefault="00440FE5" w:rsidP="00AB6DB2">
            <w:pPr>
              <w:ind w:left="84"/>
              <w:jc w:val="both"/>
              <w:rPr>
                <w:rFonts w:ascii="Times New Roman" w:hAnsi="Times New Roman"/>
                <w:b/>
                <w:bCs/>
                <w:sz w:val="22"/>
                <w:szCs w:val="22"/>
              </w:rPr>
            </w:pPr>
            <w:r w:rsidRPr="002F2770">
              <w:rPr>
                <w:rFonts w:ascii="Times New Roman" w:hAnsi="Times New Roman"/>
                <w:b/>
                <w:bCs/>
                <w:sz w:val="22"/>
                <w:szCs w:val="22"/>
                <w:rtl/>
                <w:lang w:bidi="ar-IQ"/>
              </w:rPr>
              <w:t xml:space="preserve"> </w:t>
            </w:r>
            <w:r w:rsidRPr="002F2770">
              <w:rPr>
                <w:rFonts w:ascii="Times New Roman" w:hAnsi="Times New Roman"/>
                <w:b/>
                <w:bCs/>
                <w:sz w:val="22"/>
                <w:szCs w:val="22"/>
                <w:rtl/>
              </w:rPr>
              <w:t>يعد التوزيع من عناصر المزيج التسويقي الرئيسة التي بواسطتها تستطيع المنظمات ايصال منتجاتها عبر قنوات خاصة الى جميع زبائنها في الزمان والمكان المناسبين لتحقيق المستويات المرغوبة من رضا الزبون ، ولذا ومن هذا المنطلق والأهمية يعتبر بحث تأثير قنوات التوزيع في تحقيق رضا الزبون في القطاع الصناعي العراقي التوجه الاساسي للدراسة الحالية ، وجاء تناول دراسة رضا الزبون من المواضيع المكملة لأهمية قنوات التوزيع بالنسبة للمنظمات العراقية ، ولكون القطاع الصناعي يمثل اهم الركائز الاساسية لبناء اقتصاد الدول وتطورها عمد الباحث على اختيار العينة من المنظمات الصناعية التابعة لوزارة الصناعة والمعادن العراقية ، ولغرض تحقيق اهداف البحث الحالية  تكونت عينة البحث من (70) فردا من اداريين والفنيين في الشركة العامة للمنتجات الألبان (</w:t>
            </w:r>
            <w:proofErr w:type="spellStart"/>
            <w:r w:rsidRPr="002F2770">
              <w:rPr>
                <w:rFonts w:ascii="Times New Roman" w:hAnsi="Times New Roman"/>
                <w:b/>
                <w:bCs/>
                <w:sz w:val="22"/>
                <w:szCs w:val="22"/>
                <w:rtl/>
              </w:rPr>
              <w:t>ابوغريب</w:t>
            </w:r>
            <w:proofErr w:type="spellEnd"/>
            <w:r w:rsidRPr="002F2770">
              <w:rPr>
                <w:rFonts w:ascii="Times New Roman" w:hAnsi="Times New Roman"/>
                <w:b/>
                <w:bCs/>
                <w:sz w:val="22"/>
                <w:szCs w:val="22"/>
                <w:rtl/>
              </w:rPr>
              <w:t>) والشركة العامة لصناعة الادوية والمستلزمات الطبية - سامراء التابعتين لوزارة الصناعة والمعادن العراقية ، ولغرض استكمال متطلبات البحث تم جمع البيانات وتوظيف المقابلات الشخصية فضلا عن ملاحظات الباحث التي اجرها مع عينة البحث , تم استخدام عدد من الاساليب الاحصائية كالوسط الحسابي ، والانحراف معياري ، والارتباط الخطي البسيط ، ومعامل الانحدار الخطي البسيط ، ومعامل الانحدار  الخطي المتعددة ، واختبار</w:t>
            </w:r>
            <w:r w:rsidRPr="002F2770">
              <w:rPr>
                <w:rFonts w:ascii="Times New Roman" w:hAnsi="Times New Roman"/>
                <w:b/>
                <w:bCs/>
                <w:sz w:val="22"/>
                <w:szCs w:val="22"/>
                <w:rtl/>
                <w:lang w:val="en-US" w:bidi="ar-IQ"/>
              </w:rPr>
              <w:t xml:space="preserve"> </w:t>
            </w:r>
            <w:r w:rsidRPr="002F2770">
              <w:rPr>
                <w:rFonts w:ascii="Times New Roman" w:hAnsi="Times New Roman"/>
                <w:b/>
                <w:bCs/>
                <w:sz w:val="22"/>
                <w:szCs w:val="22"/>
              </w:rPr>
              <w:t xml:space="preserve"> (Mann-</w:t>
            </w:r>
            <w:r w:rsidRPr="002F2770">
              <w:rPr>
                <w:rFonts w:ascii="Times New Roman" w:hAnsi="Times New Roman"/>
                <w:b/>
                <w:bCs/>
                <w:sz w:val="22"/>
                <w:szCs w:val="22"/>
                <w:lang w:val="en-US"/>
              </w:rPr>
              <w:t xml:space="preserve"> </w:t>
            </w:r>
            <w:r w:rsidRPr="002F2770">
              <w:rPr>
                <w:rFonts w:ascii="Times New Roman" w:hAnsi="Times New Roman"/>
                <w:b/>
                <w:bCs/>
                <w:sz w:val="22"/>
                <w:szCs w:val="22"/>
              </w:rPr>
              <w:t>Whitney)</w:t>
            </w:r>
            <w:r w:rsidRPr="002F2770">
              <w:rPr>
                <w:rFonts w:ascii="Times New Roman" w:hAnsi="Times New Roman"/>
                <w:b/>
                <w:bCs/>
                <w:sz w:val="22"/>
                <w:szCs w:val="22"/>
                <w:rtl/>
                <w:lang w:bidi="ar-IQ"/>
              </w:rPr>
              <w:t xml:space="preserve"> </w:t>
            </w:r>
            <w:r w:rsidRPr="002F2770">
              <w:rPr>
                <w:rFonts w:ascii="Times New Roman" w:hAnsi="Times New Roman"/>
                <w:b/>
                <w:bCs/>
                <w:sz w:val="22"/>
                <w:szCs w:val="22"/>
                <w:rtl/>
                <w:lang w:val="en-US" w:bidi="ar-IQ"/>
              </w:rPr>
              <w:t>في عرض وتحليل وتفسير نتائج الدراسة</w:t>
            </w:r>
            <w:r w:rsidRPr="002F2770">
              <w:rPr>
                <w:rFonts w:ascii="Times New Roman" w:hAnsi="Times New Roman"/>
                <w:b/>
                <w:bCs/>
                <w:sz w:val="22"/>
                <w:szCs w:val="22"/>
                <w:lang w:val="en-US" w:bidi="ar-IQ"/>
              </w:rPr>
              <w:t xml:space="preserve"> </w:t>
            </w:r>
            <w:r w:rsidRPr="002F2770">
              <w:rPr>
                <w:rFonts w:ascii="Times New Roman" w:hAnsi="Times New Roman"/>
                <w:b/>
                <w:bCs/>
                <w:sz w:val="22"/>
                <w:szCs w:val="22"/>
                <w:rtl/>
                <w:lang w:val="en-US" w:bidi="ar-IQ"/>
              </w:rPr>
              <w:t>.</w:t>
            </w:r>
            <w:r w:rsidRPr="002F2770">
              <w:rPr>
                <w:rStyle w:val="hps"/>
                <w:rFonts w:ascii="Times New Roman" w:hAnsi="Times New Roman"/>
                <w:b/>
                <w:bCs/>
                <w:sz w:val="22"/>
                <w:szCs w:val="22"/>
                <w:rtl/>
              </w:rPr>
              <w:t>وقد توصل ال</w:t>
            </w:r>
            <w:r w:rsidRPr="002F2770">
              <w:rPr>
                <w:rFonts w:ascii="Times New Roman" w:hAnsi="Times New Roman"/>
                <w:b/>
                <w:bCs/>
                <w:sz w:val="22"/>
                <w:szCs w:val="22"/>
                <w:rtl/>
              </w:rPr>
              <w:t>بحث</w:t>
            </w:r>
            <w:r w:rsidRPr="002F2770">
              <w:rPr>
                <w:rStyle w:val="hps"/>
                <w:rFonts w:ascii="Times New Roman" w:hAnsi="Times New Roman"/>
                <w:b/>
                <w:bCs/>
                <w:sz w:val="22"/>
                <w:szCs w:val="22"/>
                <w:rtl/>
              </w:rPr>
              <w:t xml:space="preserve"> الى جملة من الاستنتاجات اهمها </w:t>
            </w:r>
            <w:r w:rsidRPr="002F2770">
              <w:rPr>
                <w:rStyle w:val="hps"/>
                <w:rFonts w:ascii="Times New Roman" w:hAnsi="Times New Roman"/>
                <w:b/>
                <w:bCs/>
                <w:sz w:val="22"/>
                <w:szCs w:val="22"/>
                <w:rtl/>
                <w:lang w:bidi="ar-AE"/>
              </w:rPr>
              <w:t xml:space="preserve">استطاعت </w:t>
            </w:r>
            <w:r w:rsidRPr="002F2770">
              <w:rPr>
                <w:rFonts w:ascii="Times New Roman" w:hAnsi="Times New Roman"/>
                <w:b/>
                <w:bCs/>
                <w:sz w:val="22"/>
                <w:szCs w:val="22"/>
                <w:rtl/>
                <w:lang w:bidi="ar-AE"/>
              </w:rPr>
              <w:t xml:space="preserve">الادارات التسويقية ان تستخدم  العوامل المؤثرة في اختيار قنوات التوزيع وتقيم اداء قنوات التوزيع في التأثير بشكل مباشر على رضا الزبون من اجل تحقيق المستويات المرغوبة من الرضا من قبل الادارات العليا ، ولكن تأثير تقيم اداء قنوات التوزيع في تحقيق رضا الزبون كان اكبر من تأثير قنوات التوزيع (بأجمالها) ، </w:t>
            </w:r>
            <w:r w:rsidRPr="002F2770">
              <w:rPr>
                <w:rFonts w:ascii="Times New Roman" w:hAnsi="Times New Roman"/>
                <w:b/>
                <w:bCs/>
                <w:sz w:val="22"/>
                <w:szCs w:val="22"/>
                <w:rtl/>
              </w:rPr>
              <w:t>ومن جانب اخرى فأن ال</w:t>
            </w:r>
            <w:r w:rsidRPr="002F2770">
              <w:rPr>
                <w:rFonts w:ascii="Times New Roman" w:hAnsi="Times New Roman"/>
                <w:b/>
                <w:bCs/>
                <w:sz w:val="22"/>
                <w:szCs w:val="22"/>
                <w:rtl/>
                <w:lang w:bidi="ar-AE"/>
              </w:rPr>
              <w:t>عوامل المؤثرة في اختيار قنوات التوزيع</w:t>
            </w:r>
            <w:r w:rsidRPr="002F2770">
              <w:rPr>
                <w:rFonts w:ascii="Times New Roman" w:hAnsi="Times New Roman"/>
                <w:b/>
                <w:bCs/>
                <w:sz w:val="22"/>
                <w:szCs w:val="22"/>
                <w:rtl/>
              </w:rPr>
              <w:t xml:space="preserve"> كان لها تأثير بالغ في تحقيق رضا الزبون ولاسيما العوامل المتعلقة بالمنظمة  بأجمالها ومحاورها</w:t>
            </w:r>
            <w:r w:rsidRPr="002F2770">
              <w:rPr>
                <w:rFonts w:ascii="Times New Roman" w:hAnsi="Times New Roman"/>
                <w:b/>
                <w:bCs/>
                <w:sz w:val="22"/>
                <w:szCs w:val="22"/>
              </w:rPr>
              <w:t xml:space="preserve"> </w:t>
            </w:r>
            <w:r w:rsidRPr="002F2770">
              <w:rPr>
                <w:rFonts w:ascii="Times New Roman" w:hAnsi="Times New Roman"/>
                <w:b/>
                <w:bCs/>
                <w:sz w:val="22"/>
                <w:szCs w:val="22"/>
                <w:rtl/>
                <w:lang w:bidi="ar-AE"/>
              </w:rPr>
              <w:t xml:space="preserve">.  </w:t>
            </w:r>
            <w:r w:rsidRPr="002F2770">
              <w:rPr>
                <w:rStyle w:val="hps"/>
                <w:rFonts w:ascii="Times New Roman" w:hAnsi="Times New Roman"/>
                <w:b/>
                <w:bCs/>
                <w:sz w:val="22"/>
                <w:szCs w:val="22"/>
                <w:rtl/>
              </w:rPr>
              <w:t xml:space="preserve">اما اهم التوصيات </w:t>
            </w:r>
            <w:r w:rsidRPr="002F2770">
              <w:rPr>
                <w:rFonts w:ascii="Times New Roman" w:hAnsi="Times New Roman"/>
                <w:b/>
                <w:bCs/>
                <w:sz w:val="22"/>
                <w:szCs w:val="22"/>
                <w:rtl/>
              </w:rPr>
              <w:t>فأن</w:t>
            </w:r>
            <w:r w:rsidRPr="002F2770">
              <w:rPr>
                <w:rStyle w:val="hps"/>
                <w:rFonts w:ascii="Times New Roman" w:hAnsi="Times New Roman"/>
                <w:b/>
                <w:bCs/>
                <w:sz w:val="22"/>
                <w:szCs w:val="22"/>
                <w:rtl/>
              </w:rPr>
              <w:t xml:space="preserve"> على الشركات العراقية الصناعية إذا ما ارادت أن </w:t>
            </w:r>
            <w:r w:rsidRPr="002F2770">
              <w:rPr>
                <w:rFonts w:ascii="Times New Roman" w:hAnsi="Times New Roman"/>
                <w:b/>
                <w:bCs/>
                <w:sz w:val="22"/>
                <w:szCs w:val="22"/>
                <w:rtl/>
              </w:rPr>
              <w:t xml:space="preserve">تحقق المستويات المرغوبة من رضا الزبون فيجب عليها </w:t>
            </w:r>
            <w:r w:rsidRPr="002F2770">
              <w:rPr>
                <w:rStyle w:val="hps"/>
                <w:rFonts w:ascii="Times New Roman" w:hAnsi="Times New Roman"/>
                <w:b/>
                <w:bCs/>
                <w:sz w:val="22"/>
                <w:szCs w:val="22"/>
                <w:rtl/>
              </w:rPr>
              <w:t xml:space="preserve">زيادة الاهتمام بإنتاجية قنوات التوزيع وذلك عن طريق العمل على </w:t>
            </w:r>
            <w:r w:rsidRPr="002F2770">
              <w:rPr>
                <w:rFonts w:ascii="Times New Roman" w:hAnsi="Times New Roman"/>
                <w:b/>
                <w:bCs/>
                <w:sz w:val="22"/>
                <w:szCs w:val="22"/>
                <w:rtl/>
              </w:rPr>
              <w:t>مقارنة</w:t>
            </w:r>
            <w:r w:rsidRPr="002F2770">
              <w:rPr>
                <w:rFonts w:ascii="Times New Roman" w:hAnsi="Times New Roman"/>
                <w:b/>
                <w:bCs/>
                <w:sz w:val="22"/>
                <w:szCs w:val="22"/>
              </w:rPr>
              <w:t xml:space="preserve"> </w:t>
            </w:r>
            <w:r w:rsidRPr="002F2770">
              <w:rPr>
                <w:rFonts w:ascii="Times New Roman" w:hAnsi="Times New Roman"/>
                <w:b/>
                <w:bCs/>
                <w:sz w:val="22"/>
                <w:szCs w:val="22"/>
                <w:rtl/>
              </w:rPr>
              <w:t>بين معدل</w:t>
            </w:r>
            <w:r w:rsidRPr="002F2770">
              <w:rPr>
                <w:rFonts w:ascii="Times New Roman" w:hAnsi="Times New Roman"/>
                <w:b/>
                <w:bCs/>
                <w:sz w:val="22"/>
                <w:szCs w:val="22"/>
              </w:rPr>
              <w:t xml:space="preserve"> </w:t>
            </w:r>
            <w:r w:rsidRPr="002F2770">
              <w:rPr>
                <w:rFonts w:ascii="Times New Roman" w:hAnsi="Times New Roman"/>
                <w:b/>
                <w:bCs/>
                <w:sz w:val="22"/>
                <w:szCs w:val="22"/>
                <w:rtl/>
              </w:rPr>
              <w:t>إنتاجية</w:t>
            </w:r>
            <w:r w:rsidRPr="002F2770">
              <w:rPr>
                <w:rFonts w:ascii="Times New Roman" w:hAnsi="Times New Roman"/>
                <w:b/>
                <w:bCs/>
                <w:sz w:val="22"/>
                <w:szCs w:val="22"/>
              </w:rPr>
              <w:t xml:space="preserve"> </w:t>
            </w:r>
            <w:r w:rsidRPr="002F2770">
              <w:rPr>
                <w:rFonts w:ascii="Times New Roman" w:hAnsi="Times New Roman"/>
                <w:b/>
                <w:bCs/>
                <w:sz w:val="22"/>
                <w:szCs w:val="22"/>
                <w:rtl/>
              </w:rPr>
              <w:t>القنوات التوزيعية</w:t>
            </w:r>
            <w:r w:rsidRPr="002F2770">
              <w:rPr>
                <w:rFonts w:ascii="Times New Roman" w:hAnsi="Times New Roman"/>
                <w:b/>
                <w:bCs/>
                <w:sz w:val="22"/>
                <w:szCs w:val="22"/>
              </w:rPr>
              <w:t xml:space="preserve"> </w:t>
            </w:r>
            <w:r w:rsidRPr="002F2770">
              <w:rPr>
                <w:rFonts w:ascii="Times New Roman" w:hAnsi="Times New Roman"/>
                <w:b/>
                <w:bCs/>
                <w:sz w:val="22"/>
                <w:szCs w:val="22"/>
                <w:rtl/>
              </w:rPr>
              <w:t>التي تمتلكها مع</w:t>
            </w:r>
            <w:r w:rsidRPr="002F2770">
              <w:rPr>
                <w:rFonts w:ascii="Times New Roman" w:hAnsi="Times New Roman"/>
                <w:b/>
                <w:bCs/>
                <w:sz w:val="22"/>
                <w:szCs w:val="22"/>
              </w:rPr>
              <w:t xml:space="preserve"> </w:t>
            </w:r>
            <w:r w:rsidRPr="002F2770">
              <w:rPr>
                <w:rFonts w:ascii="Times New Roman" w:hAnsi="Times New Roman"/>
                <w:b/>
                <w:bCs/>
                <w:sz w:val="22"/>
                <w:szCs w:val="22"/>
                <w:rtl/>
              </w:rPr>
              <w:t>معدلات</w:t>
            </w:r>
            <w:r w:rsidRPr="002F2770">
              <w:rPr>
                <w:rFonts w:ascii="Times New Roman" w:hAnsi="Times New Roman"/>
                <w:b/>
                <w:bCs/>
                <w:sz w:val="22"/>
                <w:szCs w:val="22"/>
              </w:rPr>
              <w:t xml:space="preserve"> </w:t>
            </w:r>
            <w:r w:rsidRPr="002F2770">
              <w:rPr>
                <w:rFonts w:ascii="Times New Roman" w:hAnsi="Times New Roman"/>
                <w:b/>
                <w:bCs/>
                <w:sz w:val="22"/>
                <w:szCs w:val="22"/>
                <w:rtl/>
              </w:rPr>
              <w:t>المماثلة</w:t>
            </w:r>
            <w:r w:rsidRPr="002F2770">
              <w:rPr>
                <w:rStyle w:val="hps"/>
                <w:rFonts w:ascii="Times New Roman" w:hAnsi="Times New Roman"/>
                <w:b/>
                <w:bCs/>
                <w:sz w:val="22"/>
                <w:szCs w:val="22"/>
                <w:rtl/>
              </w:rPr>
              <w:t xml:space="preserve"> للشركات المنافسة الاخرى ، و</w:t>
            </w:r>
            <w:r w:rsidRPr="002F2770">
              <w:rPr>
                <w:rFonts w:ascii="Times New Roman" w:hAnsi="Times New Roman"/>
                <w:b/>
                <w:bCs/>
                <w:sz w:val="22"/>
                <w:szCs w:val="22"/>
                <w:rtl/>
              </w:rPr>
              <w:t>تحفيز ومكافأة الاعضاء ، وتحسين</w:t>
            </w:r>
            <w:r w:rsidRPr="002F2770">
              <w:rPr>
                <w:rFonts w:ascii="Times New Roman" w:hAnsi="Times New Roman"/>
                <w:b/>
                <w:bCs/>
                <w:sz w:val="22"/>
                <w:szCs w:val="22"/>
              </w:rPr>
              <w:t xml:space="preserve"> </w:t>
            </w:r>
            <w:r w:rsidRPr="002F2770">
              <w:rPr>
                <w:rFonts w:ascii="Times New Roman" w:hAnsi="Times New Roman"/>
                <w:b/>
                <w:bCs/>
                <w:sz w:val="22"/>
                <w:szCs w:val="22"/>
                <w:rtl/>
              </w:rPr>
              <w:t xml:space="preserve">انتاجية القنوات التوزيعية ، ومعالجة المشكلات والمعوقات التي يواجها اعضاء القناة ، </w:t>
            </w:r>
            <w:r w:rsidRPr="002F2770">
              <w:rPr>
                <w:rStyle w:val="hps"/>
                <w:rFonts w:ascii="Times New Roman" w:hAnsi="Times New Roman"/>
                <w:b/>
                <w:bCs/>
                <w:sz w:val="22"/>
                <w:szCs w:val="22"/>
                <w:rtl/>
              </w:rPr>
              <w:t>وزيادة التأثير في توظيف جميع امكاناتها و</w:t>
            </w:r>
            <w:r w:rsidRPr="002F2770">
              <w:rPr>
                <w:rFonts w:ascii="Times New Roman" w:hAnsi="Times New Roman"/>
                <w:b/>
                <w:bCs/>
                <w:sz w:val="22"/>
                <w:szCs w:val="22"/>
                <w:rtl/>
              </w:rPr>
              <w:t>مواردها المالية بالشكل الامثل ، ولذا ومن هذا المنطلق والأهمية يجب على الشركات عند اختيار القنوات التوزيعية المناسبة العمل على تصميم قنوات توزيع تتلاءم مع منتجاتها ومع الاخذ بنظر العناية العوامل المؤثرة في اختيار هذه القنوات من جهة وتقيم اداء اعضاء القناة (محاولة لاتخاذ الاجراءات التصحيحية للتكيف على وفق تطورات السوق) من جهة اخرى والذي يضمن للمنظمات الصناعية العراقية المزيد من زيادة فرص التوزيع لمنتجاتها  ولتحقيق المستويات المرغوبة من رضا الزبون التي هي واحدة من اهم اهداف المنظمات الصناعية العراقية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40FE5" w:rsidRPr="002F2770" w:rsidRDefault="00440FE5" w:rsidP="00AB6DB2">
            <w:pPr>
              <w:spacing w:line="360" w:lineRule="auto"/>
              <w:ind w:left="84"/>
              <w:rPr>
                <w:rFonts w:ascii="Tahoma" w:hAnsi="Tahoma" w:cs="Tahoma"/>
                <w:sz w:val="22"/>
                <w:szCs w:val="22"/>
                <w:rtl/>
                <w:lang w:val="en-US" w:bidi="ar-IQ"/>
              </w:rPr>
            </w:pPr>
          </w:p>
          <w:p w:rsidR="00440FE5" w:rsidRPr="002F2770" w:rsidRDefault="00440FE5" w:rsidP="00AB6DB2">
            <w:pPr>
              <w:spacing w:line="360" w:lineRule="auto"/>
              <w:ind w:left="84"/>
              <w:jc w:val="right"/>
              <w:rPr>
                <w:rFonts w:ascii="Tahoma" w:hAnsi="Tahoma" w:cs="Tahoma"/>
                <w:sz w:val="22"/>
                <w:szCs w:val="22"/>
                <w:rtl/>
                <w:lang w:val="en-US" w:bidi="ar-IQ"/>
              </w:rPr>
            </w:pPr>
          </w:p>
          <w:p w:rsidR="00440FE5" w:rsidRPr="002F2770" w:rsidRDefault="00440FE5" w:rsidP="00AB6DB2">
            <w:pPr>
              <w:spacing w:line="360" w:lineRule="auto"/>
              <w:ind w:left="84"/>
              <w:jc w:val="right"/>
              <w:rPr>
                <w:rFonts w:ascii="Tahoma" w:hAnsi="Tahoma" w:cs="Tahoma"/>
                <w:sz w:val="28"/>
                <w:szCs w:val="28"/>
                <w:lang w:val="en-US" w:bidi="ar-IQ"/>
              </w:rPr>
            </w:pPr>
            <w:r w:rsidRPr="002F2770">
              <w:rPr>
                <w:rFonts w:ascii="Tahoma" w:hAnsi="Tahoma" w:cs="Tahoma"/>
                <w:sz w:val="28"/>
                <w:szCs w:val="28"/>
                <w:lang w:val="en-US" w:bidi="ar-IQ"/>
              </w:rPr>
              <w:t xml:space="preserve"> Abstract </w:t>
            </w:r>
            <w:r w:rsidRPr="002F2770">
              <w:rPr>
                <w:rFonts w:ascii="Tahoma" w:hAnsi="Tahoma" w:cs="Tahoma"/>
                <w:sz w:val="28"/>
                <w:szCs w:val="28"/>
                <w:rtl/>
                <w:lang w:val="en-US" w:bidi="ar-IQ"/>
              </w:rPr>
              <w:t xml:space="preserve">  </w:t>
            </w:r>
          </w:p>
        </w:tc>
      </w:tr>
    </w:tbl>
    <w:p w:rsidR="00913246" w:rsidRPr="00440FE5" w:rsidRDefault="00913246" w:rsidP="00440FE5"/>
    <w:sectPr w:rsidR="00913246" w:rsidRPr="00440FE5"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440FE5"/>
    <w:rsid w:val="00752C16"/>
    <w:rsid w:val="00913246"/>
    <w:rsid w:val="009F515C"/>
    <w:rsid w:val="00B027C1"/>
    <w:rsid w:val="00F3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2015-05-28T07:27:00Z</dcterms:created>
  <dcterms:modified xsi:type="dcterms:W3CDTF">2015-05-28T07:27:00Z</dcterms:modified>
</cp:coreProperties>
</file>