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228BD" w:rsidTr="000924F5">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28BD" w:rsidRDefault="00F228BD" w:rsidP="000924F5">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28BD" w:rsidRDefault="00F228BD" w:rsidP="000924F5">
            <w:pPr>
              <w:jc w:val="right"/>
              <w:rPr>
                <w:rFonts w:ascii="Tahoma" w:hAnsi="Tahoma" w:cs="Tahoma"/>
                <w:lang w:val="en-US" w:bidi="ar-IQ"/>
              </w:rPr>
            </w:pPr>
            <w:r>
              <w:rPr>
                <w:rFonts w:ascii="Tahoma" w:hAnsi="Tahoma" w:cs="Tahoma"/>
                <w:lang w:val="en-US" w:bidi="ar-IQ"/>
              </w:rPr>
              <w:t>College  Name</w:t>
            </w:r>
          </w:p>
        </w:tc>
      </w:tr>
      <w:tr w:rsidR="00F228BD" w:rsidTr="000924F5">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28BD" w:rsidRDefault="00F228BD" w:rsidP="000924F5">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28BD" w:rsidRDefault="00F228BD" w:rsidP="000924F5">
            <w:pPr>
              <w:jc w:val="right"/>
              <w:rPr>
                <w:rFonts w:ascii="Tahoma" w:hAnsi="Tahoma" w:cs="Tahoma"/>
                <w:lang w:val="en-US" w:bidi="ar-IQ"/>
              </w:rPr>
            </w:pPr>
            <w:r>
              <w:rPr>
                <w:rFonts w:ascii="Tahoma" w:hAnsi="Tahoma" w:cs="Tahoma"/>
                <w:lang w:val="en-US" w:bidi="ar-IQ"/>
              </w:rPr>
              <w:t>Department</w:t>
            </w:r>
          </w:p>
        </w:tc>
      </w:tr>
      <w:tr w:rsidR="00F228BD" w:rsidTr="000924F5">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28BD" w:rsidRPr="001B7084" w:rsidRDefault="00F228BD" w:rsidP="000924F5">
            <w:pPr>
              <w:rPr>
                <w:rFonts w:ascii="Times New Roman" w:hAnsi="Times New Roman"/>
                <w:b/>
                <w:bCs/>
                <w:color w:val="000000" w:themeColor="text1"/>
                <w:sz w:val="32"/>
                <w:szCs w:val="32"/>
                <w:lang w:val="en-US"/>
              </w:rPr>
            </w:pPr>
            <w:bookmarkStart w:id="0" w:name="_GoBack"/>
            <w:r w:rsidRPr="001B7084">
              <w:rPr>
                <w:rFonts w:ascii="Times New Roman" w:hAnsi="Times New Roman"/>
                <w:b/>
                <w:bCs/>
                <w:color w:val="000000" w:themeColor="text1"/>
                <w:sz w:val="32"/>
                <w:szCs w:val="32"/>
                <w:rtl/>
                <w:lang w:bidi="ar-IQ"/>
              </w:rPr>
              <w:t xml:space="preserve">أحمد عبد الله أمانة </w:t>
            </w:r>
            <w:bookmarkEnd w:id="0"/>
            <w:proofErr w:type="spellStart"/>
            <w:r w:rsidRPr="001B7084">
              <w:rPr>
                <w:rFonts w:ascii="Times New Roman" w:hAnsi="Times New Roman"/>
                <w:b/>
                <w:bCs/>
                <w:color w:val="000000" w:themeColor="text1"/>
                <w:sz w:val="32"/>
                <w:szCs w:val="32"/>
                <w:rtl/>
                <w:lang w:bidi="ar-IQ"/>
              </w:rPr>
              <w:t>ألشمري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28BD" w:rsidRDefault="00F228BD" w:rsidP="000924F5">
            <w:pPr>
              <w:jc w:val="right"/>
              <w:rPr>
                <w:rFonts w:ascii="Tahoma" w:hAnsi="Tahoma" w:cs="Tahoma"/>
                <w:lang w:val="en-US" w:bidi="ar-IQ"/>
              </w:rPr>
            </w:pPr>
            <w:r>
              <w:rPr>
                <w:rFonts w:ascii="Tahoma" w:hAnsi="Tahoma" w:cs="Tahoma"/>
                <w:lang w:val="en-US" w:bidi="ar-IQ"/>
              </w:rPr>
              <w:t>Full Name as written   in Passport</w:t>
            </w:r>
          </w:p>
        </w:tc>
      </w:tr>
      <w:tr w:rsidR="00F228BD" w:rsidTr="000924F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28BD" w:rsidRDefault="00F228BD" w:rsidP="000924F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28BD" w:rsidRDefault="00F228BD" w:rsidP="000924F5">
            <w:pPr>
              <w:jc w:val="right"/>
              <w:rPr>
                <w:rFonts w:ascii="Tahoma" w:hAnsi="Tahoma" w:cs="Tahoma"/>
                <w:lang w:val="en-US" w:bidi="ar-IQ"/>
              </w:rPr>
            </w:pPr>
            <w:r>
              <w:rPr>
                <w:rFonts w:ascii="Tahoma" w:hAnsi="Tahoma" w:cs="Tahoma"/>
                <w:lang w:val="en-US" w:bidi="ar-IQ"/>
              </w:rPr>
              <w:t>e-mail</w:t>
            </w:r>
          </w:p>
        </w:tc>
      </w:tr>
      <w:tr w:rsidR="00F228BD" w:rsidTr="000924F5">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228BD" w:rsidRDefault="00F228BD" w:rsidP="000924F5">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228BD" w:rsidRDefault="00F228BD" w:rsidP="000924F5">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228BD" w:rsidRDefault="00F228BD" w:rsidP="000924F5">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228BD" w:rsidRDefault="00F228BD" w:rsidP="000924F5">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28BD" w:rsidRDefault="00F228BD" w:rsidP="000924F5">
            <w:pPr>
              <w:jc w:val="right"/>
              <w:rPr>
                <w:rFonts w:ascii="Tahoma" w:hAnsi="Tahoma" w:cs="Tahoma"/>
                <w:lang w:val="en-US" w:bidi="ar-IQ"/>
              </w:rPr>
            </w:pPr>
            <w:r>
              <w:rPr>
                <w:rFonts w:ascii="Tahoma" w:hAnsi="Tahoma" w:cs="Tahoma"/>
                <w:lang w:val="en-US" w:bidi="ar-IQ"/>
              </w:rPr>
              <w:t xml:space="preserve">Career </w:t>
            </w:r>
          </w:p>
        </w:tc>
      </w:tr>
      <w:tr w:rsidR="00F228BD" w:rsidTr="000924F5">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228BD" w:rsidRDefault="00F228BD" w:rsidP="000924F5">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3970" r="12065" b="69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228BD" w:rsidRDefault="00F228BD" w:rsidP="000924F5">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3495" r="38100" b="450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28BD" w:rsidRDefault="00F228BD" w:rsidP="000924F5">
            <w:pPr>
              <w:jc w:val="right"/>
              <w:rPr>
                <w:rFonts w:ascii="Tahoma" w:hAnsi="Tahoma" w:cs="Tahoma"/>
                <w:lang w:val="en-US" w:bidi="ar-IQ"/>
              </w:rPr>
            </w:pPr>
          </w:p>
        </w:tc>
      </w:tr>
      <w:tr w:rsidR="00F228BD" w:rsidTr="000924F5">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28BD" w:rsidRPr="001B7084" w:rsidRDefault="00F228BD" w:rsidP="000924F5">
            <w:pPr>
              <w:jc w:val="center"/>
              <w:rPr>
                <w:rFonts w:ascii="Times New Roman" w:hAnsi="Times New Roman"/>
                <w:b/>
                <w:bCs/>
                <w:color w:val="000000" w:themeColor="text1"/>
                <w:sz w:val="32"/>
                <w:szCs w:val="32"/>
                <w:rtl/>
              </w:rPr>
            </w:pPr>
            <w:r w:rsidRPr="001B7084">
              <w:rPr>
                <w:rFonts w:ascii="Times New Roman" w:hAnsi="Times New Roman"/>
                <w:b/>
                <w:bCs/>
                <w:color w:val="000000" w:themeColor="text1"/>
                <w:sz w:val="32"/>
                <w:szCs w:val="32"/>
                <w:rtl/>
              </w:rPr>
              <w:t xml:space="preserve">الرصد البيئي و الذكاء التنافسي و </w:t>
            </w:r>
            <w:proofErr w:type="gramStart"/>
            <w:r w:rsidRPr="001B7084">
              <w:rPr>
                <w:rFonts w:ascii="Times New Roman" w:hAnsi="Times New Roman"/>
                <w:b/>
                <w:bCs/>
                <w:color w:val="000000" w:themeColor="text1"/>
                <w:sz w:val="32"/>
                <w:szCs w:val="32"/>
                <w:rtl/>
              </w:rPr>
              <w:t>أثرهما</w:t>
            </w:r>
            <w:proofErr w:type="gramEnd"/>
            <w:r w:rsidRPr="001B7084">
              <w:rPr>
                <w:rFonts w:ascii="Times New Roman" w:hAnsi="Times New Roman"/>
                <w:b/>
                <w:bCs/>
                <w:color w:val="000000" w:themeColor="text1"/>
                <w:sz w:val="32"/>
                <w:szCs w:val="32"/>
                <w:rtl/>
              </w:rPr>
              <w:t xml:space="preserve"> في المقدرات الجوهرية للمنظمة</w:t>
            </w:r>
          </w:p>
          <w:p w:rsidR="00F228BD" w:rsidRPr="001B7084" w:rsidRDefault="00F228BD" w:rsidP="000924F5">
            <w:pPr>
              <w:jc w:val="center"/>
              <w:rPr>
                <w:rFonts w:ascii="Times New Roman" w:hAnsi="Times New Roman"/>
                <w:b/>
                <w:bCs/>
                <w:color w:val="000000" w:themeColor="text1"/>
                <w:sz w:val="32"/>
                <w:szCs w:val="32"/>
                <w:rtl/>
              </w:rPr>
            </w:pPr>
            <w:r w:rsidRPr="001B7084">
              <w:rPr>
                <w:rFonts w:ascii="Times New Roman" w:hAnsi="Times New Roman"/>
                <w:color w:val="000000" w:themeColor="text1"/>
                <w:sz w:val="32"/>
                <w:szCs w:val="32"/>
                <w:rtl/>
              </w:rPr>
              <w:t xml:space="preserve">دراسة استطلاعية </w:t>
            </w:r>
            <w:proofErr w:type="spellStart"/>
            <w:r w:rsidRPr="001B7084">
              <w:rPr>
                <w:rFonts w:ascii="Times New Roman" w:hAnsi="Times New Roman"/>
                <w:color w:val="000000" w:themeColor="text1"/>
                <w:sz w:val="32"/>
                <w:szCs w:val="32"/>
                <w:rtl/>
              </w:rPr>
              <w:t>لأراء</w:t>
            </w:r>
            <w:proofErr w:type="spellEnd"/>
            <w:r w:rsidRPr="001B7084">
              <w:rPr>
                <w:rFonts w:ascii="Times New Roman" w:hAnsi="Times New Roman"/>
                <w:color w:val="000000" w:themeColor="text1"/>
                <w:sz w:val="32"/>
                <w:szCs w:val="32"/>
                <w:rtl/>
              </w:rPr>
              <w:t xml:space="preserve"> عينة من مديري شركة كربلاء لصناعة الاسمنت</w:t>
            </w:r>
          </w:p>
          <w:p w:rsidR="00F228BD" w:rsidRPr="00661A25" w:rsidRDefault="00F228BD" w:rsidP="000924F5">
            <w:pPr>
              <w:jc w:val="center"/>
              <w:rPr>
                <w:rFonts w:ascii="Times New Roman" w:hAnsi="Times New Roman"/>
                <w:sz w:val="32"/>
                <w:szCs w:val="32"/>
                <w:rtl/>
              </w:rPr>
            </w:pPr>
          </w:p>
          <w:p w:rsidR="00F228BD" w:rsidRPr="00661A25" w:rsidRDefault="00F228BD" w:rsidP="000924F5">
            <w:pPr>
              <w:spacing w:line="360" w:lineRule="auto"/>
              <w:jc w:val="center"/>
              <w:rPr>
                <w:rFonts w:ascii="Times New Roman" w:hAnsi="Times New Roman"/>
                <w:sz w:val="32"/>
                <w:szCs w:val="32"/>
                <w:rtl/>
              </w:rPr>
            </w:pPr>
          </w:p>
          <w:p w:rsidR="00F228BD" w:rsidRDefault="00F228BD" w:rsidP="000924F5">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28BD" w:rsidRDefault="00F228BD" w:rsidP="000924F5">
            <w:pPr>
              <w:jc w:val="right"/>
              <w:rPr>
                <w:rFonts w:ascii="Tahoma" w:hAnsi="Tahoma" w:cs="Tahoma"/>
                <w:lang w:val="en-US" w:bidi="ar-IQ"/>
              </w:rPr>
            </w:pPr>
            <w:r>
              <w:rPr>
                <w:rFonts w:ascii="Tahoma" w:hAnsi="Tahoma" w:cs="Tahoma"/>
                <w:lang w:val="en-US" w:bidi="ar-IQ"/>
              </w:rPr>
              <w:t xml:space="preserve">Thesis  Title </w:t>
            </w:r>
          </w:p>
        </w:tc>
      </w:tr>
      <w:tr w:rsidR="00F228BD" w:rsidTr="000924F5">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228BD" w:rsidRPr="00661A25" w:rsidRDefault="00F228BD" w:rsidP="000924F5">
            <w:pPr>
              <w:tabs>
                <w:tab w:val="left" w:pos="1337"/>
              </w:tabs>
              <w:jc w:val="center"/>
              <w:rPr>
                <w:rFonts w:ascii="Arial" w:hAnsi="Arial"/>
                <w:b/>
                <w:bCs/>
                <w:color w:val="FF0000"/>
                <w:sz w:val="32"/>
                <w:szCs w:val="32"/>
                <w:rtl/>
              </w:rPr>
            </w:pPr>
            <w:r w:rsidRPr="00661A25">
              <w:rPr>
                <w:rFonts w:ascii="Arial" w:hAnsi="Arial"/>
                <w:b/>
                <w:bCs/>
                <w:color w:val="FF0000"/>
                <w:sz w:val="32"/>
                <w:szCs w:val="32"/>
                <w:rtl/>
              </w:rPr>
              <w:t>143</w:t>
            </w:r>
            <w:r w:rsidRPr="00661A25">
              <w:rPr>
                <w:rFonts w:ascii="Arial" w:hAnsi="Arial" w:hint="cs"/>
                <w:b/>
                <w:bCs/>
                <w:color w:val="FF0000"/>
                <w:sz w:val="32"/>
                <w:szCs w:val="32"/>
                <w:rtl/>
              </w:rPr>
              <w:t>3</w:t>
            </w:r>
            <w:r w:rsidRPr="00661A25">
              <w:rPr>
                <w:rFonts w:ascii="Arial" w:hAnsi="Arial"/>
                <w:b/>
                <w:bCs/>
                <w:color w:val="FF0000"/>
                <w:sz w:val="32"/>
                <w:szCs w:val="32"/>
                <w:rtl/>
              </w:rPr>
              <w:t xml:space="preserve"> هـ          </w:t>
            </w:r>
            <w:r w:rsidRPr="00661A25">
              <w:rPr>
                <w:rFonts w:ascii="Arial" w:hAnsi="Arial" w:hint="cs"/>
                <w:b/>
                <w:bCs/>
                <w:color w:val="FF0000"/>
                <w:sz w:val="32"/>
                <w:szCs w:val="32"/>
                <w:rtl/>
              </w:rPr>
              <w:t xml:space="preserve">     </w:t>
            </w:r>
            <w:r w:rsidRPr="00661A25">
              <w:rPr>
                <w:rFonts w:ascii="Arial" w:hAnsi="Arial"/>
                <w:b/>
                <w:bCs/>
                <w:color w:val="FF0000"/>
                <w:sz w:val="32"/>
                <w:szCs w:val="32"/>
                <w:rtl/>
              </w:rPr>
              <w:t xml:space="preserve">                 </w:t>
            </w:r>
            <w:r w:rsidRPr="00661A25">
              <w:rPr>
                <w:rFonts w:ascii="Arial" w:hAnsi="Arial" w:hint="cs"/>
                <w:b/>
                <w:bCs/>
                <w:color w:val="FF0000"/>
                <w:sz w:val="32"/>
                <w:szCs w:val="32"/>
                <w:rtl/>
              </w:rPr>
              <w:t xml:space="preserve">  </w:t>
            </w:r>
            <w:r w:rsidRPr="00661A25">
              <w:rPr>
                <w:rFonts w:ascii="Arial" w:hAnsi="Arial"/>
                <w:b/>
                <w:bCs/>
                <w:color w:val="FF0000"/>
                <w:sz w:val="32"/>
                <w:szCs w:val="32"/>
                <w:rtl/>
              </w:rPr>
              <w:t>201</w:t>
            </w:r>
            <w:r w:rsidRPr="00661A25">
              <w:rPr>
                <w:rFonts w:ascii="Arial" w:hAnsi="Arial" w:hint="cs"/>
                <w:b/>
                <w:bCs/>
                <w:color w:val="FF0000"/>
                <w:sz w:val="32"/>
                <w:szCs w:val="32"/>
                <w:rtl/>
              </w:rPr>
              <w:t xml:space="preserve">1 </w:t>
            </w:r>
            <w:r w:rsidRPr="00661A25">
              <w:rPr>
                <w:rFonts w:ascii="Arial" w:hAnsi="Arial"/>
                <w:b/>
                <w:bCs/>
                <w:color w:val="FF0000"/>
                <w:sz w:val="32"/>
                <w:szCs w:val="32"/>
                <w:rtl/>
              </w:rPr>
              <w:t>م</w:t>
            </w:r>
          </w:p>
          <w:p w:rsidR="00F228BD" w:rsidRDefault="00F228BD" w:rsidP="000924F5">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228BD" w:rsidRDefault="00F228BD" w:rsidP="000924F5">
            <w:pPr>
              <w:jc w:val="right"/>
              <w:rPr>
                <w:rFonts w:ascii="Tahoma" w:hAnsi="Tahoma" w:cs="Tahoma"/>
                <w:lang w:val="en-US" w:bidi="ar-IQ"/>
              </w:rPr>
            </w:pPr>
            <w:r>
              <w:rPr>
                <w:rFonts w:ascii="Tahoma" w:hAnsi="Tahoma" w:cs="Tahoma"/>
                <w:lang w:val="en-US" w:bidi="ar-IQ"/>
              </w:rPr>
              <w:t>Year</w:t>
            </w:r>
          </w:p>
        </w:tc>
      </w:tr>
      <w:tr w:rsidR="00F228BD" w:rsidTr="000924F5">
        <w:trPr>
          <w:trHeight w:val="67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228BD" w:rsidRPr="00661A25" w:rsidRDefault="00F228BD" w:rsidP="000924F5">
            <w:pPr>
              <w:tabs>
                <w:tab w:val="left" w:pos="450"/>
              </w:tabs>
              <w:jc w:val="both"/>
              <w:rPr>
                <w:rFonts w:ascii="Times New Roman" w:eastAsia="Times New Roman" w:hAnsi="Times New Roman"/>
                <w:b/>
                <w:bCs/>
                <w:rtl/>
                <w:lang w:bidi="ar-IQ"/>
              </w:rPr>
            </w:pPr>
            <w:r w:rsidRPr="00661A25">
              <w:rPr>
                <w:rFonts w:ascii="Times New Roman" w:hAnsi="Times New Roman"/>
                <w:rtl/>
                <w:lang w:bidi="ar-IQ"/>
              </w:rPr>
              <w:t xml:space="preserve">        </w:t>
            </w:r>
            <w:proofErr w:type="gramStart"/>
            <w:r w:rsidRPr="00661A25">
              <w:rPr>
                <w:rFonts w:ascii="Times New Roman" w:eastAsia="Times New Roman" w:hAnsi="Times New Roman"/>
                <w:b/>
                <w:bCs/>
                <w:sz w:val="22"/>
                <w:szCs w:val="22"/>
                <w:rtl/>
                <w:lang w:bidi="ar-IQ"/>
              </w:rPr>
              <w:t>سعت</w:t>
            </w:r>
            <w:proofErr w:type="gramEnd"/>
            <w:r w:rsidRPr="00661A25">
              <w:rPr>
                <w:rFonts w:ascii="Times New Roman" w:eastAsia="Times New Roman" w:hAnsi="Times New Roman"/>
                <w:b/>
                <w:bCs/>
                <w:sz w:val="22"/>
                <w:szCs w:val="22"/>
                <w:rtl/>
                <w:lang w:bidi="ar-IQ"/>
              </w:rPr>
              <w:t xml:space="preserve"> هذه الدراسة إلى تحديد أثر </w:t>
            </w:r>
            <w:r w:rsidRPr="00661A25">
              <w:rPr>
                <w:rFonts w:ascii="Times New Roman" w:hAnsi="Times New Roman"/>
                <w:b/>
                <w:bCs/>
                <w:sz w:val="22"/>
                <w:szCs w:val="22"/>
                <w:rtl/>
                <w:lang w:bidi="ar-IQ"/>
              </w:rPr>
              <w:t xml:space="preserve">الرصد البيئي والذكاء التنافسي في المقدرات الجوهرية في منظماتنا العراقية </w:t>
            </w:r>
            <w:r w:rsidRPr="00661A25">
              <w:rPr>
                <w:rFonts w:ascii="Times New Roman" w:eastAsia="Times New Roman" w:hAnsi="Times New Roman"/>
                <w:b/>
                <w:bCs/>
                <w:sz w:val="22"/>
                <w:szCs w:val="22"/>
                <w:rtl/>
                <w:lang w:bidi="ar-IQ"/>
              </w:rPr>
              <w:t xml:space="preserve">ومن أجل تحقيق ذلك تم اعتماد </w:t>
            </w:r>
            <w:r w:rsidRPr="00661A25">
              <w:rPr>
                <w:rFonts w:ascii="Times New Roman" w:hAnsi="Times New Roman"/>
                <w:b/>
                <w:bCs/>
                <w:sz w:val="22"/>
                <w:szCs w:val="22"/>
                <w:rtl/>
                <w:lang w:bidi="ar-IQ"/>
              </w:rPr>
              <w:t>عمليات الرصد البيئي (المسح</w:t>
            </w:r>
            <w:r w:rsidRPr="00661A25">
              <w:rPr>
                <w:rFonts w:ascii="Times New Roman" w:hAnsi="Times New Roman"/>
                <w:b/>
                <w:bCs/>
                <w:sz w:val="22"/>
                <w:szCs w:val="22"/>
                <w:rtl/>
              </w:rPr>
              <w:t xml:space="preserve"> و</w:t>
            </w:r>
            <w:r w:rsidRPr="00661A25">
              <w:rPr>
                <w:rFonts w:ascii="Times New Roman" w:hAnsi="Times New Roman"/>
                <w:b/>
                <w:bCs/>
                <w:sz w:val="22"/>
                <w:szCs w:val="22"/>
                <w:rtl/>
                <w:lang w:bidi="ar-IQ"/>
              </w:rPr>
              <w:t>المراقبة والتنبؤ والتقييم) استنادا</w:t>
            </w:r>
            <w:r w:rsidRPr="00661A25">
              <w:rPr>
                <w:rFonts w:ascii="Times New Roman" w:hAnsi="Times New Roman"/>
                <w:b/>
                <w:bCs/>
                <w:sz w:val="22"/>
                <w:szCs w:val="22"/>
                <w:rtl/>
              </w:rPr>
              <w:t xml:space="preserve"> </w:t>
            </w:r>
            <w:r w:rsidRPr="00661A25">
              <w:rPr>
                <w:rFonts w:ascii="Times New Roman" w:hAnsi="Times New Roman"/>
                <w:b/>
                <w:bCs/>
                <w:sz w:val="22"/>
                <w:szCs w:val="22"/>
                <w:rtl/>
                <w:lang w:bidi="ar-IQ"/>
              </w:rPr>
              <w:t xml:space="preserve">إلى </w:t>
            </w:r>
            <w:r w:rsidRPr="00661A25">
              <w:rPr>
                <w:rFonts w:ascii="Times New Roman" w:hAnsi="Times New Roman"/>
                <w:b/>
                <w:bCs/>
                <w:color w:val="FF0000"/>
                <w:sz w:val="22"/>
                <w:szCs w:val="22"/>
                <w:rtl/>
                <w:lang w:bidi="ar-IQ"/>
              </w:rPr>
              <w:t>(</w:t>
            </w:r>
            <w:proofErr w:type="spellStart"/>
            <w:r w:rsidRPr="00661A25">
              <w:rPr>
                <w:rFonts w:ascii="Times New Roman" w:hAnsi="Times New Roman"/>
                <w:b/>
                <w:bCs/>
                <w:color w:val="FF0000"/>
                <w:sz w:val="22"/>
                <w:szCs w:val="22"/>
              </w:rPr>
              <w:t>Hitt</w:t>
            </w:r>
            <w:proofErr w:type="spellEnd"/>
            <w:r w:rsidRPr="00661A25">
              <w:rPr>
                <w:rFonts w:ascii="Times New Roman" w:hAnsi="Times New Roman"/>
                <w:b/>
                <w:bCs/>
                <w:color w:val="FF0000"/>
                <w:sz w:val="22"/>
                <w:szCs w:val="22"/>
              </w:rPr>
              <w:t xml:space="preserve"> et al.,2007:37</w:t>
            </w:r>
            <w:r w:rsidRPr="00661A25">
              <w:rPr>
                <w:rFonts w:ascii="Times New Roman" w:hAnsi="Times New Roman"/>
                <w:b/>
                <w:bCs/>
                <w:color w:val="FF0000"/>
                <w:sz w:val="22"/>
                <w:szCs w:val="22"/>
                <w:rtl/>
                <w:lang w:bidi="ar-IQ"/>
              </w:rPr>
              <w:t>) (</w:t>
            </w:r>
            <w:proofErr w:type="spellStart"/>
            <w:r w:rsidRPr="00661A25">
              <w:rPr>
                <w:rFonts w:ascii="Times New Roman" w:hAnsi="Times New Roman"/>
                <w:b/>
                <w:bCs/>
                <w:color w:val="FF0000"/>
                <w:sz w:val="22"/>
                <w:szCs w:val="22"/>
              </w:rPr>
              <w:t>Dess</w:t>
            </w:r>
            <w:proofErr w:type="spellEnd"/>
            <w:r w:rsidRPr="00661A25">
              <w:rPr>
                <w:rFonts w:ascii="Times New Roman" w:hAnsi="Times New Roman"/>
                <w:b/>
                <w:bCs/>
                <w:color w:val="FF0000"/>
                <w:sz w:val="22"/>
                <w:szCs w:val="22"/>
              </w:rPr>
              <w:t xml:space="preserve"> et al.,2007:43</w:t>
            </w:r>
            <w:r w:rsidRPr="00661A25">
              <w:rPr>
                <w:rFonts w:ascii="Times New Roman" w:hAnsi="Times New Roman"/>
                <w:b/>
                <w:bCs/>
                <w:color w:val="FF0000"/>
                <w:sz w:val="22"/>
                <w:szCs w:val="22"/>
                <w:rtl/>
                <w:lang w:bidi="ar-IQ"/>
              </w:rPr>
              <w:t>)</w:t>
            </w:r>
            <w:r w:rsidRPr="00661A25">
              <w:rPr>
                <w:rFonts w:ascii="Times New Roman" w:hAnsi="Times New Roman"/>
                <w:b/>
                <w:bCs/>
                <w:color w:val="FF0000"/>
                <w:sz w:val="22"/>
                <w:szCs w:val="22"/>
                <w:lang w:bidi="ar-IQ"/>
              </w:rPr>
              <w:t xml:space="preserve"> Witcher&amp;Chau,2010:90-91)</w:t>
            </w:r>
            <w:r w:rsidRPr="00661A25">
              <w:rPr>
                <w:rFonts w:ascii="Times New Roman" w:hAnsi="Times New Roman"/>
                <w:b/>
                <w:bCs/>
                <w:color w:val="FF0000"/>
                <w:sz w:val="22"/>
                <w:szCs w:val="22"/>
                <w:rtl/>
              </w:rPr>
              <w:t>)</w:t>
            </w:r>
            <w:r w:rsidRPr="00661A25">
              <w:rPr>
                <w:rFonts w:ascii="Times New Roman" w:hAnsi="Times New Roman"/>
                <w:b/>
                <w:bCs/>
                <w:sz w:val="22"/>
                <w:szCs w:val="22"/>
                <w:lang w:bidi="ar-IQ"/>
              </w:rPr>
              <w:t xml:space="preserve"> </w:t>
            </w:r>
            <w:r w:rsidRPr="00661A25">
              <w:rPr>
                <w:rFonts w:ascii="Times New Roman" w:hAnsi="Times New Roman"/>
                <w:b/>
                <w:bCs/>
                <w:sz w:val="22"/>
                <w:szCs w:val="22"/>
                <w:rtl/>
                <w:lang w:bidi="ar-IQ"/>
              </w:rPr>
              <w:t xml:space="preserve">و </w:t>
            </w:r>
            <w:r w:rsidRPr="00661A25">
              <w:rPr>
                <w:rFonts w:ascii="Times New Roman" w:eastAsia="Times New Roman" w:hAnsi="Times New Roman"/>
                <w:b/>
                <w:bCs/>
                <w:sz w:val="22"/>
                <w:szCs w:val="22"/>
                <w:rtl/>
                <w:lang w:bidi="ar-IQ"/>
              </w:rPr>
              <w:t xml:space="preserve">تم اعتماد </w:t>
            </w:r>
            <w:r w:rsidRPr="00661A25">
              <w:rPr>
                <w:rFonts w:ascii="Times New Roman" w:hAnsi="Times New Roman"/>
                <w:b/>
                <w:bCs/>
                <w:sz w:val="22"/>
                <w:szCs w:val="22"/>
                <w:rtl/>
                <w:lang w:bidi="ar-IQ"/>
              </w:rPr>
              <w:t xml:space="preserve">عمليات الذكاء التنافسي (التخطيط والتجميع والتحليل والنشر) للمعلومات التي تخص البيئة التنافسية للمنظمة وذلك استناداً إلى عدد من الكتاب والباحثين في هذا المجال ومنهم </w:t>
            </w:r>
            <w:r w:rsidRPr="00661A25">
              <w:rPr>
                <w:rFonts w:ascii="Times New Roman" w:hAnsi="Times New Roman"/>
                <w:b/>
                <w:bCs/>
                <w:color w:val="FF0000"/>
                <w:sz w:val="22"/>
                <w:szCs w:val="22"/>
              </w:rPr>
              <w:t>(Calof,2008:39-42)</w:t>
            </w:r>
            <w:r w:rsidRPr="00661A25">
              <w:rPr>
                <w:rFonts w:ascii="Times New Roman" w:hAnsi="Times New Roman"/>
                <w:b/>
                <w:bCs/>
                <w:color w:val="FF0000"/>
                <w:sz w:val="22"/>
                <w:szCs w:val="22"/>
                <w:rtl/>
              </w:rPr>
              <w:t>(</w:t>
            </w:r>
            <w:r w:rsidRPr="00661A25">
              <w:rPr>
                <w:rFonts w:ascii="Times New Roman" w:hAnsi="Times New Roman"/>
                <w:b/>
                <w:bCs/>
                <w:color w:val="FF0000"/>
                <w:sz w:val="22"/>
                <w:szCs w:val="22"/>
              </w:rPr>
              <w:t>(Dishman&amp;Calof,2008:768-770</w:t>
            </w:r>
            <w:r w:rsidRPr="00661A25">
              <w:rPr>
                <w:rFonts w:ascii="Times New Roman" w:hAnsi="Times New Roman"/>
                <w:b/>
                <w:bCs/>
                <w:color w:val="FF0000"/>
                <w:sz w:val="22"/>
                <w:szCs w:val="22"/>
                <w:rtl/>
              </w:rPr>
              <w:t>(</w:t>
            </w:r>
            <w:r w:rsidRPr="00661A25">
              <w:rPr>
                <w:rFonts w:ascii="Times New Roman" w:hAnsi="Times New Roman"/>
                <w:b/>
                <w:bCs/>
                <w:color w:val="FF0000"/>
                <w:sz w:val="22"/>
                <w:szCs w:val="22"/>
              </w:rPr>
              <w:t>(Santos&amp;Correia,2010:2 (Stratuss&amp;DuToit,2010:306)</w:t>
            </w:r>
            <w:r w:rsidRPr="00661A25">
              <w:rPr>
                <w:rFonts w:ascii="Times New Roman" w:hAnsi="Times New Roman"/>
                <w:b/>
                <w:bCs/>
                <w:sz w:val="22"/>
                <w:szCs w:val="22"/>
                <w:rtl/>
                <w:lang w:bidi="ar-IQ"/>
              </w:rPr>
              <w:t xml:space="preserve"> وتم اعتماد أبعاد المقدرات الجوهرية (الموارد و الإمكانات و رأس المال البشري) </w:t>
            </w:r>
            <w:r w:rsidRPr="00661A25">
              <w:rPr>
                <w:rFonts w:ascii="Times New Roman" w:eastAsia="Times New Roman" w:hAnsi="Times New Roman"/>
                <w:b/>
                <w:bCs/>
                <w:sz w:val="22"/>
                <w:szCs w:val="22"/>
                <w:rtl/>
                <w:lang w:bidi="ar-IQ"/>
              </w:rPr>
              <w:t xml:space="preserve">بالاستناد إلى </w:t>
            </w:r>
            <w:r w:rsidRPr="00661A25">
              <w:rPr>
                <w:rFonts w:ascii="Times New Roman" w:hAnsi="Times New Roman"/>
                <w:b/>
                <w:bCs/>
                <w:color w:val="FF0000"/>
                <w:sz w:val="22"/>
                <w:szCs w:val="22"/>
                <w:rtl/>
              </w:rPr>
              <w:t>(</w:t>
            </w:r>
            <w:r w:rsidRPr="00661A25">
              <w:rPr>
                <w:rFonts w:ascii="Times New Roman" w:hAnsi="Times New Roman"/>
                <w:b/>
                <w:bCs/>
                <w:color w:val="FF0000"/>
                <w:sz w:val="22"/>
                <w:szCs w:val="22"/>
                <w:lang w:bidi="ar-SY"/>
              </w:rPr>
              <w:t>Jelassi&amp;Enders,2008:79</w:t>
            </w:r>
            <w:r w:rsidRPr="00661A25">
              <w:rPr>
                <w:rFonts w:ascii="Times New Roman" w:hAnsi="Times New Roman"/>
                <w:b/>
                <w:bCs/>
                <w:color w:val="FF0000"/>
                <w:sz w:val="22"/>
                <w:szCs w:val="22"/>
                <w:rtl/>
              </w:rPr>
              <w:t>)</w:t>
            </w:r>
            <w:r w:rsidRPr="00661A25">
              <w:rPr>
                <w:rFonts w:ascii="Times New Roman" w:hAnsi="Times New Roman"/>
                <w:b/>
                <w:bCs/>
                <w:sz w:val="22"/>
                <w:szCs w:val="22"/>
                <w:rtl/>
              </w:rPr>
              <w:t xml:space="preserve"> بالنسبة إلى (الموارد والإمكانات) أما (رأس المال البشري) فقد تم اعتماده وفقاً إلى عدد من الكتاب منهم </w:t>
            </w:r>
            <w:r w:rsidRPr="00661A25">
              <w:rPr>
                <w:rFonts w:ascii="Times New Roman" w:hAnsi="Times New Roman"/>
                <w:b/>
                <w:bCs/>
                <w:color w:val="FF0000"/>
                <w:sz w:val="22"/>
                <w:szCs w:val="22"/>
                <w:rtl/>
              </w:rPr>
              <w:t>(</w:t>
            </w:r>
            <w:r w:rsidRPr="00661A25">
              <w:rPr>
                <w:rFonts w:ascii="Times New Roman" w:hAnsi="Times New Roman"/>
                <w:b/>
                <w:bCs/>
                <w:color w:val="FF0000"/>
                <w:sz w:val="22"/>
                <w:szCs w:val="22"/>
              </w:rPr>
              <w:t>Vincent&amp;Focht,2009:166</w:t>
            </w:r>
            <w:r w:rsidRPr="00661A25">
              <w:rPr>
                <w:rFonts w:ascii="Times New Roman" w:hAnsi="Times New Roman"/>
                <w:b/>
                <w:bCs/>
                <w:color w:val="FF0000"/>
                <w:sz w:val="22"/>
                <w:szCs w:val="22"/>
                <w:rtl/>
              </w:rPr>
              <w:t>) (</w:t>
            </w:r>
            <w:r w:rsidRPr="00661A25">
              <w:rPr>
                <w:rFonts w:ascii="Times New Roman" w:hAnsi="Times New Roman"/>
                <w:b/>
                <w:bCs/>
                <w:color w:val="FF0000"/>
                <w:sz w:val="22"/>
                <w:szCs w:val="22"/>
              </w:rPr>
              <w:t>Bani-Hani&amp;Al-Hawary,2009:98</w:t>
            </w:r>
            <w:r w:rsidRPr="00661A25">
              <w:rPr>
                <w:rFonts w:ascii="Times New Roman" w:hAnsi="Times New Roman"/>
                <w:b/>
                <w:bCs/>
                <w:color w:val="FF0000"/>
                <w:sz w:val="22"/>
                <w:szCs w:val="22"/>
                <w:rtl/>
              </w:rPr>
              <w:t xml:space="preserve">) </w:t>
            </w:r>
          </w:p>
          <w:p w:rsidR="00F228BD" w:rsidRPr="00661A25" w:rsidRDefault="00F228BD" w:rsidP="000924F5">
            <w:pPr>
              <w:jc w:val="both"/>
              <w:rPr>
                <w:rFonts w:ascii="Times New Roman" w:hAnsi="Times New Roman"/>
                <w:b/>
                <w:bCs/>
                <w:rtl/>
                <w:lang w:bidi="ar-IQ"/>
              </w:rPr>
            </w:pPr>
            <w:r w:rsidRPr="00661A25">
              <w:rPr>
                <w:rFonts w:ascii="Times New Roman" w:hAnsi="Times New Roman"/>
                <w:b/>
                <w:bCs/>
                <w:sz w:val="22"/>
                <w:szCs w:val="22"/>
                <w:rtl/>
                <w:lang w:bidi="ar-IQ"/>
              </w:rPr>
              <w:t xml:space="preserve">       وتم اختيار شركة كربلاء لصناعة الاسمنت لاختبار هذه الدراسة من خلال استمارة </w:t>
            </w:r>
            <w:proofErr w:type="spellStart"/>
            <w:r w:rsidRPr="00661A25">
              <w:rPr>
                <w:rFonts w:ascii="Times New Roman" w:hAnsi="Times New Roman"/>
                <w:b/>
                <w:bCs/>
                <w:sz w:val="22"/>
                <w:szCs w:val="22"/>
                <w:rtl/>
                <w:lang w:bidi="ar-IQ"/>
              </w:rPr>
              <w:t>استبانه</w:t>
            </w:r>
            <w:proofErr w:type="spellEnd"/>
            <w:r w:rsidRPr="00661A25">
              <w:rPr>
                <w:rFonts w:ascii="Times New Roman" w:hAnsi="Times New Roman"/>
                <w:b/>
                <w:bCs/>
                <w:sz w:val="22"/>
                <w:szCs w:val="22"/>
                <w:rtl/>
                <w:lang w:bidi="ar-IQ"/>
              </w:rPr>
              <w:t xml:space="preserve"> بوصفها أداة أساسية في جمع البيانات المتعلقة بالجانب الميداني شملت (</w:t>
            </w:r>
            <w:r w:rsidRPr="00661A25">
              <w:rPr>
                <w:rFonts w:ascii="Times New Roman" w:hAnsi="Times New Roman"/>
                <w:b/>
                <w:bCs/>
                <w:color w:val="FF0000"/>
                <w:sz w:val="22"/>
                <w:szCs w:val="22"/>
                <w:rtl/>
                <w:lang w:bidi="ar-IQ"/>
              </w:rPr>
              <w:t>75</w:t>
            </w:r>
            <w:r w:rsidRPr="00661A25">
              <w:rPr>
                <w:rFonts w:ascii="Times New Roman" w:hAnsi="Times New Roman"/>
                <w:b/>
                <w:bCs/>
                <w:sz w:val="22"/>
                <w:szCs w:val="22"/>
                <w:rtl/>
                <w:lang w:bidi="ar-IQ"/>
              </w:rPr>
              <w:t>) فرداً من مديري الشركة وأقسامها ووحداتها , فضلاً عن المقابلات الشخصية .</w:t>
            </w:r>
          </w:p>
          <w:p w:rsidR="00F228BD" w:rsidRPr="00661A25" w:rsidRDefault="00F228BD" w:rsidP="000924F5">
            <w:pPr>
              <w:jc w:val="both"/>
              <w:rPr>
                <w:rFonts w:ascii="Times New Roman" w:hAnsi="Times New Roman"/>
                <w:b/>
                <w:bCs/>
                <w:rtl/>
                <w:lang w:bidi="ar-IQ"/>
              </w:rPr>
            </w:pPr>
            <w:r w:rsidRPr="00661A25">
              <w:rPr>
                <w:rFonts w:ascii="Times New Roman" w:eastAsia="Times New Roman" w:hAnsi="Times New Roman"/>
                <w:b/>
                <w:bCs/>
                <w:sz w:val="22"/>
                <w:szCs w:val="22"/>
                <w:rtl/>
                <w:lang w:bidi="ar-IQ"/>
              </w:rPr>
              <w:t xml:space="preserve">      وقد استخدم معامل الارتباط (</w:t>
            </w:r>
            <w:r w:rsidRPr="00661A25">
              <w:rPr>
                <w:rFonts w:ascii="Times New Roman" w:eastAsia="Times New Roman" w:hAnsi="Times New Roman"/>
                <w:b/>
                <w:bCs/>
                <w:color w:val="FF0000"/>
                <w:sz w:val="22"/>
                <w:szCs w:val="22"/>
                <w:lang w:bidi="ar-IQ"/>
              </w:rPr>
              <w:t>Spearman</w:t>
            </w:r>
            <w:r w:rsidRPr="00661A25">
              <w:rPr>
                <w:rFonts w:ascii="Times New Roman" w:eastAsia="Times New Roman" w:hAnsi="Times New Roman"/>
                <w:b/>
                <w:bCs/>
                <w:sz w:val="22"/>
                <w:szCs w:val="22"/>
                <w:rtl/>
                <w:lang w:bidi="ar-IQ"/>
              </w:rPr>
              <w:t xml:space="preserve">) لقياس علاقة الارتباط بين </w:t>
            </w:r>
            <w:proofErr w:type="gramStart"/>
            <w:r w:rsidRPr="00661A25">
              <w:rPr>
                <w:rFonts w:ascii="Times New Roman" w:eastAsia="Times New Roman" w:hAnsi="Times New Roman"/>
                <w:b/>
                <w:bCs/>
                <w:sz w:val="22"/>
                <w:szCs w:val="22"/>
                <w:rtl/>
                <w:lang w:bidi="ar-IQ"/>
              </w:rPr>
              <w:t>المتغيرات ,</w:t>
            </w:r>
            <w:proofErr w:type="gramEnd"/>
            <w:r w:rsidRPr="00661A25">
              <w:rPr>
                <w:rFonts w:ascii="Times New Roman" w:eastAsia="Times New Roman" w:hAnsi="Times New Roman"/>
                <w:b/>
                <w:bCs/>
                <w:sz w:val="22"/>
                <w:szCs w:val="22"/>
                <w:rtl/>
                <w:lang w:bidi="ar-IQ"/>
              </w:rPr>
              <w:t xml:space="preserve"> واختبار ( </w:t>
            </w:r>
            <w:r w:rsidRPr="00661A25">
              <w:rPr>
                <w:rFonts w:ascii="Times New Roman" w:eastAsia="Times New Roman" w:hAnsi="Times New Roman"/>
                <w:b/>
                <w:bCs/>
                <w:sz w:val="22"/>
                <w:szCs w:val="22"/>
                <w:lang w:bidi="ar-IQ"/>
              </w:rPr>
              <w:t xml:space="preserve"> </w:t>
            </w:r>
            <w:r w:rsidRPr="00661A25">
              <w:rPr>
                <w:rFonts w:ascii="Times New Roman" w:eastAsia="Times New Roman" w:hAnsi="Times New Roman"/>
                <w:b/>
                <w:bCs/>
                <w:color w:val="FF0000"/>
                <w:sz w:val="22"/>
                <w:szCs w:val="22"/>
                <w:lang w:bidi="ar-IQ"/>
              </w:rPr>
              <w:t>t</w:t>
            </w:r>
            <w:r w:rsidRPr="00661A25">
              <w:rPr>
                <w:rFonts w:ascii="Times New Roman" w:eastAsia="Times New Roman" w:hAnsi="Times New Roman"/>
                <w:b/>
                <w:bCs/>
                <w:sz w:val="22"/>
                <w:szCs w:val="22"/>
                <w:rtl/>
                <w:lang w:bidi="ar-IQ"/>
              </w:rPr>
              <w:t>) لمعرفة معنوية هذه العلاقة , وتحليل الانحدار المتعدد (</w:t>
            </w:r>
            <w:r w:rsidRPr="00661A25">
              <w:rPr>
                <w:rFonts w:ascii="Times New Roman" w:eastAsia="Times New Roman" w:hAnsi="Times New Roman"/>
                <w:b/>
                <w:bCs/>
                <w:color w:val="FF0000"/>
                <w:sz w:val="22"/>
                <w:szCs w:val="22"/>
                <w:lang w:bidi="ar-IQ"/>
              </w:rPr>
              <w:t>Multiple</w:t>
            </w:r>
            <w:r w:rsidRPr="00661A25">
              <w:rPr>
                <w:rFonts w:ascii="Times New Roman" w:eastAsia="Times New Roman" w:hAnsi="Times New Roman"/>
                <w:b/>
                <w:bCs/>
                <w:sz w:val="22"/>
                <w:szCs w:val="22"/>
                <w:lang w:bidi="ar-IQ"/>
              </w:rPr>
              <w:t xml:space="preserve"> </w:t>
            </w:r>
            <w:r w:rsidRPr="00661A25">
              <w:rPr>
                <w:rFonts w:ascii="Times New Roman" w:eastAsia="Times New Roman" w:hAnsi="Times New Roman"/>
                <w:b/>
                <w:bCs/>
                <w:color w:val="FF0000"/>
                <w:sz w:val="22"/>
                <w:szCs w:val="22"/>
                <w:lang w:bidi="ar-IQ"/>
              </w:rPr>
              <w:t>Regression</w:t>
            </w:r>
            <w:r w:rsidRPr="00661A25">
              <w:rPr>
                <w:rFonts w:ascii="Times New Roman" w:eastAsia="Times New Roman" w:hAnsi="Times New Roman"/>
                <w:b/>
                <w:bCs/>
                <w:sz w:val="22"/>
                <w:szCs w:val="22"/>
                <w:lang w:bidi="ar-IQ"/>
              </w:rPr>
              <w:t xml:space="preserve"> </w:t>
            </w:r>
            <w:r w:rsidRPr="00661A25">
              <w:rPr>
                <w:rFonts w:ascii="Times New Roman" w:eastAsia="Times New Roman" w:hAnsi="Times New Roman"/>
                <w:b/>
                <w:bCs/>
                <w:color w:val="FF0000"/>
                <w:sz w:val="22"/>
                <w:szCs w:val="22"/>
                <w:lang w:bidi="ar-IQ"/>
              </w:rPr>
              <w:t>Analysis</w:t>
            </w:r>
            <w:r w:rsidRPr="00661A25">
              <w:rPr>
                <w:rFonts w:ascii="Times New Roman" w:eastAsia="Times New Roman" w:hAnsi="Times New Roman"/>
                <w:b/>
                <w:bCs/>
                <w:sz w:val="22"/>
                <w:szCs w:val="22"/>
                <w:rtl/>
              </w:rPr>
              <w:t xml:space="preserve">) , </w:t>
            </w:r>
            <w:r w:rsidRPr="00661A25">
              <w:rPr>
                <w:rFonts w:ascii="Times New Roman" w:eastAsia="Times New Roman" w:hAnsi="Times New Roman"/>
                <w:b/>
                <w:bCs/>
                <w:sz w:val="22"/>
                <w:szCs w:val="22"/>
                <w:rtl/>
                <w:lang w:bidi="ar-IQ"/>
              </w:rPr>
              <w:t xml:space="preserve">واختبار( </w:t>
            </w:r>
            <w:r w:rsidRPr="00661A25">
              <w:rPr>
                <w:rFonts w:ascii="Times New Roman" w:eastAsia="Times New Roman" w:hAnsi="Times New Roman"/>
                <w:b/>
                <w:bCs/>
                <w:color w:val="FF0000"/>
                <w:sz w:val="22"/>
                <w:szCs w:val="22"/>
                <w:lang w:bidi="ar-IQ"/>
              </w:rPr>
              <w:t>F</w:t>
            </w:r>
            <w:r w:rsidRPr="00661A25">
              <w:rPr>
                <w:rFonts w:ascii="Times New Roman" w:eastAsia="Times New Roman" w:hAnsi="Times New Roman"/>
                <w:b/>
                <w:bCs/>
                <w:sz w:val="22"/>
                <w:szCs w:val="22"/>
                <w:rtl/>
                <w:lang w:bidi="ar-IQ"/>
              </w:rPr>
              <w:t xml:space="preserve"> ) لتحديد معنوية معادلة الانحدار، كما تم استخدام ( </w:t>
            </w:r>
            <w:r w:rsidRPr="00661A25">
              <w:rPr>
                <w:rFonts w:ascii="Times New Roman" w:eastAsia="Times New Roman" w:hAnsi="Times New Roman"/>
                <w:b/>
                <w:bCs/>
                <w:sz w:val="22"/>
                <w:szCs w:val="22"/>
                <w:lang w:bidi="ar-IQ"/>
              </w:rPr>
              <w:t xml:space="preserve"> </w:t>
            </w:r>
            <w:r w:rsidRPr="00661A25">
              <w:rPr>
                <w:rFonts w:ascii="Times New Roman" w:eastAsia="Times New Roman" w:hAnsi="Times New Roman"/>
                <w:b/>
                <w:bCs/>
                <w:color w:val="FF0000"/>
                <w:sz w:val="22"/>
                <w:szCs w:val="22"/>
                <w:lang w:bidi="ar-IQ"/>
              </w:rPr>
              <w:t>R</w:t>
            </w:r>
            <w:r w:rsidRPr="00661A25">
              <w:rPr>
                <w:rFonts w:ascii="Times New Roman" w:eastAsia="Times New Roman" w:hAnsi="Times New Roman"/>
                <w:b/>
                <w:bCs/>
                <w:color w:val="FF0000"/>
                <w:sz w:val="22"/>
                <w:szCs w:val="22"/>
                <w:vertAlign w:val="superscript"/>
                <w:lang w:bidi="ar-IQ"/>
              </w:rPr>
              <w:t>2</w:t>
            </w:r>
            <w:r w:rsidRPr="00661A25">
              <w:rPr>
                <w:rFonts w:ascii="Times New Roman" w:eastAsia="Times New Roman" w:hAnsi="Times New Roman"/>
                <w:b/>
                <w:bCs/>
                <w:sz w:val="22"/>
                <w:szCs w:val="22"/>
                <w:rtl/>
                <w:lang w:bidi="ar-IQ"/>
              </w:rPr>
              <w:t>) لتفسير مقدار تأثير المتغيرات المستقلة في المتغير التابع .</w:t>
            </w:r>
          </w:p>
          <w:p w:rsidR="00F228BD" w:rsidRPr="00661A25" w:rsidRDefault="00F228BD" w:rsidP="000924F5">
            <w:pPr>
              <w:jc w:val="both"/>
              <w:rPr>
                <w:rFonts w:ascii="Times New Roman" w:hAnsi="Times New Roman"/>
                <w:b/>
                <w:bCs/>
                <w:rtl/>
                <w:lang w:bidi="ar-IQ"/>
              </w:rPr>
            </w:pPr>
            <w:r w:rsidRPr="00661A25">
              <w:rPr>
                <w:rFonts w:ascii="Times New Roman" w:hAnsi="Times New Roman"/>
                <w:b/>
                <w:bCs/>
                <w:sz w:val="22"/>
                <w:szCs w:val="22"/>
                <w:rtl/>
                <w:lang w:bidi="ar-IQ"/>
              </w:rPr>
              <w:t xml:space="preserve">      ومن أهم الاستنتاجات التي توصلت إليها الدراسة هو ان للرصد البيئي والذكاء التنافسي دوراً فاعلاً في نمو المنظمات وتنافسها من خلال بناء مقدرات جوهرية للشركة تساعدها في استدامة تنافسيتها وتفوقها على منافسيها نتيجة لوجود تأثير قوي ذي دلالة معنوية للمتغيرات المستقلة (الرصد البيئي والذكاء التنافسي) في المقدرات الجوهرية للشركة , وقد اختتمت الدراسة بعدد من التوصيات منها :-</w:t>
            </w:r>
          </w:p>
          <w:p w:rsidR="00F228BD" w:rsidRPr="00661A25" w:rsidRDefault="00F228BD" w:rsidP="00F228BD">
            <w:pPr>
              <w:pStyle w:val="a3"/>
              <w:numPr>
                <w:ilvl w:val="0"/>
                <w:numId w:val="1"/>
              </w:numPr>
              <w:ind w:left="418"/>
              <w:jc w:val="both"/>
              <w:rPr>
                <w:rFonts w:ascii="Times New Roman" w:hAnsi="Times New Roman"/>
                <w:b/>
                <w:bCs/>
                <w:lang w:bidi="ar-IQ"/>
              </w:rPr>
            </w:pPr>
            <w:r w:rsidRPr="00661A25">
              <w:rPr>
                <w:rFonts w:ascii="Times New Roman" w:hAnsi="Times New Roman"/>
                <w:b/>
                <w:bCs/>
                <w:rtl/>
                <w:lang w:bidi="ar-IQ"/>
              </w:rPr>
              <w:t xml:space="preserve">التركيز على ممارسة عمليات الرصد البيئي في الشركة بشكل أوسع في ظل بيئة العراق التي تتسم </w:t>
            </w:r>
            <w:proofErr w:type="spellStart"/>
            <w:r w:rsidRPr="00661A25">
              <w:rPr>
                <w:rFonts w:ascii="Times New Roman" w:hAnsi="Times New Roman"/>
                <w:b/>
                <w:bCs/>
                <w:rtl/>
                <w:lang w:bidi="ar-IQ"/>
              </w:rPr>
              <w:t>باللاتأكد</w:t>
            </w:r>
            <w:proofErr w:type="spellEnd"/>
            <w:r w:rsidRPr="00661A25">
              <w:rPr>
                <w:rFonts w:ascii="Times New Roman" w:hAnsi="Times New Roman"/>
                <w:b/>
                <w:bCs/>
                <w:rtl/>
                <w:lang w:bidi="ar-IQ"/>
              </w:rPr>
              <w:t xml:space="preserve"> البيئي.</w:t>
            </w:r>
          </w:p>
          <w:p w:rsidR="00F228BD" w:rsidRPr="00661A25" w:rsidRDefault="00F228BD" w:rsidP="00F228BD">
            <w:pPr>
              <w:pStyle w:val="a3"/>
              <w:numPr>
                <w:ilvl w:val="0"/>
                <w:numId w:val="1"/>
              </w:numPr>
              <w:tabs>
                <w:tab w:val="right" w:pos="134"/>
              </w:tabs>
              <w:ind w:left="0" w:firstLine="0"/>
              <w:jc w:val="both"/>
              <w:rPr>
                <w:rFonts w:ascii="Times New Roman" w:hAnsi="Times New Roman"/>
                <w:b/>
                <w:bCs/>
                <w:lang w:bidi="ar-IQ"/>
              </w:rPr>
            </w:pPr>
            <w:r w:rsidRPr="00661A25">
              <w:rPr>
                <w:rFonts w:ascii="Times New Roman" w:hAnsi="Times New Roman"/>
                <w:b/>
                <w:bCs/>
                <w:rtl/>
                <w:lang w:bidi="ar-IQ"/>
              </w:rPr>
              <w:t xml:space="preserve">التركيز على ممارسة عمليات الذكاء التنافسي في الشركة بشكل أكثر فاعلية في ظل الانفتاح على البيئة </w:t>
            </w:r>
            <w:proofErr w:type="gramStart"/>
            <w:r w:rsidRPr="00661A25">
              <w:rPr>
                <w:rFonts w:ascii="Times New Roman" w:hAnsi="Times New Roman"/>
                <w:b/>
                <w:bCs/>
                <w:rtl/>
                <w:lang w:bidi="ar-IQ"/>
              </w:rPr>
              <w:t>الخارجية .</w:t>
            </w:r>
            <w:proofErr w:type="gramEnd"/>
          </w:p>
          <w:p w:rsidR="00F228BD" w:rsidRPr="00661A25" w:rsidRDefault="00F228BD" w:rsidP="00F228BD">
            <w:pPr>
              <w:pStyle w:val="a3"/>
              <w:numPr>
                <w:ilvl w:val="0"/>
                <w:numId w:val="1"/>
              </w:numPr>
              <w:tabs>
                <w:tab w:val="right" w:pos="276"/>
              </w:tabs>
              <w:ind w:left="134" w:hanging="76"/>
              <w:jc w:val="both"/>
              <w:rPr>
                <w:rFonts w:ascii="Times New Roman" w:hAnsi="Times New Roman"/>
                <w:b/>
                <w:bCs/>
                <w:lang w:bidi="ar-IQ"/>
              </w:rPr>
            </w:pPr>
            <w:r w:rsidRPr="00661A25">
              <w:rPr>
                <w:rFonts w:ascii="Times New Roman" w:hAnsi="Times New Roman"/>
                <w:b/>
                <w:bCs/>
                <w:rtl/>
                <w:lang w:bidi="ar-IQ"/>
              </w:rPr>
              <w:t>تعزيز موارد وإمكانات الشركة على كافة المستويات بشكل يجد فيه المنافسون صعوبة في تجاوزها .</w:t>
            </w:r>
          </w:p>
          <w:p w:rsidR="00F228BD" w:rsidRPr="00661A25" w:rsidRDefault="00F228BD" w:rsidP="00F228BD">
            <w:pPr>
              <w:pStyle w:val="a3"/>
              <w:numPr>
                <w:ilvl w:val="0"/>
                <w:numId w:val="1"/>
              </w:numPr>
              <w:jc w:val="both"/>
              <w:rPr>
                <w:rFonts w:ascii="Times New Roman" w:hAnsi="Times New Roman"/>
                <w:lang w:bidi="ar-IQ"/>
              </w:rPr>
            </w:pPr>
            <w:r w:rsidRPr="00661A25">
              <w:rPr>
                <w:rFonts w:ascii="Times New Roman" w:hAnsi="Times New Roman"/>
                <w:b/>
                <w:bCs/>
                <w:rtl/>
                <w:lang w:bidi="ar-IQ"/>
              </w:rPr>
              <w:t xml:space="preserve">المحافظة على مستوى </w:t>
            </w:r>
            <w:proofErr w:type="gramStart"/>
            <w:r w:rsidRPr="00661A25">
              <w:rPr>
                <w:rFonts w:ascii="Times New Roman" w:hAnsi="Times New Roman"/>
                <w:b/>
                <w:bCs/>
                <w:rtl/>
                <w:lang w:bidi="ar-IQ"/>
              </w:rPr>
              <w:t>عال</w:t>
            </w:r>
            <w:proofErr w:type="gramEnd"/>
            <w:r w:rsidRPr="00661A25">
              <w:rPr>
                <w:rFonts w:ascii="Times New Roman" w:hAnsi="Times New Roman"/>
                <w:b/>
                <w:bCs/>
                <w:rtl/>
                <w:lang w:bidi="ar-IQ"/>
              </w:rPr>
              <w:t xml:space="preserve"> من المهارات والمعرفة وزيادة الخبرات لدى كادر الشركة بشكل يعطيها ميزة تنافسية.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228BD" w:rsidRDefault="00F228BD" w:rsidP="000924F5">
            <w:pPr>
              <w:spacing w:line="360" w:lineRule="auto"/>
              <w:rPr>
                <w:rFonts w:ascii="Tahoma" w:hAnsi="Tahoma" w:cs="Tahoma"/>
                <w:sz w:val="14"/>
                <w:szCs w:val="14"/>
                <w:rtl/>
                <w:lang w:val="en-US" w:bidi="ar-IQ"/>
              </w:rPr>
            </w:pPr>
          </w:p>
          <w:p w:rsidR="00F228BD" w:rsidRDefault="00F228BD" w:rsidP="000924F5">
            <w:pPr>
              <w:spacing w:line="360" w:lineRule="auto"/>
              <w:jc w:val="right"/>
              <w:rPr>
                <w:rFonts w:ascii="Tahoma" w:hAnsi="Tahoma" w:cs="Tahoma"/>
                <w:sz w:val="14"/>
                <w:szCs w:val="14"/>
                <w:rtl/>
                <w:lang w:val="en-US" w:bidi="ar-IQ"/>
              </w:rPr>
            </w:pPr>
          </w:p>
          <w:p w:rsidR="00F228BD" w:rsidRDefault="00F228BD" w:rsidP="000924F5">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2A373B" w:rsidRDefault="002A373B"/>
    <w:sectPr w:rsidR="002A373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03558"/>
    <w:multiLevelType w:val="hybridMultilevel"/>
    <w:tmpl w:val="56C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BD"/>
    <w:rsid w:val="002A373B"/>
    <w:rsid w:val="009F515C"/>
    <w:rsid w:val="00F22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B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228BD"/>
    <w:pPr>
      <w:ind w:left="720"/>
      <w:contextualSpacing/>
    </w:pPr>
  </w:style>
  <w:style w:type="character" w:customStyle="1" w:styleId="hps">
    <w:name w:val="hps"/>
    <w:basedOn w:val="a0"/>
    <w:rsid w:val="00F228BD"/>
  </w:style>
  <w:style w:type="character" w:customStyle="1" w:styleId="shorttext">
    <w:name w:val="short_text"/>
    <w:basedOn w:val="a0"/>
    <w:rsid w:val="00F228BD"/>
  </w:style>
  <w:style w:type="character" w:customStyle="1" w:styleId="Char">
    <w:name w:val=" سرد الفقرات Char"/>
    <w:basedOn w:val="a0"/>
    <w:link w:val="a3"/>
    <w:uiPriority w:val="34"/>
    <w:locked/>
    <w:rsid w:val="00F228BD"/>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B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228BD"/>
    <w:pPr>
      <w:ind w:left="720"/>
      <w:contextualSpacing/>
    </w:pPr>
  </w:style>
  <w:style w:type="character" w:customStyle="1" w:styleId="hps">
    <w:name w:val="hps"/>
    <w:basedOn w:val="a0"/>
    <w:rsid w:val="00F228BD"/>
  </w:style>
  <w:style w:type="character" w:customStyle="1" w:styleId="shorttext">
    <w:name w:val="short_text"/>
    <w:basedOn w:val="a0"/>
    <w:rsid w:val="00F228BD"/>
  </w:style>
  <w:style w:type="character" w:customStyle="1" w:styleId="Char">
    <w:name w:val=" سرد الفقرات Char"/>
    <w:basedOn w:val="a0"/>
    <w:link w:val="a3"/>
    <w:uiPriority w:val="34"/>
    <w:locked/>
    <w:rsid w:val="00F228BD"/>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2015-01-08T07:58:00Z</dcterms:created>
  <dcterms:modified xsi:type="dcterms:W3CDTF">2015-01-08T07:58:00Z</dcterms:modified>
</cp:coreProperties>
</file>