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C1737"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C1737" w:rsidRDefault="00EC1737"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College  Name</w:t>
            </w:r>
          </w:p>
        </w:tc>
      </w:tr>
      <w:tr w:rsidR="00EC1737"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C1737" w:rsidRDefault="00EC1737"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Department</w:t>
            </w:r>
          </w:p>
        </w:tc>
      </w:tr>
      <w:tr w:rsidR="00EC1737"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C1737" w:rsidRPr="00D224B7" w:rsidRDefault="00EC1737" w:rsidP="00C81E8B">
            <w:pPr>
              <w:rPr>
                <w:rFonts w:ascii="Times New Roman" w:hAnsi="Times New Roman"/>
                <w:b/>
                <w:bCs/>
                <w:sz w:val="32"/>
                <w:szCs w:val="32"/>
                <w:lang w:val="en-US"/>
              </w:rPr>
            </w:pPr>
            <w:bookmarkStart w:id="0" w:name="_GoBack"/>
            <w:proofErr w:type="gramStart"/>
            <w:r w:rsidRPr="00D224B7">
              <w:rPr>
                <w:rFonts w:ascii="Times New Roman" w:hAnsi="Times New Roman"/>
                <w:b/>
                <w:bCs/>
                <w:sz w:val="32"/>
                <w:szCs w:val="32"/>
                <w:rtl/>
              </w:rPr>
              <w:t>أزهار</w:t>
            </w:r>
            <w:proofErr w:type="gramEnd"/>
            <w:r w:rsidRPr="00D224B7">
              <w:rPr>
                <w:rFonts w:ascii="Times New Roman" w:hAnsi="Times New Roman"/>
                <w:b/>
                <w:bCs/>
                <w:sz w:val="32"/>
                <w:szCs w:val="32"/>
                <w:rtl/>
              </w:rPr>
              <w:t xml:space="preserve"> مراد عوجه</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Full Name as written   in Passport</w:t>
            </w:r>
          </w:p>
        </w:tc>
      </w:tr>
      <w:tr w:rsidR="00EC1737"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C1737" w:rsidRDefault="00EC1737"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e-mail</w:t>
            </w:r>
          </w:p>
        </w:tc>
      </w:tr>
      <w:tr w:rsidR="00EC1737"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C1737" w:rsidRDefault="00EC173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C1737" w:rsidRDefault="00EC1737"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C1737" w:rsidRDefault="00EC1737"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C1737" w:rsidRDefault="00EC1737"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 xml:space="preserve">Career </w:t>
            </w:r>
          </w:p>
        </w:tc>
      </w:tr>
      <w:tr w:rsidR="00EC1737"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C1737" w:rsidRDefault="00EC1737"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C1737" w:rsidRDefault="00EC1737"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C1737" w:rsidRDefault="00EC1737" w:rsidP="00C81E8B">
            <w:pPr>
              <w:jc w:val="right"/>
              <w:rPr>
                <w:rFonts w:ascii="Tahoma" w:hAnsi="Tahoma" w:cs="Tahoma"/>
                <w:lang w:val="en-US" w:bidi="ar-IQ"/>
              </w:rPr>
            </w:pPr>
          </w:p>
        </w:tc>
      </w:tr>
      <w:tr w:rsidR="00EC1737" w:rsidTr="00C81E8B">
        <w:trPr>
          <w:trHeight w:hRule="exact" w:val="7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C1737" w:rsidRPr="00D224B7" w:rsidRDefault="00EC1737" w:rsidP="00C81E8B">
            <w:pPr>
              <w:jc w:val="center"/>
              <w:rPr>
                <w:rFonts w:ascii="Times New Roman" w:hAnsi="Times New Roman"/>
                <w:b/>
                <w:bCs/>
                <w:sz w:val="30"/>
                <w:szCs w:val="30"/>
              </w:rPr>
            </w:pPr>
            <w:r w:rsidRPr="00D224B7">
              <w:rPr>
                <w:rFonts w:ascii="Times New Roman" w:hAnsi="Times New Roman"/>
                <w:b/>
                <w:bCs/>
                <w:sz w:val="30"/>
                <w:szCs w:val="30"/>
                <w:rtl/>
              </w:rPr>
              <w:t>العلاقة بين بطاقة الأداء المتوازن وإدارة الجودة الشاملة وأثرها في القيمة المستدامة للمنظمة دراسة تطبيقية في الشركة الوطنية لإنتاج المشروبات الغازية - الكوفة</w:t>
            </w:r>
          </w:p>
          <w:p w:rsidR="00EC1737" w:rsidRDefault="00EC1737"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 xml:space="preserve">Thesis  Title </w:t>
            </w:r>
          </w:p>
        </w:tc>
      </w:tr>
      <w:tr w:rsidR="00EC1737"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C1737" w:rsidRPr="00D224B7" w:rsidRDefault="00EC1737" w:rsidP="00C81E8B">
            <w:pPr>
              <w:tabs>
                <w:tab w:val="left" w:pos="4843"/>
              </w:tabs>
              <w:jc w:val="center"/>
              <w:rPr>
                <w:rFonts w:ascii="Times New Roman" w:hAnsi="Times New Roman"/>
                <w:bCs/>
                <w:sz w:val="32"/>
                <w:szCs w:val="32"/>
                <w:lang w:val="en-US" w:bidi="ar-IQ"/>
              </w:rPr>
            </w:pPr>
            <w:r w:rsidRPr="00D224B7">
              <w:rPr>
                <w:rFonts w:ascii="Times New Roman" w:hAnsi="Times New Roman"/>
                <w:b/>
                <w:bCs/>
                <w:sz w:val="32"/>
                <w:szCs w:val="32"/>
                <w:rtl/>
              </w:rPr>
              <w:t xml:space="preserve">1431 هـ        </w:t>
            </w:r>
            <w:r>
              <w:rPr>
                <w:rFonts w:ascii="Times New Roman" w:hAnsi="Times New Roman" w:hint="cs"/>
                <w:b/>
                <w:bCs/>
                <w:sz w:val="32"/>
                <w:szCs w:val="32"/>
                <w:rtl/>
              </w:rPr>
              <w:t xml:space="preserve">                    </w:t>
            </w:r>
            <w:r w:rsidRPr="00D224B7">
              <w:rPr>
                <w:rFonts w:ascii="Times New Roman" w:hAnsi="Times New Roman"/>
                <w:b/>
                <w:bCs/>
                <w:sz w:val="32"/>
                <w:szCs w:val="32"/>
                <w:rtl/>
              </w:rPr>
              <w:t xml:space="preserve">          2010م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C1737" w:rsidRDefault="00EC1737" w:rsidP="00C81E8B">
            <w:pPr>
              <w:jc w:val="right"/>
              <w:rPr>
                <w:rFonts w:ascii="Tahoma" w:hAnsi="Tahoma" w:cs="Tahoma"/>
                <w:lang w:val="en-US" w:bidi="ar-IQ"/>
              </w:rPr>
            </w:pPr>
            <w:r>
              <w:rPr>
                <w:rFonts w:ascii="Tahoma" w:hAnsi="Tahoma" w:cs="Tahoma"/>
                <w:lang w:val="en-US" w:bidi="ar-IQ"/>
              </w:rPr>
              <w:t>Year</w:t>
            </w:r>
          </w:p>
        </w:tc>
      </w:tr>
      <w:tr w:rsidR="00EC1737" w:rsidTr="00C81E8B">
        <w:trPr>
          <w:trHeight w:val="64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C1737" w:rsidRPr="00D224B7" w:rsidRDefault="00EC1737" w:rsidP="00C81E8B">
            <w:pPr>
              <w:jc w:val="lowKashida"/>
              <w:rPr>
                <w:b/>
                <w:bCs/>
                <w:rtl/>
                <w:lang w:bidi="ar-IQ"/>
              </w:rPr>
            </w:pPr>
            <w:r w:rsidRPr="00D224B7">
              <w:rPr>
                <w:rFonts w:cs="PT Bold Heading" w:hint="cs"/>
                <w:b/>
                <w:bCs/>
                <w:sz w:val="22"/>
                <w:szCs w:val="22"/>
                <w:rtl/>
                <w:lang w:bidi="ar-IQ"/>
              </w:rPr>
              <w:t xml:space="preserve">      </w:t>
            </w:r>
            <w:r w:rsidRPr="00D224B7">
              <w:rPr>
                <w:rFonts w:hint="cs"/>
                <w:b/>
                <w:bCs/>
                <w:sz w:val="22"/>
                <w:szCs w:val="22"/>
                <w:rtl/>
                <w:lang w:bidi="ar-IQ"/>
              </w:rPr>
              <w:t xml:space="preserve">تُعدُ بطاقة الأداء المتوازن وإدارة الجودة الشاملة امتداداً لتطور الفكر الإداري ومن التقنيات المستندة على التغير الاستراتيجي وإعادة تقييم الأهداف </w:t>
            </w:r>
            <w:proofErr w:type="spellStart"/>
            <w:r w:rsidRPr="00D224B7">
              <w:rPr>
                <w:rFonts w:hint="cs"/>
                <w:b/>
                <w:bCs/>
                <w:sz w:val="22"/>
                <w:szCs w:val="22"/>
                <w:rtl/>
                <w:lang w:bidi="ar-IQ"/>
              </w:rPr>
              <w:t>الإستراتيجية</w:t>
            </w:r>
            <w:proofErr w:type="spellEnd"/>
            <w:r w:rsidRPr="00D224B7">
              <w:rPr>
                <w:rFonts w:hint="cs"/>
                <w:b/>
                <w:bCs/>
                <w:sz w:val="22"/>
                <w:szCs w:val="22"/>
                <w:rtl/>
                <w:lang w:bidi="ar-IQ"/>
              </w:rPr>
              <w:t xml:space="preserve"> لدعم عمليات الأعمال الإبداعية, محفزة بأنظمة وشبكات المعلومات المتطورة بهدف انجاز مستويات فائقة من الأداء يستهدف تقليل كلف التشغيل</w:t>
            </w:r>
            <w:r w:rsidRPr="00D224B7">
              <w:rPr>
                <w:b/>
                <w:bCs/>
                <w:sz w:val="22"/>
                <w:szCs w:val="22"/>
                <w:rtl/>
                <w:lang w:bidi="ar-IQ"/>
              </w:rPr>
              <w:t>–</w:t>
            </w:r>
            <w:r w:rsidRPr="00D224B7">
              <w:rPr>
                <w:rFonts w:hint="cs"/>
                <w:b/>
                <w:bCs/>
                <w:sz w:val="22"/>
                <w:szCs w:val="22"/>
                <w:rtl/>
                <w:lang w:bidi="ar-IQ"/>
              </w:rPr>
              <w:t xml:space="preserve"> وتحسين الجودة وزيادة السرعة والمرونة بتضييق الفجوة بين ما هو كائن من الانجاز الفعلي وما يجب أن يكون عليه الحال من نتائج محددة، وقد اعتمدت الدراسة على منهج دراسة تطبيقية  لدراسة الواقع الحالي للشركة الوطنية لإنتاج المشروبات الغازية/ الكوفة، متضمنا ذلك اختبار عينة الدراسة ،تمثلت بمدراء الأقسام ورؤساء الشعب والوحدات في الشركة التي بلغت (20) فرداً.</w:t>
            </w:r>
          </w:p>
          <w:p w:rsidR="00EC1737" w:rsidRPr="00D224B7" w:rsidRDefault="00EC1737" w:rsidP="00C81E8B">
            <w:pPr>
              <w:ind w:firstLine="386"/>
              <w:jc w:val="lowKashida"/>
              <w:rPr>
                <w:b/>
                <w:bCs/>
                <w:rtl/>
                <w:lang w:bidi="ar-IQ"/>
              </w:rPr>
            </w:pPr>
            <w:r w:rsidRPr="00D224B7">
              <w:rPr>
                <w:rFonts w:hint="cs"/>
                <w:b/>
                <w:bCs/>
                <w:sz w:val="22"/>
                <w:szCs w:val="22"/>
                <w:rtl/>
                <w:lang w:bidi="ar-IQ"/>
              </w:rPr>
              <w:t xml:space="preserve">تهدف الدراسة إلى تحديد إمكانية تطبيق بطاقة الأداء المتوازن وإدارة الجودة الشاملة في الشركة </w:t>
            </w:r>
            <w:proofErr w:type="spellStart"/>
            <w:r w:rsidRPr="00D224B7">
              <w:rPr>
                <w:rFonts w:hint="cs"/>
                <w:b/>
                <w:bCs/>
                <w:sz w:val="22"/>
                <w:szCs w:val="22"/>
                <w:rtl/>
                <w:lang w:bidi="ar-IQ"/>
              </w:rPr>
              <w:t>المبحوثة</w:t>
            </w:r>
            <w:proofErr w:type="spellEnd"/>
            <w:r w:rsidRPr="00D224B7">
              <w:rPr>
                <w:rFonts w:hint="cs"/>
                <w:b/>
                <w:bCs/>
                <w:sz w:val="22"/>
                <w:szCs w:val="22"/>
                <w:rtl/>
                <w:lang w:bidi="ar-IQ"/>
              </w:rPr>
              <w:t xml:space="preserve"> من خلال تحليل أدائها على وفق منظورات بطاقة الأداء المتوازن، واعتمدت الباحثة أساليب التحليل المالي بالاستفادة من بيانات ووثائق الشركة والتحليل الإحصائي منها معامل الارتباط والانحدار بتصميم قائمة فحص (إمكانية تطبيق بطاقة الأداء المتوازن، وإدارة الجودة الشاملة، والعلاقة بينهما). </w:t>
            </w:r>
          </w:p>
          <w:p w:rsidR="00EC1737" w:rsidRPr="00D224B7" w:rsidRDefault="00EC1737" w:rsidP="00C81E8B">
            <w:pPr>
              <w:jc w:val="lowKashida"/>
              <w:rPr>
                <w:b/>
                <w:bCs/>
              </w:rPr>
            </w:pPr>
            <w:r w:rsidRPr="00D224B7">
              <w:rPr>
                <w:rFonts w:hint="cs"/>
                <w:b/>
                <w:bCs/>
                <w:sz w:val="22"/>
                <w:szCs w:val="22"/>
                <w:rtl/>
                <w:lang w:bidi="ar-IQ"/>
              </w:rPr>
              <w:t xml:space="preserve">    وقد أثبتت طريقتا التحليل، هنالك ميل لمنظورات بطاقة الأداء المتوازن بشكل عام نحو الارتفاع من وجهة نظر أفراد عينة الدراسة في الشركة </w:t>
            </w:r>
            <w:proofErr w:type="spellStart"/>
            <w:r w:rsidRPr="00D224B7">
              <w:rPr>
                <w:rFonts w:hint="cs"/>
                <w:b/>
                <w:bCs/>
                <w:sz w:val="22"/>
                <w:szCs w:val="22"/>
                <w:rtl/>
                <w:lang w:bidi="ar-IQ"/>
              </w:rPr>
              <w:t>المبحوثة</w:t>
            </w:r>
            <w:proofErr w:type="spellEnd"/>
            <w:r w:rsidRPr="00D224B7">
              <w:rPr>
                <w:rFonts w:hint="cs"/>
                <w:b/>
                <w:bCs/>
                <w:sz w:val="22"/>
                <w:szCs w:val="22"/>
                <w:rtl/>
                <w:lang w:bidi="ar-IQ"/>
              </w:rPr>
              <w:t xml:space="preserve"> وكذلك أثبتت نتائج التحليل الإحصائي وجود ميل في معياري إدارة الجودة الشاملة بشكل عام نحو الارتفاع من وجهة نظر أفراد عينة الدارسة في الشركة </w:t>
            </w:r>
            <w:proofErr w:type="spellStart"/>
            <w:r w:rsidRPr="00D224B7">
              <w:rPr>
                <w:rFonts w:hint="cs"/>
                <w:b/>
                <w:bCs/>
                <w:sz w:val="22"/>
                <w:szCs w:val="22"/>
                <w:rtl/>
                <w:lang w:bidi="ar-IQ"/>
              </w:rPr>
              <w:t>المبحوثة</w:t>
            </w:r>
            <w:proofErr w:type="spellEnd"/>
            <w:r w:rsidRPr="00D224B7">
              <w:rPr>
                <w:rFonts w:hint="cs"/>
                <w:b/>
                <w:bCs/>
                <w:sz w:val="22"/>
                <w:szCs w:val="22"/>
                <w:rtl/>
                <w:lang w:bidi="ar-IQ"/>
              </w:rPr>
              <w:t>، وتوصلت الدراسة إلى جملة من الاستنتاجات نذكر منها:</w:t>
            </w:r>
            <w:r w:rsidRPr="00D224B7">
              <w:rPr>
                <w:rFonts w:hint="cs"/>
                <w:b/>
                <w:bCs/>
                <w:sz w:val="22"/>
                <w:szCs w:val="22"/>
                <w:rtl/>
              </w:rPr>
              <w:t xml:space="preserve"> </w:t>
            </w:r>
          </w:p>
          <w:p w:rsidR="00EC1737" w:rsidRPr="00D224B7" w:rsidRDefault="00EC1737" w:rsidP="00EC1737">
            <w:pPr>
              <w:numPr>
                <w:ilvl w:val="0"/>
                <w:numId w:val="1"/>
              </w:numPr>
              <w:jc w:val="lowKashida"/>
              <w:rPr>
                <w:b/>
                <w:bCs/>
                <w:rtl/>
              </w:rPr>
            </w:pPr>
            <w:r w:rsidRPr="00D224B7">
              <w:rPr>
                <w:rFonts w:hint="cs"/>
                <w:b/>
                <w:bCs/>
                <w:sz w:val="22"/>
                <w:szCs w:val="22"/>
                <w:rtl/>
              </w:rPr>
              <w:t>تتوافق عمليات الشركة مع منظورات البطاقة الأربعة وهذا يعني ارتفاع درجة الوعي بمنظورات البطاقة على مستوى المديرين في الشركة، الأمر الذي يوفر الأساس الموضوعي للتخطيط بشكل جيد لتطبيق هذه البطاقة.</w:t>
            </w:r>
          </w:p>
          <w:p w:rsidR="00EC1737" w:rsidRPr="00D224B7" w:rsidRDefault="00EC1737" w:rsidP="00EC1737">
            <w:pPr>
              <w:numPr>
                <w:ilvl w:val="0"/>
                <w:numId w:val="1"/>
              </w:numPr>
              <w:jc w:val="lowKashida"/>
              <w:rPr>
                <w:b/>
                <w:bCs/>
                <w:rtl/>
                <w:lang w:bidi="ar-IQ"/>
              </w:rPr>
            </w:pPr>
            <w:r w:rsidRPr="00D224B7">
              <w:rPr>
                <w:rFonts w:hint="cs"/>
                <w:b/>
                <w:bCs/>
                <w:sz w:val="22"/>
                <w:szCs w:val="22"/>
                <w:rtl/>
              </w:rPr>
              <w:t xml:space="preserve">تتوافق عمليات الشركة مع بمبادئ إدارة الجودة الشاملة وهذا يعني ارتفاع درجة الوعي بإدارة الجودة الشاملة على مستوى المديرين في الشركة، الأمر الذي يوفر الأساس الموضوعي للتخطيط بشكل جيد لتطبيق مبادئ إدارة الجودة </w:t>
            </w:r>
            <w:proofErr w:type="gramStart"/>
            <w:r w:rsidRPr="00D224B7">
              <w:rPr>
                <w:rFonts w:hint="cs"/>
                <w:b/>
                <w:bCs/>
                <w:sz w:val="22"/>
                <w:szCs w:val="22"/>
                <w:rtl/>
              </w:rPr>
              <w:t>الشاملة .</w:t>
            </w:r>
            <w:proofErr w:type="gramEnd"/>
            <w:r w:rsidRPr="00D224B7">
              <w:rPr>
                <w:rFonts w:hint="cs"/>
                <w:b/>
                <w:bCs/>
                <w:sz w:val="22"/>
                <w:szCs w:val="22"/>
                <w:rtl/>
                <w:lang w:bidi="ar-IQ"/>
              </w:rPr>
              <w:t xml:space="preserve"> </w:t>
            </w:r>
          </w:p>
          <w:p w:rsidR="00EC1737" w:rsidRPr="00D224B7" w:rsidRDefault="00EC1737" w:rsidP="00C81E8B">
            <w:pPr>
              <w:ind w:left="26"/>
              <w:jc w:val="lowKashida"/>
              <w:rPr>
                <w:b/>
                <w:bCs/>
                <w:lang w:bidi="ar-IQ"/>
              </w:rPr>
            </w:pPr>
            <w:r w:rsidRPr="00D224B7">
              <w:rPr>
                <w:rFonts w:hint="cs"/>
                <w:b/>
                <w:bCs/>
                <w:sz w:val="22"/>
                <w:szCs w:val="22"/>
                <w:rtl/>
                <w:lang w:bidi="ar-IQ"/>
              </w:rPr>
              <w:t xml:space="preserve">   واختتمت الدراسة جملة من التوصيات العامـة والخاصة بالشركة </w:t>
            </w:r>
            <w:proofErr w:type="spellStart"/>
            <w:r w:rsidRPr="00D224B7">
              <w:rPr>
                <w:rFonts w:hint="cs"/>
                <w:b/>
                <w:bCs/>
                <w:sz w:val="22"/>
                <w:szCs w:val="22"/>
                <w:rtl/>
                <w:lang w:bidi="ar-IQ"/>
              </w:rPr>
              <w:t>المبحوثة</w:t>
            </w:r>
            <w:proofErr w:type="spellEnd"/>
            <w:r w:rsidRPr="00D224B7">
              <w:rPr>
                <w:rFonts w:hint="cs"/>
                <w:b/>
                <w:bCs/>
                <w:sz w:val="22"/>
                <w:szCs w:val="22"/>
                <w:rtl/>
                <w:lang w:bidi="ar-IQ"/>
              </w:rPr>
              <w:t xml:space="preserve"> وكان من أهمها ضرورة تطبيق بطاقـة الأداء المتوازن بالتنسيق والتوازن مع مبادئ إدارة الجودة الشاملة، واعتماد السيناريوهات باعتبارها أسلوب نوعي يساعد في تكوين تصور عما يكون عليه الحال ، كما اقترحت الباحثة مجموعة من المؤشرات الضرورية لدعم القيمة المستدامة للشركة منها اعتماد أسلوب التحليل الكمي في حساب الحصة السوقية المستقبلية للشركة </w:t>
            </w:r>
            <w:proofErr w:type="spellStart"/>
            <w:r w:rsidRPr="00D224B7">
              <w:rPr>
                <w:rFonts w:hint="cs"/>
                <w:b/>
                <w:bCs/>
                <w:sz w:val="22"/>
                <w:szCs w:val="22"/>
                <w:rtl/>
                <w:lang w:bidi="ar-IQ"/>
              </w:rPr>
              <w:t>المبحوثة</w:t>
            </w:r>
            <w:proofErr w:type="spellEnd"/>
            <w:r w:rsidRPr="00D224B7">
              <w:rPr>
                <w:rFonts w:hint="cs"/>
                <w:b/>
                <w:bCs/>
                <w:sz w:val="22"/>
                <w:szCs w:val="22"/>
                <w:rtl/>
                <w:lang w:bidi="ar-IQ"/>
              </w:rPr>
              <w:t xml:space="preserve"> لتحريك وضعها الحالي تجاه حالة مستقبلية.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C1737" w:rsidRDefault="00EC1737" w:rsidP="00C81E8B">
            <w:pPr>
              <w:spacing w:line="360" w:lineRule="auto"/>
              <w:rPr>
                <w:rFonts w:ascii="Tahoma" w:hAnsi="Tahoma" w:cs="Tahoma"/>
                <w:sz w:val="14"/>
                <w:szCs w:val="14"/>
                <w:rtl/>
                <w:lang w:val="en-US" w:bidi="ar-IQ"/>
              </w:rPr>
            </w:pPr>
          </w:p>
          <w:p w:rsidR="00EC1737" w:rsidRDefault="00EC1737" w:rsidP="00C81E8B">
            <w:pPr>
              <w:spacing w:line="360" w:lineRule="auto"/>
              <w:jc w:val="right"/>
              <w:rPr>
                <w:rFonts w:ascii="Tahoma" w:hAnsi="Tahoma" w:cs="Tahoma"/>
                <w:sz w:val="14"/>
                <w:szCs w:val="14"/>
                <w:rtl/>
                <w:lang w:val="en-US" w:bidi="ar-IQ"/>
              </w:rPr>
            </w:pPr>
          </w:p>
          <w:p w:rsidR="00EC1737" w:rsidRPr="00D224B7" w:rsidRDefault="00EC1737" w:rsidP="00C81E8B">
            <w:pPr>
              <w:spacing w:line="360" w:lineRule="auto"/>
              <w:jc w:val="right"/>
              <w:rPr>
                <w:rFonts w:ascii="Tahoma" w:hAnsi="Tahoma" w:cs="Tahoma"/>
                <w:lang w:val="en-US" w:bidi="ar-IQ"/>
              </w:rPr>
            </w:pPr>
            <w:r w:rsidRPr="00D224B7">
              <w:rPr>
                <w:rFonts w:ascii="Tahoma" w:hAnsi="Tahoma" w:cs="Tahoma"/>
                <w:lang w:val="en-US" w:bidi="ar-IQ"/>
              </w:rPr>
              <w:t xml:space="preserve"> Abstract </w:t>
            </w:r>
            <w:r w:rsidRPr="00D224B7">
              <w:rPr>
                <w:rFonts w:ascii="Tahoma" w:hAnsi="Tahoma" w:cs="Tahoma"/>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D49"/>
    <w:multiLevelType w:val="hybridMultilevel"/>
    <w:tmpl w:val="FD42556C"/>
    <w:lvl w:ilvl="0" w:tplc="7BFAB5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37"/>
    <w:rsid w:val="009F515C"/>
    <w:rsid w:val="00AB57BD"/>
    <w:rsid w:val="00EC1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3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C1737"/>
  </w:style>
  <w:style w:type="character" w:customStyle="1" w:styleId="shorttext">
    <w:name w:val="short_text"/>
    <w:basedOn w:val="a0"/>
    <w:rsid w:val="00EC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37"/>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C1737"/>
  </w:style>
  <w:style w:type="character" w:customStyle="1" w:styleId="shorttext">
    <w:name w:val="short_text"/>
    <w:basedOn w:val="a0"/>
    <w:rsid w:val="00EC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2015-01-08T11:18:00Z</dcterms:created>
  <dcterms:modified xsi:type="dcterms:W3CDTF">2015-01-08T11:19:00Z</dcterms:modified>
</cp:coreProperties>
</file>