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1A7397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A7397" w:rsidRDefault="001A7397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1A7397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A7397" w:rsidRDefault="001A7397" w:rsidP="00AC160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A7397" w:rsidTr="00AC160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A7397" w:rsidRPr="00150AED" w:rsidRDefault="001A7397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ميسون علي رحمن </w:t>
            </w:r>
            <w:bookmarkEnd w:id="0"/>
            <w:proofErr w:type="spellStart"/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المندلاوي</w:t>
            </w:r>
            <w:proofErr w:type="spellEnd"/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A7397" w:rsidRPr="00150AED" w:rsidRDefault="001A7397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1A7397" w:rsidRDefault="001A7397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1A7397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A7397" w:rsidRDefault="001A7397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A7397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A7397" w:rsidRDefault="001A7397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1430" r="9525" b="952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A7397" w:rsidRDefault="001A7397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2065" r="12065" b="889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A7397" w:rsidRDefault="001A7397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1430" r="10160" b="952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A7397" w:rsidRDefault="001A7397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2700" r="13335" b="825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A7397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A7397" w:rsidRDefault="001A7397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0160" r="12065" b="1079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A7397" w:rsidRDefault="001A7397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19685" r="38100" b="488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1A7397" w:rsidTr="00AC160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A7397" w:rsidRPr="00150AED" w:rsidRDefault="001A7397" w:rsidP="00AC160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150AE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مقارنة بعض الطرق الحصينة للمربعات الصغرى الجزئية</w:t>
            </w:r>
          </w:p>
          <w:p w:rsidR="001A7397" w:rsidRPr="00150AED" w:rsidRDefault="001A7397" w:rsidP="00AC160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1A7397" w:rsidRPr="00150AED" w:rsidRDefault="001A7397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1A7397" w:rsidRPr="00150AED" w:rsidRDefault="001A7397" w:rsidP="00AC160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1A7397" w:rsidTr="00AC160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A7397" w:rsidRPr="00150AED" w:rsidRDefault="001A7397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>2007م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A7397" w:rsidRDefault="001A7397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A7397" w:rsidTr="00AC160F">
        <w:trPr>
          <w:trHeight w:val="593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1A7397" w:rsidRDefault="001A7397" w:rsidP="00AC160F">
            <w:pPr>
              <w:jc w:val="right"/>
              <w:rPr>
                <w:sz w:val="14"/>
                <w:szCs w:val="14"/>
                <w:rtl/>
              </w:rPr>
            </w:pPr>
          </w:p>
          <w:p w:rsidR="001A7397" w:rsidRPr="00150AED" w:rsidRDefault="001A7397" w:rsidP="00AC160F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الحمد لله والصلاة والسلام على رسول الله سيدنا محمد (صلى الله عليه وسلم )وعلى اله وصحبه وسلم أما </w:t>
            </w:r>
            <w:proofErr w:type="gramStart"/>
            <w:r w:rsidRPr="00150AED">
              <w:rPr>
                <w:rFonts w:ascii="Times New Roman" w:hAnsi="Times New Roman"/>
                <w:b/>
                <w:bCs/>
                <w:rtl/>
              </w:rPr>
              <w:t>بعد .</w:t>
            </w:r>
            <w:proofErr w:type="gramEnd"/>
            <w:r w:rsidRPr="00150AED">
              <w:rPr>
                <w:rFonts w:ascii="Times New Roman" w:hAnsi="Times New Roman"/>
                <w:b/>
                <w:bCs/>
                <w:rtl/>
              </w:rPr>
              <w:t>..</w:t>
            </w:r>
          </w:p>
          <w:p w:rsidR="001A7397" w:rsidRPr="00150AED" w:rsidRDefault="001A7397" w:rsidP="00AC160F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bCs/>
                <w:rtl/>
              </w:rPr>
            </w:pP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يتناول البحث استخدام انحدار  المربعات الصغرى الجزئية </w:t>
            </w:r>
            <w:r w:rsidRPr="00150AED">
              <w:rPr>
                <w:rFonts w:ascii="Times New Roman" w:hAnsi="Times New Roman"/>
                <w:b/>
                <w:bCs/>
              </w:rPr>
              <w:t>PLS)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) </w:t>
            </w:r>
            <w:r w:rsidRPr="00150AED">
              <w:rPr>
                <w:rFonts w:ascii="Times New Roman" w:hAnsi="Times New Roman"/>
                <w:b/>
                <w:bCs/>
              </w:rPr>
              <w:t>Partial Least Squares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 وهي تقنية انحدار خطي طورت للتعامل مع انحدارات ذات إبعاد عالية لمتغير واحد أو أكثر من متغيرات استجابة (</w:t>
            </w:r>
            <w:r w:rsidRPr="00150AED">
              <w:rPr>
                <w:rFonts w:ascii="Times New Roman" w:hAnsi="Times New Roman"/>
                <w:b/>
                <w:bCs/>
              </w:rPr>
              <w:t>Yi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>) وهناك اثنان من الخوارزميات لحساب انحدار المربعات الصغرى الجزئية (</w:t>
            </w:r>
            <w:r w:rsidRPr="00150AED">
              <w:rPr>
                <w:rFonts w:ascii="Times New Roman" w:hAnsi="Times New Roman"/>
                <w:b/>
                <w:bCs/>
              </w:rPr>
              <w:t>PLSR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) </w:t>
            </w:r>
            <w:r w:rsidRPr="00150AED">
              <w:rPr>
                <w:rFonts w:ascii="Times New Roman" w:hAnsi="Times New Roman"/>
                <w:b/>
                <w:bCs/>
              </w:rPr>
              <w:t xml:space="preserve">Partial Least Squares Regression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وهما </w:t>
            </w:r>
          </w:p>
          <w:p w:rsidR="001A7397" w:rsidRPr="00150AED" w:rsidRDefault="001A7397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خوارزمية </w:t>
            </w:r>
            <w:r w:rsidRPr="00150AED">
              <w:rPr>
                <w:rFonts w:ascii="Times New Roman" w:hAnsi="Times New Roman"/>
                <w:b/>
                <w:bCs/>
              </w:rPr>
              <w:t>Simple Partial Least Squares ( SIMPLS)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 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(</w:t>
            </w:r>
            <w:r w:rsidRPr="00150AED">
              <w:rPr>
                <w:rFonts w:ascii="Times New Roman" w:hAnsi="Times New Roman"/>
                <w:b/>
                <w:bCs/>
              </w:rPr>
              <w:t>NIPALS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) .</w:t>
            </w:r>
          </w:p>
          <w:p w:rsidR="001A7397" w:rsidRPr="00150AED" w:rsidRDefault="001A7397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>وتم التركيز على خوارزم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ي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ة </w:t>
            </w:r>
            <w:r w:rsidRPr="00150AED">
              <w:rPr>
                <w:rFonts w:ascii="Times New Roman" w:hAnsi="Times New Roman"/>
                <w:b/>
                <w:bCs/>
              </w:rPr>
              <w:t>SIMPLS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وهي طريقة بديلة وحديثة لخوارزمية  </w:t>
            </w:r>
            <w:r w:rsidRPr="00150AED">
              <w:rPr>
                <w:rFonts w:ascii="Times New Roman" w:hAnsi="Times New Roman"/>
                <w:b/>
                <w:bCs/>
                <w:lang w:bidi="ar-IQ"/>
              </w:rPr>
              <w:t>NIPALS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>و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قد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تأثرت النتائج بالمشاهدات الشاذة لأنها تتركز على مصفوفة التباين المشترك بين متغيرات الاستجابة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150AED">
              <w:rPr>
                <w:rFonts w:ascii="Times New Roman" w:hAnsi="Times New Roman"/>
                <w:b/>
                <w:bCs/>
              </w:rPr>
              <w:t>Yi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والانحدارات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،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ومن هنا تأتي أهمي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ة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تطبيق الطرائق الح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صينة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(ومن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ـ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ها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طريقـة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(</w:t>
            </w:r>
            <w:r w:rsidRPr="00150AED">
              <w:rPr>
                <w:rFonts w:ascii="Times New Roman" w:hAnsi="Times New Roman"/>
                <w:b/>
                <w:bCs/>
              </w:rPr>
              <w:t xml:space="preserve"> Robust Simple Partial Least Squares  (RSIMPLS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و </w:t>
            </w:r>
            <w:r w:rsidRPr="00150AED">
              <w:rPr>
                <w:rFonts w:ascii="Times New Roman" w:hAnsi="Times New Roman"/>
                <w:b/>
                <w:bCs/>
              </w:rPr>
              <w:t>RSIMCD)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>)</w:t>
            </w:r>
            <w:r w:rsidRPr="00150AED">
              <w:rPr>
                <w:rFonts w:ascii="Times New Roman" w:hAnsi="Times New Roman"/>
                <w:b/>
                <w:bCs/>
              </w:rPr>
              <w:t xml:space="preserve"> Robust Simple Minimum Covariance Determinant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إذ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تكون هذه الطرائق قليلة الحساسية والتأثر بالمشاهدات الشاذة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وقد تم احتساب قيم حصينة مقدرة </w:t>
            </w:r>
            <w:r w:rsidRPr="00150AED">
              <w:rPr>
                <w:rFonts w:ascii="Times New Roman" w:hAnsi="Times New Roman"/>
                <w:b/>
                <w:bCs/>
                <w:lang w:bidi="ar-IQ"/>
              </w:rPr>
              <w:t>RMSECV)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)</w:t>
            </w:r>
            <w:r w:rsidRPr="00150AED">
              <w:rPr>
                <w:rFonts w:ascii="Times New Roman" w:hAnsi="Times New Roman"/>
                <w:b/>
                <w:bCs/>
              </w:rPr>
              <w:t xml:space="preserve">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150AED">
              <w:rPr>
                <w:rFonts w:ascii="Times New Roman" w:hAnsi="Times New Roman"/>
                <w:b/>
                <w:bCs/>
              </w:rPr>
              <w:t xml:space="preserve"> Robust mean Squares Error Cross - Validation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و (</w:t>
            </w:r>
            <w:r w:rsidRPr="00150AED">
              <w:rPr>
                <w:rFonts w:ascii="Times New Roman" w:hAnsi="Times New Roman"/>
                <w:b/>
                <w:bCs/>
                <w:lang w:bidi="ar-IQ"/>
              </w:rPr>
              <w:t>RMSEP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 </w:t>
            </w:r>
            <w:r w:rsidRPr="00150AED">
              <w:rPr>
                <w:rFonts w:ascii="Times New Roman" w:hAnsi="Times New Roman"/>
                <w:b/>
                <w:bCs/>
              </w:rPr>
              <w:t xml:space="preserve">Robust mean Squares Error Prediction 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التي تصنف القيم الشاذة .</w:t>
            </w:r>
          </w:p>
          <w:p w:rsidR="001A7397" w:rsidRPr="00150AED" w:rsidRDefault="001A7397" w:rsidP="00AC160F">
            <w:pPr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وقد وضحت بعض نتائج أسلوب المحاكاة وبرامج الحاسبة كفاءة وحصانة هذه </w:t>
            </w:r>
            <w:proofErr w:type="gramStart"/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الطرق ،</w:t>
            </w:r>
            <w:proofErr w:type="gramEnd"/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ولأن الطريقة الحصينة </w:t>
            </w:r>
            <w:r w:rsidRPr="00150AED">
              <w:rPr>
                <w:rFonts w:ascii="Times New Roman" w:hAnsi="Times New Roman"/>
                <w:b/>
                <w:bCs/>
                <w:lang w:bidi="ar-IQ"/>
              </w:rPr>
              <w:t>RSIMPLS)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</w:t>
            </w:r>
            <w:r w:rsidRPr="00150AED">
              <w:rPr>
                <w:rFonts w:ascii="Times New Roman" w:hAnsi="Times New Roman"/>
                <w:b/>
                <w:bCs/>
              </w:rPr>
              <w:t xml:space="preserve">Robust Simple Partial Least Squares 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ابسط وأكفاء من الطريقة </w:t>
            </w:r>
            <w:r w:rsidRPr="00150AED">
              <w:rPr>
                <w:rFonts w:ascii="Times New Roman" w:hAnsi="Times New Roman"/>
                <w:b/>
                <w:bCs/>
                <w:lang w:bidi="ar-IQ"/>
              </w:rPr>
              <w:t>RSIMCD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فقد استند أليها كأفضل طريقة لحساب (</w:t>
            </w:r>
            <w:r w:rsidRPr="00150AED">
              <w:rPr>
                <w:rFonts w:ascii="Times New Roman" w:hAnsi="Times New Roman"/>
                <w:b/>
                <w:bCs/>
                <w:lang w:bidi="ar-IQ"/>
              </w:rPr>
              <w:t>PLSR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>)</w:t>
            </w:r>
            <w:r w:rsidRPr="00150AED">
              <w:rPr>
                <w:rFonts w:ascii="Times New Roman" w:hAnsi="Times New Roman"/>
                <w:b/>
                <w:bCs/>
              </w:rPr>
              <w:t xml:space="preserve"> Partial Least Squares Regression </w:t>
            </w:r>
            <w:r w:rsidRPr="00150AED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 w:rsidRPr="00150AE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.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1A7397" w:rsidRDefault="001A7397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A7397" w:rsidRDefault="001A7397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A7397" w:rsidRDefault="001A7397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97"/>
    <w:rsid w:val="001A7397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9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A7397"/>
  </w:style>
  <w:style w:type="character" w:customStyle="1" w:styleId="shorttext">
    <w:name w:val="short_text"/>
    <w:basedOn w:val="a0"/>
    <w:rsid w:val="001A7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9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A7397"/>
  </w:style>
  <w:style w:type="character" w:customStyle="1" w:styleId="shorttext">
    <w:name w:val="short_text"/>
    <w:basedOn w:val="a0"/>
    <w:rsid w:val="001A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2015-01-07T06:54:00Z</dcterms:created>
  <dcterms:modified xsi:type="dcterms:W3CDTF">2015-01-07T06:57:00Z</dcterms:modified>
</cp:coreProperties>
</file>