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943" w:type="dxa"/>
        <w:jc w:val="center"/>
        <w:tblInd w:w="-47"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609"/>
        <w:gridCol w:w="2443"/>
        <w:gridCol w:w="1503"/>
        <w:gridCol w:w="2733"/>
        <w:gridCol w:w="9"/>
        <w:gridCol w:w="2636"/>
        <w:gridCol w:w="10"/>
      </w:tblGrid>
      <w:tr w:rsidR="00C33A32" w:rsidTr="00BD671B">
        <w:trPr>
          <w:trHeight w:hRule="exact" w:val="615"/>
          <w:jc w:val="center"/>
        </w:trPr>
        <w:tc>
          <w:tcPr>
            <w:tcW w:w="8297" w:type="dxa"/>
            <w:gridSpan w:val="5"/>
            <w:tcBorders>
              <w:top w:val="threeDEmboss" w:sz="18" w:space="0" w:color="auto"/>
              <w:left w:val="threeDEmboss" w:sz="18" w:space="0" w:color="auto"/>
              <w:bottom w:val="threeDEmboss" w:sz="18" w:space="0" w:color="auto"/>
              <w:right w:val="threeDEmboss" w:sz="18" w:space="0" w:color="auto"/>
            </w:tcBorders>
          </w:tcPr>
          <w:p w:rsidR="00C33A32" w:rsidRPr="002D17E7" w:rsidRDefault="00C33A32" w:rsidP="00BD671B">
            <w:pPr>
              <w:rPr>
                <w:b/>
                <w:bCs/>
                <w:sz w:val="32"/>
                <w:szCs w:val="32"/>
                <w:lang w:val="en-US" w:bidi="ar-IQ"/>
              </w:rPr>
            </w:pPr>
            <w:r w:rsidRPr="002D17E7">
              <w:rPr>
                <w:b/>
                <w:bCs/>
                <w:sz w:val="32"/>
                <w:szCs w:val="32"/>
                <w:rtl/>
                <w:lang w:val="en-US" w:bidi="ar-IQ"/>
              </w:rPr>
              <w:t>كلية الادارة والاقتصاد</w:t>
            </w:r>
          </w:p>
        </w:tc>
        <w:tc>
          <w:tcPr>
            <w:tcW w:w="2646" w:type="dxa"/>
            <w:gridSpan w:val="2"/>
            <w:tcBorders>
              <w:top w:val="threeDEmboss" w:sz="18" w:space="0" w:color="auto"/>
              <w:left w:val="threeDEmboss" w:sz="18" w:space="0" w:color="auto"/>
              <w:bottom w:val="threeDEmboss" w:sz="18" w:space="0" w:color="auto"/>
              <w:right w:val="threeDEmboss" w:sz="18" w:space="0" w:color="auto"/>
            </w:tcBorders>
            <w:shd w:val="clear" w:color="auto" w:fill="DDD9C3"/>
          </w:tcPr>
          <w:p w:rsidR="00C33A32" w:rsidRDefault="00C33A32" w:rsidP="00BD671B">
            <w:pPr>
              <w:jc w:val="right"/>
              <w:rPr>
                <w:rFonts w:ascii="Tahoma" w:hAnsi="Tahoma" w:cs="Tahoma"/>
                <w:lang w:val="en-US" w:bidi="ar-IQ"/>
              </w:rPr>
            </w:pPr>
            <w:r>
              <w:rPr>
                <w:rFonts w:ascii="Tahoma" w:hAnsi="Tahoma" w:cs="Tahoma"/>
                <w:lang w:val="en-US" w:bidi="ar-IQ"/>
              </w:rPr>
              <w:t>College  Name</w:t>
            </w:r>
          </w:p>
        </w:tc>
      </w:tr>
      <w:tr w:rsidR="00C33A32" w:rsidTr="00BD671B">
        <w:trPr>
          <w:trHeight w:hRule="exact" w:val="497"/>
          <w:jc w:val="center"/>
        </w:trPr>
        <w:tc>
          <w:tcPr>
            <w:tcW w:w="8297" w:type="dxa"/>
            <w:gridSpan w:val="5"/>
            <w:tcBorders>
              <w:top w:val="threeDEmboss" w:sz="18" w:space="0" w:color="auto"/>
              <w:left w:val="threeDEmboss" w:sz="18" w:space="0" w:color="auto"/>
              <w:bottom w:val="threeDEmboss" w:sz="18" w:space="0" w:color="auto"/>
              <w:right w:val="threeDEmboss" w:sz="18" w:space="0" w:color="auto"/>
            </w:tcBorders>
          </w:tcPr>
          <w:p w:rsidR="00C33A32" w:rsidRPr="002D17E7" w:rsidRDefault="00C33A32" w:rsidP="00BD671B">
            <w:pPr>
              <w:rPr>
                <w:b/>
                <w:bCs/>
                <w:sz w:val="32"/>
                <w:szCs w:val="32"/>
                <w:lang w:val="en-US" w:bidi="ar-IQ"/>
              </w:rPr>
            </w:pPr>
            <w:r w:rsidRPr="002D17E7">
              <w:rPr>
                <w:b/>
                <w:bCs/>
                <w:sz w:val="32"/>
                <w:szCs w:val="32"/>
                <w:rtl/>
                <w:lang w:val="en-US" w:bidi="ar-IQ"/>
              </w:rPr>
              <w:t xml:space="preserve">ادارة </w:t>
            </w:r>
            <w:r w:rsidRPr="002D17E7">
              <w:rPr>
                <w:rFonts w:hint="cs"/>
                <w:b/>
                <w:bCs/>
                <w:sz w:val="32"/>
                <w:szCs w:val="32"/>
                <w:rtl/>
                <w:lang w:val="en-US" w:bidi="ar-IQ"/>
              </w:rPr>
              <w:t>مستشفيات</w:t>
            </w:r>
          </w:p>
        </w:tc>
        <w:tc>
          <w:tcPr>
            <w:tcW w:w="2646" w:type="dxa"/>
            <w:gridSpan w:val="2"/>
            <w:tcBorders>
              <w:top w:val="threeDEmboss" w:sz="18" w:space="0" w:color="auto"/>
              <w:left w:val="threeDEmboss" w:sz="18" w:space="0" w:color="auto"/>
              <w:bottom w:val="threeDEmboss" w:sz="18" w:space="0" w:color="auto"/>
              <w:right w:val="threeDEmboss" w:sz="18" w:space="0" w:color="auto"/>
            </w:tcBorders>
            <w:shd w:val="clear" w:color="auto" w:fill="DDD9C3"/>
          </w:tcPr>
          <w:p w:rsidR="00C33A32" w:rsidRDefault="00C33A32" w:rsidP="00BD671B">
            <w:pPr>
              <w:jc w:val="right"/>
              <w:rPr>
                <w:rFonts w:ascii="Tahoma" w:hAnsi="Tahoma" w:cs="Tahoma"/>
                <w:lang w:val="en-US" w:bidi="ar-IQ"/>
              </w:rPr>
            </w:pPr>
            <w:r>
              <w:rPr>
                <w:rFonts w:ascii="Tahoma" w:hAnsi="Tahoma" w:cs="Tahoma"/>
                <w:lang w:val="en-US" w:bidi="ar-IQ"/>
              </w:rPr>
              <w:t>Department</w:t>
            </w:r>
          </w:p>
        </w:tc>
      </w:tr>
      <w:tr w:rsidR="00C33A32" w:rsidTr="00BD671B">
        <w:trPr>
          <w:trHeight w:hRule="exact" w:val="724"/>
          <w:jc w:val="center"/>
        </w:trPr>
        <w:tc>
          <w:tcPr>
            <w:tcW w:w="8297" w:type="dxa"/>
            <w:gridSpan w:val="5"/>
            <w:tcBorders>
              <w:top w:val="threeDEmboss" w:sz="18" w:space="0" w:color="auto"/>
              <w:left w:val="threeDEmboss" w:sz="18" w:space="0" w:color="auto"/>
              <w:bottom w:val="threeDEmboss" w:sz="18" w:space="0" w:color="auto"/>
              <w:right w:val="threeDEmboss" w:sz="18" w:space="0" w:color="auto"/>
            </w:tcBorders>
          </w:tcPr>
          <w:p w:rsidR="00C33A32" w:rsidRPr="002D17E7" w:rsidRDefault="00C33A32" w:rsidP="00BD671B">
            <w:pPr>
              <w:tabs>
                <w:tab w:val="left" w:pos="2318"/>
              </w:tabs>
              <w:rPr>
                <w:b/>
                <w:bCs/>
                <w:sz w:val="32"/>
                <w:szCs w:val="32"/>
              </w:rPr>
            </w:pPr>
            <w:r w:rsidRPr="002D17E7">
              <w:rPr>
                <w:rFonts w:hint="cs"/>
                <w:b/>
                <w:bCs/>
                <w:sz w:val="32"/>
                <w:szCs w:val="32"/>
                <w:rtl/>
              </w:rPr>
              <w:t xml:space="preserve">اسامة عبد الرحيم داود السامرائي </w:t>
            </w:r>
          </w:p>
          <w:p w:rsidR="00C33A32" w:rsidRPr="002D17E7" w:rsidRDefault="00C33A32" w:rsidP="00BD671B">
            <w:pPr>
              <w:rPr>
                <w:b/>
                <w:bCs/>
                <w:sz w:val="32"/>
                <w:szCs w:val="32"/>
                <w:lang w:val="en-US"/>
              </w:rPr>
            </w:pPr>
          </w:p>
        </w:tc>
        <w:tc>
          <w:tcPr>
            <w:tcW w:w="2646" w:type="dxa"/>
            <w:gridSpan w:val="2"/>
            <w:tcBorders>
              <w:top w:val="threeDEmboss" w:sz="18" w:space="0" w:color="auto"/>
              <w:left w:val="threeDEmboss" w:sz="18" w:space="0" w:color="auto"/>
              <w:bottom w:val="threeDEmboss" w:sz="18" w:space="0" w:color="auto"/>
              <w:right w:val="threeDEmboss" w:sz="18" w:space="0" w:color="auto"/>
            </w:tcBorders>
            <w:shd w:val="clear" w:color="auto" w:fill="DDD9C3"/>
          </w:tcPr>
          <w:p w:rsidR="00C33A32" w:rsidRDefault="00C33A32" w:rsidP="00BD671B">
            <w:pPr>
              <w:jc w:val="right"/>
              <w:rPr>
                <w:rFonts w:ascii="Tahoma" w:hAnsi="Tahoma" w:cs="Tahoma"/>
                <w:lang w:val="en-US" w:bidi="ar-IQ"/>
              </w:rPr>
            </w:pPr>
            <w:r>
              <w:rPr>
                <w:rFonts w:ascii="Tahoma" w:hAnsi="Tahoma" w:cs="Tahoma"/>
                <w:lang w:val="en-US" w:bidi="ar-IQ"/>
              </w:rPr>
              <w:t>Full Name as written   in Passport</w:t>
            </w:r>
          </w:p>
        </w:tc>
      </w:tr>
      <w:tr w:rsidR="00C33A32" w:rsidTr="00BD671B">
        <w:trPr>
          <w:trHeight w:hRule="exact" w:val="400"/>
          <w:jc w:val="center"/>
        </w:trPr>
        <w:tc>
          <w:tcPr>
            <w:tcW w:w="8297" w:type="dxa"/>
            <w:gridSpan w:val="5"/>
            <w:tcBorders>
              <w:top w:val="threeDEmboss" w:sz="18" w:space="0" w:color="auto"/>
              <w:left w:val="threeDEmboss" w:sz="18" w:space="0" w:color="auto"/>
              <w:bottom w:val="threeDEmboss" w:sz="18" w:space="0" w:color="auto"/>
              <w:right w:val="threeDEmboss" w:sz="18" w:space="0" w:color="auto"/>
            </w:tcBorders>
          </w:tcPr>
          <w:p w:rsidR="00C33A32" w:rsidRDefault="00C33A32" w:rsidP="00BD671B">
            <w:pPr>
              <w:jc w:val="right"/>
              <w:rPr>
                <w:lang w:val="en-US" w:bidi="ar-IQ"/>
              </w:rPr>
            </w:pPr>
          </w:p>
        </w:tc>
        <w:tc>
          <w:tcPr>
            <w:tcW w:w="2646" w:type="dxa"/>
            <w:gridSpan w:val="2"/>
            <w:tcBorders>
              <w:top w:val="threeDEmboss" w:sz="18" w:space="0" w:color="auto"/>
              <w:left w:val="threeDEmboss" w:sz="18" w:space="0" w:color="auto"/>
              <w:bottom w:val="threeDEmboss" w:sz="18" w:space="0" w:color="auto"/>
              <w:right w:val="threeDEmboss" w:sz="18" w:space="0" w:color="auto"/>
            </w:tcBorders>
            <w:shd w:val="clear" w:color="auto" w:fill="DDD9C3"/>
          </w:tcPr>
          <w:p w:rsidR="00C33A32" w:rsidRDefault="00C33A32" w:rsidP="00BD671B">
            <w:pPr>
              <w:jc w:val="right"/>
              <w:rPr>
                <w:rFonts w:ascii="Tahoma" w:hAnsi="Tahoma" w:cs="Tahoma"/>
                <w:lang w:val="en-US" w:bidi="ar-IQ"/>
              </w:rPr>
            </w:pPr>
            <w:r>
              <w:rPr>
                <w:rFonts w:ascii="Tahoma" w:hAnsi="Tahoma" w:cs="Tahoma"/>
                <w:lang w:val="en-US" w:bidi="ar-IQ"/>
              </w:rPr>
              <w:t>e-mail</w:t>
            </w:r>
          </w:p>
        </w:tc>
      </w:tr>
      <w:tr w:rsidR="00C33A32" w:rsidTr="00BD671B">
        <w:trPr>
          <w:gridAfter w:val="1"/>
          <w:wAfter w:w="10" w:type="dxa"/>
          <w:trHeight w:hRule="exact" w:val="649"/>
          <w:jc w:val="center"/>
        </w:trPr>
        <w:tc>
          <w:tcPr>
            <w:tcW w:w="1609" w:type="dxa"/>
            <w:tcBorders>
              <w:top w:val="threeDEmboss" w:sz="18" w:space="0" w:color="auto"/>
              <w:left w:val="threeDEmboss" w:sz="18" w:space="0" w:color="auto"/>
              <w:bottom w:val="threeDEmboss" w:sz="18" w:space="0" w:color="auto"/>
              <w:right w:val="threeDEmboss" w:sz="18" w:space="0" w:color="auto"/>
            </w:tcBorders>
            <w:vAlign w:val="center"/>
          </w:tcPr>
          <w:p w:rsidR="00C33A32" w:rsidRDefault="00C33A32" w:rsidP="00BD671B">
            <w:pPr>
              <w:jc w:val="center"/>
              <w:rPr>
                <w:rFonts w:ascii="Simplified Arabic" w:hAnsi="Simplified Arabic" w:cs="Simplified Arabic"/>
                <w:b/>
                <w:bCs/>
                <w:sz w:val="22"/>
                <w:szCs w:val="22"/>
                <w:lang w:val="en-US" w:bidi="ar-IQ"/>
              </w:rPr>
            </w:pPr>
            <w:r>
              <w:rPr>
                <w:rtl/>
              </w:rPr>
              <w:pict>
                <v:oval id="_x0000_s1032"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43" w:type="dxa"/>
            <w:tcBorders>
              <w:top w:val="threeDEmboss" w:sz="18" w:space="0" w:color="auto"/>
              <w:left w:val="threeDEmboss" w:sz="18" w:space="0" w:color="auto"/>
              <w:bottom w:val="threeDEmboss" w:sz="18" w:space="0" w:color="auto"/>
              <w:right w:val="threeDEmboss" w:sz="18" w:space="0" w:color="auto"/>
            </w:tcBorders>
            <w:vAlign w:val="center"/>
          </w:tcPr>
          <w:p w:rsidR="00C33A32" w:rsidRDefault="00C33A32" w:rsidP="00BD671B">
            <w:pPr>
              <w:jc w:val="center"/>
              <w:rPr>
                <w:rFonts w:ascii="Simplified Arabic" w:hAnsi="Simplified Arabic" w:cs="Simplified Arabic"/>
                <w:b/>
                <w:bCs/>
                <w:sz w:val="22"/>
                <w:szCs w:val="22"/>
                <w:lang w:val="en-US" w:bidi="ar-IQ"/>
              </w:rPr>
            </w:pPr>
            <w:r>
              <w:rPr>
                <w:rtl/>
              </w:rPr>
              <w:pict>
                <v:oval id="_x0000_s1033"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3" w:type="dxa"/>
            <w:tcBorders>
              <w:top w:val="threeDEmboss" w:sz="18" w:space="0" w:color="auto"/>
              <w:left w:val="threeDEmboss" w:sz="18" w:space="0" w:color="auto"/>
              <w:bottom w:val="threeDEmboss" w:sz="18" w:space="0" w:color="auto"/>
              <w:right w:val="threeDEmboss" w:sz="18" w:space="0" w:color="auto"/>
            </w:tcBorders>
            <w:vAlign w:val="center"/>
          </w:tcPr>
          <w:p w:rsidR="00C33A32" w:rsidRDefault="00C33A32" w:rsidP="00BD671B">
            <w:pPr>
              <w:jc w:val="center"/>
              <w:rPr>
                <w:rFonts w:ascii="Simplified Arabic" w:hAnsi="Simplified Arabic" w:cs="Simplified Arabic"/>
                <w:b/>
                <w:bCs/>
                <w:sz w:val="22"/>
                <w:szCs w:val="22"/>
                <w:lang w:bidi="ar-IQ"/>
              </w:rPr>
            </w:pPr>
            <w:r>
              <w:rPr>
                <w:rtl/>
              </w:rPr>
              <w:pict>
                <v:oval id="_x0000_s1034"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33" w:type="dxa"/>
            <w:tcBorders>
              <w:top w:val="threeDEmboss" w:sz="18" w:space="0" w:color="auto"/>
              <w:left w:val="threeDEmboss" w:sz="18" w:space="0" w:color="auto"/>
              <w:bottom w:val="threeDEmboss" w:sz="18" w:space="0" w:color="auto"/>
              <w:right w:val="threeDEmboss" w:sz="18" w:space="0" w:color="auto"/>
            </w:tcBorders>
            <w:vAlign w:val="center"/>
          </w:tcPr>
          <w:p w:rsidR="00C33A32" w:rsidRDefault="00C33A32" w:rsidP="00BD671B">
            <w:pPr>
              <w:spacing w:line="276" w:lineRule="auto"/>
              <w:jc w:val="center"/>
              <w:rPr>
                <w:rFonts w:ascii="Simplified Arabic" w:hAnsi="Simplified Arabic" w:cs="Simplified Arabic"/>
                <w:b/>
                <w:bCs/>
                <w:sz w:val="22"/>
                <w:szCs w:val="22"/>
                <w:lang w:val="en-US" w:bidi="ar-IQ"/>
              </w:rPr>
            </w:pPr>
            <w:r>
              <w:rPr>
                <w:rtl/>
              </w:rPr>
              <w:pict>
                <v:oval id="_x0000_s1035"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5" w:type="dxa"/>
            <w:gridSpan w:val="2"/>
            <w:tcBorders>
              <w:top w:val="threeDEmboss" w:sz="18" w:space="0" w:color="auto"/>
              <w:left w:val="threeDEmboss" w:sz="18" w:space="0" w:color="auto"/>
              <w:bottom w:val="threeDEmboss" w:sz="18" w:space="0" w:color="auto"/>
              <w:right w:val="threeDEmboss" w:sz="18" w:space="0" w:color="auto"/>
            </w:tcBorders>
            <w:shd w:val="clear" w:color="auto" w:fill="DDD9C3"/>
          </w:tcPr>
          <w:p w:rsidR="00C33A32" w:rsidRDefault="00C33A32" w:rsidP="00BD671B">
            <w:pPr>
              <w:jc w:val="right"/>
              <w:rPr>
                <w:rFonts w:ascii="Tahoma" w:hAnsi="Tahoma" w:cs="Tahoma"/>
                <w:lang w:val="en-US" w:bidi="ar-IQ"/>
              </w:rPr>
            </w:pPr>
            <w:r>
              <w:rPr>
                <w:rFonts w:ascii="Tahoma" w:hAnsi="Tahoma" w:cs="Tahoma"/>
                <w:lang w:val="en-US" w:bidi="ar-IQ"/>
              </w:rPr>
              <w:t xml:space="preserve">Career </w:t>
            </w:r>
          </w:p>
        </w:tc>
      </w:tr>
      <w:tr w:rsidR="00C33A32" w:rsidTr="00BD671B">
        <w:trPr>
          <w:gridAfter w:val="1"/>
          <w:wAfter w:w="10" w:type="dxa"/>
          <w:trHeight w:hRule="exact" w:val="524"/>
          <w:jc w:val="center"/>
        </w:trPr>
        <w:tc>
          <w:tcPr>
            <w:tcW w:w="4052" w:type="dxa"/>
            <w:gridSpan w:val="2"/>
            <w:tcBorders>
              <w:top w:val="threeDEmboss" w:sz="18" w:space="0" w:color="auto"/>
              <w:left w:val="threeDEmboss" w:sz="18" w:space="0" w:color="auto"/>
              <w:bottom w:val="threeDEmboss" w:sz="18" w:space="0" w:color="auto"/>
              <w:right w:val="threeDEmboss" w:sz="18" w:space="0" w:color="auto"/>
            </w:tcBorders>
          </w:tcPr>
          <w:p w:rsidR="00C33A32" w:rsidRDefault="00C33A32" w:rsidP="00BD671B">
            <w:pPr>
              <w:jc w:val="right"/>
              <w:rPr>
                <w:lang w:val="en-US" w:bidi="ar-IQ"/>
              </w:rPr>
            </w:pPr>
            <w:r>
              <w:rPr>
                <w:rtl/>
              </w:rPr>
              <w:pict>
                <v:oval id="_x0000_s1037"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6" w:type="dxa"/>
            <w:gridSpan w:val="2"/>
            <w:tcBorders>
              <w:top w:val="threeDEmboss" w:sz="18" w:space="0" w:color="auto"/>
              <w:left w:val="threeDEmboss" w:sz="18" w:space="0" w:color="auto"/>
              <w:bottom w:val="threeDEmboss" w:sz="18" w:space="0" w:color="auto"/>
              <w:right w:val="threeDEmboss" w:sz="18" w:space="0" w:color="auto"/>
            </w:tcBorders>
          </w:tcPr>
          <w:p w:rsidR="00C33A32" w:rsidRDefault="00C33A32" w:rsidP="00BD671B">
            <w:pPr>
              <w:jc w:val="right"/>
              <w:rPr>
                <w:lang w:val="en-US" w:bidi="ar-IQ"/>
              </w:rPr>
            </w:pPr>
            <w:r>
              <w:rPr>
                <w:rtl/>
              </w:rPr>
              <w:pict>
                <v:oval id="_x0000_s1036"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5" w:type="dxa"/>
            <w:gridSpan w:val="2"/>
            <w:tcBorders>
              <w:top w:val="threeDEmboss" w:sz="18" w:space="0" w:color="auto"/>
              <w:left w:val="threeDEmboss" w:sz="18" w:space="0" w:color="auto"/>
              <w:bottom w:val="threeDEmboss" w:sz="18" w:space="0" w:color="auto"/>
              <w:right w:val="threeDEmboss" w:sz="18" w:space="0" w:color="auto"/>
            </w:tcBorders>
            <w:shd w:val="clear" w:color="auto" w:fill="DDD9C3"/>
          </w:tcPr>
          <w:p w:rsidR="00C33A32" w:rsidRDefault="00C33A32" w:rsidP="00BD671B">
            <w:pPr>
              <w:jc w:val="right"/>
              <w:rPr>
                <w:rFonts w:ascii="Tahoma" w:hAnsi="Tahoma" w:cs="Tahoma"/>
                <w:lang w:val="en-US" w:bidi="ar-IQ"/>
              </w:rPr>
            </w:pPr>
          </w:p>
        </w:tc>
      </w:tr>
      <w:tr w:rsidR="00C33A32" w:rsidTr="00BD671B">
        <w:trPr>
          <w:trHeight w:hRule="exact" w:val="438"/>
          <w:jc w:val="center"/>
        </w:trPr>
        <w:tc>
          <w:tcPr>
            <w:tcW w:w="8297" w:type="dxa"/>
            <w:gridSpan w:val="5"/>
            <w:tcBorders>
              <w:top w:val="threeDEmboss" w:sz="18" w:space="0" w:color="auto"/>
              <w:left w:val="threeDEmboss" w:sz="18" w:space="0" w:color="auto"/>
              <w:bottom w:val="threeDEmboss" w:sz="18" w:space="0" w:color="auto"/>
              <w:right w:val="threeDEmboss" w:sz="18" w:space="0" w:color="auto"/>
            </w:tcBorders>
          </w:tcPr>
          <w:p w:rsidR="00C33A32" w:rsidRPr="002D17E7" w:rsidRDefault="00C33A32" w:rsidP="00BD671B">
            <w:pPr>
              <w:rPr>
                <w:b/>
                <w:bCs/>
                <w:sz w:val="28"/>
                <w:szCs w:val="28"/>
                <w:lang w:val="en-US" w:bidi="ar-IQ"/>
              </w:rPr>
            </w:pPr>
            <w:r w:rsidRPr="002D17E7">
              <w:rPr>
                <w:rFonts w:hint="cs"/>
                <w:b/>
                <w:bCs/>
                <w:sz w:val="28"/>
                <w:szCs w:val="28"/>
                <w:rtl/>
                <w:lang w:val="en-US" w:bidi="ar-IQ"/>
              </w:rPr>
              <w:t>المعرفة الضمنية وانعكاساتها على جودة الخدمة الصحية في دائرة صحة/الرصافة</w:t>
            </w:r>
          </w:p>
        </w:tc>
        <w:tc>
          <w:tcPr>
            <w:tcW w:w="2646" w:type="dxa"/>
            <w:gridSpan w:val="2"/>
            <w:tcBorders>
              <w:top w:val="threeDEmboss" w:sz="18" w:space="0" w:color="auto"/>
              <w:left w:val="threeDEmboss" w:sz="18" w:space="0" w:color="auto"/>
              <w:bottom w:val="threeDEmboss" w:sz="18" w:space="0" w:color="auto"/>
              <w:right w:val="threeDEmboss" w:sz="18" w:space="0" w:color="auto"/>
            </w:tcBorders>
            <w:shd w:val="clear" w:color="auto" w:fill="DDD9C3"/>
          </w:tcPr>
          <w:p w:rsidR="00C33A32" w:rsidRDefault="00C33A32" w:rsidP="00BD671B">
            <w:pPr>
              <w:jc w:val="right"/>
              <w:rPr>
                <w:rFonts w:ascii="Tahoma" w:hAnsi="Tahoma" w:cs="Tahoma"/>
                <w:lang w:val="en-US" w:bidi="ar-IQ"/>
              </w:rPr>
            </w:pPr>
            <w:r>
              <w:rPr>
                <w:rFonts w:ascii="Tahoma" w:hAnsi="Tahoma" w:cs="Tahoma"/>
                <w:lang w:val="en-US" w:bidi="ar-IQ"/>
              </w:rPr>
              <w:t xml:space="preserve">Thesis  Title </w:t>
            </w:r>
          </w:p>
        </w:tc>
      </w:tr>
      <w:tr w:rsidR="00C33A32" w:rsidTr="00BD671B">
        <w:trPr>
          <w:trHeight w:hRule="exact" w:val="500"/>
          <w:jc w:val="center"/>
        </w:trPr>
        <w:tc>
          <w:tcPr>
            <w:tcW w:w="8297" w:type="dxa"/>
            <w:gridSpan w:val="5"/>
            <w:tcBorders>
              <w:top w:val="threeDEmboss" w:sz="18" w:space="0" w:color="auto"/>
              <w:left w:val="threeDEmboss" w:sz="18" w:space="0" w:color="auto"/>
              <w:bottom w:val="threeDEmboss" w:sz="18" w:space="0" w:color="auto"/>
              <w:right w:val="threeDEmboss" w:sz="18" w:space="0" w:color="auto"/>
            </w:tcBorders>
          </w:tcPr>
          <w:p w:rsidR="00C33A32" w:rsidRPr="002D17E7" w:rsidRDefault="00C33A32" w:rsidP="00BD671B">
            <w:pPr>
              <w:tabs>
                <w:tab w:val="left" w:pos="4843"/>
              </w:tabs>
              <w:jc w:val="center"/>
              <w:rPr>
                <w:b/>
                <w:bCs/>
                <w:sz w:val="32"/>
                <w:szCs w:val="32"/>
                <w:lang w:val="en-US" w:bidi="ar-IQ"/>
              </w:rPr>
            </w:pPr>
            <w:r w:rsidRPr="002D17E7">
              <w:rPr>
                <w:rFonts w:hint="cs"/>
                <w:b/>
                <w:bCs/>
                <w:sz w:val="32"/>
                <w:szCs w:val="32"/>
                <w:rtl/>
                <w:lang w:val="en-US" w:bidi="ar-IQ"/>
              </w:rPr>
              <w:t>2012</w:t>
            </w:r>
          </w:p>
        </w:tc>
        <w:tc>
          <w:tcPr>
            <w:tcW w:w="2646" w:type="dxa"/>
            <w:gridSpan w:val="2"/>
            <w:tcBorders>
              <w:top w:val="threeDEmboss" w:sz="18" w:space="0" w:color="auto"/>
              <w:left w:val="threeDEmboss" w:sz="18" w:space="0" w:color="auto"/>
              <w:bottom w:val="threeDEmboss" w:sz="18" w:space="0" w:color="auto"/>
              <w:right w:val="threeDEmboss" w:sz="18" w:space="0" w:color="auto"/>
            </w:tcBorders>
            <w:shd w:val="clear" w:color="auto" w:fill="DDD9C3"/>
          </w:tcPr>
          <w:p w:rsidR="00C33A32" w:rsidRDefault="00C33A32" w:rsidP="00BD671B">
            <w:pPr>
              <w:jc w:val="right"/>
              <w:rPr>
                <w:rFonts w:ascii="Tahoma" w:hAnsi="Tahoma" w:cs="Tahoma"/>
                <w:lang w:val="en-US" w:bidi="ar-IQ"/>
              </w:rPr>
            </w:pPr>
            <w:r>
              <w:rPr>
                <w:rFonts w:ascii="Tahoma" w:hAnsi="Tahoma" w:cs="Tahoma"/>
                <w:lang w:val="en-US" w:bidi="ar-IQ"/>
              </w:rPr>
              <w:t>Year</w:t>
            </w:r>
          </w:p>
        </w:tc>
      </w:tr>
      <w:tr w:rsidR="00C33A32" w:rsidTr="00BD671B">
        <w:trPr>
          <w:trHeight w:val="493"/>
          <w:jc w:val="center"/>
        </w:trPr>
        <w:tc>
          <w:tcPr>
            <w:tcW w:w="8297" w:type="dxa"/>
            <w:gridSpan w:val="5"/>
            <w:tcBorders>
              <w:top w:val="threeDEmboss" w:sz="18" w:space="0" w:color="auto"/>
              <w:left w:val="threeDEmboss" w:sz="18" w:space="0" w:color="auto"/>
              <w:bottom w:val="threeDEmboss" w:sz="24" w:space="0" w:color="auto"/>
              <w:right w:val="threeDEmboss" w:sz="18" w:space="0" w:color="auto"/>
            </w:tcBorders>
          </w:tcPr>
          <w:p w:rsidR="00C33A32" w:rsidRPr="002D17E7" w:rsidRDefault="00C33A32" w:rsidP="00BD671B">
            <w:pPr>
              <w:jc w:val="both"/>
              <w:rPr>
                <w:rFonts w:ascii="Simplified Arabic" w:hAnsi="Simplified Arabic" w:cs="Simplified Arabic"/>
                <w:b/>
                <w:bCs/>
                <w:sz w:val="22"/>
                <w:szCs w:val="22"/>
                <w:lang w:bidi="ar-IQ"/>
              </w:rPr>
            </w:pPr>
            <w:r w:rsidRPr="00C60B7F">
              <w:rPr>
                <w:rFonts w:cs="Simplified Arabic" w:hint="cs"/>
                <w:b/>
                <w:bCs/>
                <w:sz w:val="28"/>
                <w:szCs w:val="28"/>
                <w:rtl/>
              </w:rPr>
              <w:tab/>
            </w:r>
            <w:r w:rsidRPr="002D17E7">
              <w:rPr>
                <w:rFonts w:ascii="Simplified Arabic" w:hAnsi="Simplified Arabic" w:cs="Simplified Arabic"/>
                <w:b/>
                <w:bCs/>
                <w:sz w:val="22"/>
                <w:szCs w:val="22"/>
                <w:rtl/>
                <w:lang w:bidi="ar-IQ"/>
              </w:rPr>
              <w:t xml:space="preserve">  سع</w:t>
            </w:r>
            <w:r w:rsidRPr="002D17E7">
              <w:rPr>
                <w:rFonts w:ascii="Simplified Arabic" w:hAnsi="Simplified Arabic" w:cs="Simplified Arabic" w:hint="cs"/>
                <w:b/>
                <w:bCs/>
                <w:sz w:val="22"/>
                <w:szCs w:val="22"/>
                <w:rtl/>
                <w:lang w:bidi="ar-IQ"/>
              </w:rPr>
              <w:t>ىالبحث</w:t>
            </w:r>
            <w:r w:rsidRPr="002D17E7">
              <w:rPr>
                <w:rFonts w:ascii="Simplified Arabic" w:hAnsi="Simplified Arabic" w:cs="Simplified Arabic"/>
                <w:b/>
                <w:bCs/>
                <w:sz w:val="22"/>
                <w:szCs w:val="22"/>
                <w:rtl/>
                <w:lang w:bidi="ar-IQ"/>
              </w:rPr>
              <w:t xml:space="preserve"> الى استكشاف مدى انعكاس وتأثير المعرفة الضمنية الكامنة في عقول الخبراء والأستشاريين بأبعادها الخبرة والمهارة والحدس والتفكير على جودة  الخدمة الصحية وتوظيف ما يترتب من هذا الأستكشاف من نتائج فكرية وعملية تطبيقية بعد اخضاعها للأختبارات  الاحصائية للأستفادة منها في الميادين النظرية بصورة عامة وللميادين التطبيقية بصورة خاصة والمتمثلة بمستشفياتنا والتي هي بأمس الحاجة لمثل هذه الجهود , وتمثلت عينة الدراسة  ب</w:t>
            </w:r>
            <w:r w:rsidRPr="002D17E7">
              <w:rPr>
                <w:rFonts w:ascii="Simplified Arabic" w:hAnsi="Simplified Arabic" w:cs="Simplified Arabic" w:hint="cs"/>
                <w:b/>
                <w:bCs/>
                <w:sz w:val="22"/>
                <w:szCs w:val="22"/>
                <w:rtl/>
                <w:lang w:bidi="ar-IQ"/>
              </w:rPr>
              <w:t>ـ</w:t>
            </w:r>
            <w:r w:rsidRPr="002D17E7">
              <w:rPr>
                <w:rFonts w:ascii="Simplified Arabic" w:hAnsi="Simplified Arabic" w:cs="Simplified Arabic"/>
                <w:b/>
                <w:bCs/>
                <w:sz w:val="22"/>
                <w:szCs w:val="22"/>
                <w:rtl/>
                <w:lang w:bidi="ar-IQ"/>
              </w:rPr>
              <w:t xml:space="preserve"> (</w:t>
            </w:r>
            <w:r w:rsidRPr="002D17E7">
              <w:rPr>
                <w:rFonts w:ascii="Simplified Arabic" w:hAnsi="Simplified Arabic" w:cs="Simplified Arabic"/>
                <w:b/>
                <w:bCs/>
                <w:sz w:val="22"/>
                <w:szCs w:val="22"/>
                <w:lang w:bidi="ar-IQ"/>
              </w:rPr>
              <w:t>55</w:t>
            </w:r>
            <w:r w:rsidRPr="002D17E7">
              <w:rPr>
                <w:rFonts w:ascii="Simplified Arabic" w:hAnsi="Simplified Arabic" w:cs="Simplified Arabic"/>
                <w:b/>
                <w:bCs/>
                <w:sz w:val="22"/>
                <w:szCs w:val="22"/>
                <w:rtl/>
                <w:lang w:bidi="ar-IQ"/>
              </w:rPr>
              <w:t>) خبير</w:t>
            </w:r>
            <w:r w:rsidRPr="002D17E7">
              <w:rPr>
                <w:rFonts w:ascii="Simplified Arabic" w:hAnsi="Simplified Arabic" w:cs="Simplified Arabic" w:hint="cs"/>
                <w:b/>
                <w:bCs/>
                <w:sz w:val="22"/>
                <w:szCs w:val="22"/>
                <w:rtl/>
                <w:lang w:bidi="ar-IQ"/>
              </w:rPr>
              <w:t>اً</w:t>
            </w:r>
            <w:r w:rsidRPr="002D17E7">
              <w:rPr>
                <w:rFonts w:ascii="Simplified Arabic" w:hAnsi="Simplified Arabic" w:cs="Simplified Arabic"/>
                <w:b/>
                <w:bCs/>
                <w:sz w:val="22"/>
                <w:szCs w:val="22"/>
                <w:rtl/>
                <w:lang w:bidi="ar-IQ"/>
              </w:rPr>
              <w:t xml:space="preserve"> واستشاري</w:t>
            </w:r>
            <w:r w:rsidRPr="002D17E7">
              <w:rPr>
                <w:rFonts w:ascii="Simplified Arabic" w:hAnsi="Simplified Arabic" w:cs="Simplified Arabic" w:hint="cs"/>
                <w:b/>
                <w:bCs/>
                <w:sz w:val="22"/>
                <w:szCs w:val="22"/>
                <w:rtl/>
                <w:lang w:bidi="ar-IQ"/>
              </w:rPr>
              <w:t>اً</w:t>
            </w:r>
            <w:r w:rsidRPr="002D17E7">
              <w:rPr>
                <w:rFonts w:ascii="Simplified Arabic" w:hAnsi="Simplified Arabic" w:cs="Simplified Arabic"/>
                <w:b/>
                <w:bCs/>
                <w:sz w:val="22"/>
                <w:szCs w:val="22"/>
                <w:rtl/>
                <w:lang w:bidi="ar-IQ"/>
              </w:rPr>
              <w:t xml:space="preserve"> في اربع مستشفيات كبيرة تابعة لدائرة صحة بغداد الرصافة ,وهي  مستشفى الكندي و مستشفى بن النفيس ومستشفى العلوية للولادة ومستشفى النعمان ,وتم استخدام (</w:t>
            </w:r>
            <w:r w:rsidRPr="002D17E7">
              <w:rPr>
                <w:rFonts w:ascii="Simplified Arabic" w:hAnsi="Simplified Arabic" w:cs="Simplified Arabic"/>
                <w:b/>
                <w:bCs/>
                <w:sz w:val="22"/>
                <w:szCs w:val="22"/>
                <w:lang w:bidi="ar-IQ"/>
              </w:rPr>
              <w:t>55</w:t>
            </w:r>
            <w:r w:rsidRPr="002D17E7">
              <w:rPr>
                <w:rFonts w:ascii="Simplified Arabic" w:hAnsi="Simplified Arabic" w:cs="Simplified Arabic"/>
                <w:b/>
                <w:bCs/>
                <w:sz w:val="22"/>
                <w:szCs w:val="22"/>
                <w:rtl/>
                <w:lang w:bidi="ar-IQ"/>
              </w:rPr>
              <w:t xml:space="preserve">)استبانة تألفت الواحدة من مقياسيين لقياس ابعاد المعرفة الضمنية ولقياس ابعاد  جودة  الخدمة الصحية بأعتمادالأستجابات المنعكسة عن </w:t>
            </w:r>
            <w:r w:rsidRPr="002D17E7">
              <w:rPr>
                <w:rFonts w:ascii="Simplified Arabic" w:hAnsi="Simplified Arabic" w:cs="Simplified Arabic" w:hint="cs"/>
                <w:b/>
                <w:bCs/>
                <w:sz w:val="22"/>
                <w:szCs w:val="22"/>
                <w:rtl/>
                <w:lang w:bidi="ar-IQ"/>
              </w:rPr>
              <w:t>(</w:t>
            </w:r>
            <w:r w:rsidRPr="002D17E7">
              <w:rPr>
                <w:rFonts w:ascii="Simplified Arabic" w:hAnsi="Simplified Arabic" w:cs="Simplified Arabic"/>
                <w:b/>
                <w:bCs/>
                <w:sz w:val="22"/>
                <w:szCs w:val="22"/>
                <w:lang w:bidi="ar-IQ"/>
              </w:rPr>
              <w:t>57</w:t>
            </w:r>
            <w:r w:rsidRPr="002D17E7">
              <w:rPr>
                <w:rFonts w:ascii="Simplified Arabic" w:hAnsi="Simplified Arabic" w:cs="Simplified Arabic" w:hint="cs"/>
                <w:b/>
                <w:bCs/>
                <w:sz w:val="22"/>
                <w:szCs w:val="22"/>
                <w:rtl/>
                <w:lang w:bidi="ar-IQ"/>
              </w:rPr>
              <w:t>)</w:t>
            </w:r>
            <w:r w:rsidRPr="002D17E7">
              <w:rPr>
                <w:rFonts w:ascii="Simplified Arabic" w:hAnsi="Simplified Arabic" w:cs="Simplified Arabic"/>
                <w:b/>
                <w:bCs/>
                <w:sz w:val="22"/>
                <w:szCs w:val="22"/>
                <w:rtl/>
                <w:lang w:bidi="ar-IQ"/>
              </w:rPr>
              <w:t xml:space="preserve">سؤالا غطت كلا المتغيرين . و توصل </w:t>
            </w:r>
            <w:r w:rsidRPr="002D17E7">
              <w:rPr>
                <w:rFonts w:ascii="Simplified Arabic" w:hAnsi="Simplified Arabic" w:cs="Simplified Arabic" w:hint="cs"/>
                <w:b/>
                <w:bCs/>
                <w:sz w:val="22"/>
                <w:szCs w:val="22"/>
                <w:rtl/>
                <w:lang w:bidi="ar-IQ"/>
              </w:rPr>
              <w:t>البحث</w:t>
            </w:r>
            <w:r w:rsidRPr="002D17E7">
              <w:rPr>
                <w:rFonts w:ascii="Simplified Arabic" w:hAnsi="Simplified Arabic" w:cs="Simplified Arabic"/>
                <w:b/>
                <w:bCs/>
                <w:sz w:val="22"/>
                <w:szCs w:val="22"/>
                <w:rtl/>
                <w:lang w:bidi="ar-IQ"/>
              </w:rPr>
              <w:t xml:space="preserve"> الى اثبات الفرضيتين الرئيستين مع الفرضيات الفرعية والى عدة استنتاجات من اهمها ان النسبة الكبيرة من العينة المبحوثة هم ذوو الخبرة الفنية النظرية والتراكمية ويتمتعون بالخبرة والحدس مع مهارة مقبولة وتبنيهم لمبدأ التفكير واجراء البحوث وان هناك علاقتي ارتباط وتأثير قويتين بين المعرفة الضمنية وجودة الخدمة  الصحية وان اعلى ارتباط وتأثير لجميع ابعاد المعرفة الضمنية كان مع بعد المعولية واقلها كان مع  بعد الملموسية ,وانه لايوجد ترابط وتأثير للحدس مع التعاطف كما اظهرت وجود خلل في عملية الالتزام بالوقت المناسب لتقديم الخدمة الصحية مع  قلة تمتع الملاكات الوسطية الصحية للمعارف والخبرات المهارية وكذلك بين وجود مرونة وسهولة في انسيابية المرضى المراجعين وضعف ملا</w:t>
            </w:r>
            <w:r w:rsidRPr="002D17E7">
              <w:rPr>
                <w:rFonts w:ascii="Simplified Arabic" w:hAnsi="Simplified Arabic" w:cs="Simplified Arabic" w:hint="cs"/>
                <w:b/>
                <w:bCs/>
                <w:sz w:val="22"/>
                <w:szCs w:val="22"/>
                <w:rtl/>
                <w:lang w:bidi="ar-IQ"/>
              </w:rPr>
              <w:t>ء</w:t>
            </w:r>
            <w:r w:rsidRPr="002D17E7">
              <w:rPr>
                <w:rFonts w:ascii="Simplified Arabic" w:hAnsi="Simplified Arabic" w:cs="Simplified Arabic"/>
                <w:b/>
                <w:bCs/>
                <w:sz w:val="22"/>
                <w:szCs w:val="22"/>
                <w:rtl/>
                <w:lang w:bidi="ar-IQ"/>
              </w:rPr>
              <w:t>مة نوع الطعام المقدم مع طبيعة حالة المريض</w:t>
            </w:r>
            <w:r w:rsidRPr="002D17E7">
              <w:rPr>
                <w:rFonts w:ascii="Simplified Arabic" w:hAnsi="Simplified Arabic" w:cs="Simplified Arabic" w:hint="cs"/>
                <w:b/>
                <w:bCs/>
                <w:sz w:val="22"/>
                <w:szCs w:val="22"/>
                <w:rtl/>
                <w:lang w:bidi="ar-IQ"/>
              </w:rPr>
              <w:t xml:space="preserve"> و</w:t>
            </w:r>
            <w:r w:rsidRPr="002D17E7">
              <w:rPr>
                <w:rFonts w:ascii="Simplified Arabic" w:hAnsi="Simplified Arabic" w:cs="Simplified Arabic"/>
                <w:b/>
                <w:bCs/>
                <w:sz w:val="22"/>
                <w:szCs w:val="22"/>
                <w:rtl/>
                <w:lang w:bidi="ar-IQ"/>
              </w:rPr>
              <w:t xml:space="preserve"> بين</w:t>
            </w:r>
            <w:r w:rsidRPr="002D17E7">
              <w:rPr>
                <w:rFonts w:ascii="Simplified Arabic" w:hAnsi="Simplified Arabic" w:cs="Simplified Arabic" w:hint="cs"/>
                <w:b/>
                <w:bCs/>
                <w:sz w:val="22"/>
                <w:szCs w:val="22"/>
                <w:rtl/>
                <w:lang w:bidi="ar-IQ"/>
              </w:rPr>
              <w:t xml:space="preserve"> ايضاً</w:t>
            </w:r>
            <w:r w:rsidRPr="002D17E7">
              <w:rPr>
                <w:rFonts w:ascii="Simplified Arabic" w:hAnsi="Simplified Arabic" w:cs="Simplified Arabic"/>
                <w:b/>
                <w:bCs/>
                <w:sz w:val="22"/>
                <w:szCs w:val="22"/>
                <w:rtl/>
                <w:lang w:bidi="ar-IQ"/>
              </w:rPr>
              <w:t xml:space="preserve"> ان اي ارتفاع بسيط في مدى تطبيق اي بعد من ابعاد المعرفة الضمنية يؤدي الى ارتفاع مضطرد في مدى تحسين جودة الخدمة الصحية .</w:t>
            </w:r>
          </w:p>
          <w:p w:rsidR="00C33A32" w:rsidRPr="002D17E7" w:rsidRDefault="00C33A32" w:rsidP="00BD671B">
            <w:pPr>
              <w:jc w:val="both"/>
              <w:rPr>
                <w:rFonts w:ascii="Simplified Arabic" w:hAnsi="Simplified Arabic" w:cs="Simplified Arabic"/>
                <w:b/>
                <w:bCs/>
                <w:sz w:val="22"/>
                <w:szCs w:val="22"/>
                <w:rtl/>
                <w:lang w:bidi="ar-IQ"/>
              </w:rPr>
            </w:pPr>
            <w:r w:rsidRPr="002D17E7">
              <w:rPr>
                <w:rFonts w:ascii="Simplified Arabic" w:hAnsi="Simplified Arabic" w:cs="Simplified Arabic"/>
                <w:b/>
                <w:bCs/>
                <w:sz w:val="22"/>
                <w:szCs w:val="22"/>
                <w:rtl/>
                <w:lang w:bidi="ar-IQ"/>
              </w:rPr>
              <w:t>واوص</w:t>
            </w:r>
            <w:r w:rsidRPr="002D17E7">
              <w:rPr>
                <w:rFonts w:ascii="Simplified Arabic" w:hAnsi="Simplified Arabic" w:cs="Simplified Arabic" w:hint="cs"/>
                <w:b/>
                <w:bCs/>
                <w:sz w:val="22"/>
                <w:szCs w:val="22"/>
                <w:rtl/>
                <w:lang w:bidi="ar-IQ"/>
              </w:rPr>
              <w:t>ىالبحث</w:t>
            </w:r>
            <w:r w:rsidRPr="002D17E7">
              <w:rPr>
                <w:rFonts w:ascii="Simplified Arabic" w:hAnsi="Simplified Arabic" w:cs="Simplified Arabic"/>
                <w:b/>
                <w:bCs/>
                <w:sz w:val="22"/>
                <w:szCs w:val="22"/>
                <w:rtl/>
                <w:lang w:bidi="ar-IQ"/>
              </w:rPr>
              <w:t xml:space="preserve"> بضرورة توضيح دور المعرفة الضمنية في رفع مديات جودة الخدمة الصحية مع السعي لبناء بني</w:t>
            </w:r>
            <w:r w:rsidRPr="002D17E7">
              <w:rPr>
                <w:rFonts w:ascii="Simplified Arabic" w:hAnsi="Simplified Arabic" w:cs="Simplified Arabic" w:hint="cs"/>
                <w:b/>
                <w:bCs/>
                <w:sz w:val="22"/>
                <w:szCs w:val="22"/>
                <w:rtl/>
                <w:lang w:bidi="ar-IQ"/>
              </w:rPr>
              <w:t>ة</w:t>
            </w:r>
            <w:r w:rsidRPr="002D17E7">
              <w:rPr>
                <w:rFonts w:ascii="Simplified Arabic" w:hAnsi="Simplified Arabic" w:cs="Simplified Arabic"/>
                <w:b/>
                <w:bCs/>
                <w:sz w:val="22"/>
                <w:szCs w:val="22"/>
                <w:rtl/>
                <w:lang w:bidi="ar-IQ"/>
              </w:rPr>
              <w:t xml:space="preserve"> تحتي</w:t>
            </w:r>
            <w:r w:rsidRPr="002D17E7">
              <w:rPr>
                <w:rFonts w:ascii="Simplified Arabic" w:hAnsi="Simplified Arabic" w:cs="Simplified Arabic" w:hint="cs"/>
                <w:b/>
                <w:bCs/>
                <w:sz w:val="22"/>
                <w:szCs w:val="22"/>
                <w:rtl/>
                <w:lang w:bidi="ar-IQ"/>
              </w:rPr>
              <w:t>ة</w:t>
            </w:r>
            <w:r w:rsidRPr="002D17E7">
              <w:rPr>
                <w:rFonts w:ascii="Simplified Arabic" w:hAnsi="Simplified Arabic" w:cs="Simplified Arabic"/>
                <w:b/>
                <w:bCs/>
                <w:sz w:val="22"/>
                <w:szCs w:val="22"/>
                <w:rtl/>
                <w:lang w:bidi="ar-IQ"/>
              </w:rPr>
              <w:t xml:space="preserve"> ساندة لاحتضان وتوليد مالكي المعرفة الضمنية </w:t>
            </w:r>
            <w:r w:rsidRPr="002D17E7">
              <w:rPr>
                <w:rFonts w:ascii="Simplified Arabic" w:hAnsi="Simplified Arabic" w:cs="Simplified Arabic" w:hint="cs"/>
                <w:b/>
                <w:bCs/>
                <w:sz w:val="22"/>
                <w:szCs w:val="22"/>
                <w:rtl/>
                <w:lang w:bidi="ar-IQ"/>
              </w:rPr>
              <w:t>,</w:t>
            </w:r>
            <w:r w:rsidRPr="002D17E7">
              <w:rPr>
                <w:rFonts w:ascii="Simplified Arabic" w:hAnsi="Simplified Arabic" w:cs="Simplified Arabic"/>
                <w:b/>
                <w:bCs/>
                <w:sz w:val="22"/>
                <w:szCs w:val="22"/>
                <w:rtl/>
                <w:lang w:bidi="ar-IQ"/>
              </w:rPr>
              <w:t xml:space="preserve"> وان يقوم المسؤول</w:t>
            </w:r>
            <w:r w:rsidRPr="002D17E7">
              <w:rPr>
                <w:rFonts w:ascii="Simplified Arabic" w:hAnsi="Simplified Arabic" w:cs="Simplified Arabic" w:hint="cs"/>
                <w:b/>
                <w:bCs/>
                <w:sz w:val="22"/>
                <w:szCs w:val="22"/>
                <w:rtl/>
                <w:lang w:bidi="ar-IQ"/>
              </w:rPr>
              <w:t>ون</w:t>
            </w:r>
            <w:r w:rsidRPr="002D17E7">
              <w:rPr>
                <w:rFonts w:ascii="Simplified Arabic" w:hAnsi="Simplified Arabic" w:cs="Simplified Arabic"/>
                <w:b/>
                <w:bCs/>
                <w:sz w:val="22"/>
                <w:szCs w:val="22"/>
                <w:rtl/>
                <w:lang w:bidi="ar-IQ"/>
              </w:rPr>
              <w:t xml:space="preserve"> في المواقع الادارية الصحية باستيعاب دور المعرفة الضمنية في تعزيز جودة الخدمة الصحية مع استثمار ما موج</w:t>
            </w:r>
            <w:r w:rsidRPr="002D17E7">
              <w:rPr>
                <w:rFonts w:ascii="Simplified Arabic" w:hAnsi="Simplified Arabic" w:cs="Simplified Arabic" w:hint="cs"/>
                <w:b/>
                <w:bCs/>
                <w:sz w:val="22"/>
                <w:szCs w:val="22"/>
                <w:rtl/>
                <w:lang w:bidi="ar-IQ"/>
              </w:rPr>
              <w:t>و</w:t>
            </w:r>
            <w:r w:rsidRPr="002D17E7">
              <w:rPr>
                <w:rFonts w:ascii="Simplified Arabic" w:hAnsi="Simplified Arabic" w:cs="Simplified Arabic"/>
                <w:b/>
                <w:bCs/>
                <w:sz w:val="22"/>
                <w:szCs w:val="22"/>
                <w:rtl/>
                <w:lang w:bidi="ar-IQ"/>
              </w:rPr>
              <w:t xml:space="preserve">د من قدرات في وضع الخطط الكفيلة بتوليد المعرفة وكذلك الاهتمام بالكفاءات المعرفية والخبرات المهارية  الطبية </w:t>
            </w:r>
            <w:r w:rsidRPr="002D17E7">
              <w:rPr>
                <w:rFonts w:ascii="Simplified Arabic" w:hAnsi="Simplified Arabic" w:cs="Simplified Arabic" w:hint="cs"/>
                <w:b/>
                <w:bCs/>
                <w:sz w:val="22"/>
                <w:szCs w:val="22"/>
                <w:rtl/>
                <w:lang w:bidi="ar-IQ"/>
              </w:rPr>
              <w:t>بوصفهم</w:t>
            </w:r>
            <w:r w:rsidRPr="002D17E7">
              <w:rPr>
                <w:rFonts w:ascii="Simplified Arabic" w:hAnsi="Simplified Arabic" w:cs="Simplified Arabic"/>
                <w:b/>
                <w:bCs/>
                <w:sz w:val="22"/>
                <w:szCs w:val="22"/>
                <w:rtl/>
                <w:lang w:bidi="ar-IQ"/>
              </w:rPr>
              <w:t xml:space="preserve"> قيم ثمينة  .</w:t>
            </w:r>
          </w:p>
          <w:p w:rsidR="00C33A32" w:rsidRPr="002D17E7" w:rsidRDefault="00C33A32" w:rsidP="00BD671B">
            <w:pPr>
              <w:jc w:val="lowKashida"/>
              <w:rPr>
                <w:rFonts w:cs="Simplified Arabic"/>
                <w:b/>
                <w:bCs/>
                <w:sz w:val="22"/>
                <w:szCs w:val="22"/>
                <w:rtl/>
                <w:lang w:bidi="ar-IQ"/>
              </w:rPr>
            </w:pPr>
          </w:p>
          <w:p w:rsidR="00C33A32" w:rsidRPr="00C60B7F" w:rsidRDefault="00C33A32" w:rsidP="00BD671B">
            <w:pPr>
              <w:rPr>
                <w:b/>
                <w:bCs/>
                <w:rtl/>
              </w:rPr>
            </w:pPr>
          </w:p>
          <w:p w:rsidR="00C33A32" w:rsidRPr="00C60B7F" w:rsidRDefault="00C33A32" w:rsidP="00BD671B">
            <w:pPr>
              <w:rPr>
                <w:b/>
                <w:bCs/>
                <w:lang w:val="en-US" w:bidi="ar-IQ"/>
              </w:rPr>
            </w:pPr>
          </w:p>
        </w:tc>
        <w:tc>
          <w:tcPr>
            <w:tcW w:w="2646" w:type="dxa"/>
            <w:gridSpan w:val="2"/>
            <w:tcBorders>
              <w:top w:val="threeDEmboss" w:sz="18" w:space="0" w:color="auto"/>
              <w:left w:val="threeDEmboss" w:sz="18" w:space="0" w:color="auto"/>
              <w:bottom w:val="threeDEmboss" w:sz="24" w:space="0" w:color="auto"/>
              <w:right w:val="threeDEmboss" w:sz="18" w:space="0" w:color="auto"/>
            </w:tcBorders>
            <w:shd w:val="clear" w:color="auto" w:fill="DDD9C3"/>
          </w:tcPr>
          <w:p w:rsidR="00C33A32" w:rsidRDefault="00C33A32" w:rsidP="00BD671B">
            <w:pPr>
              <w:spacing w:line="360" w:lineRule="auto"/>
              <w:rPr>
                <w:rFonts w:ascii="Tahoma" w:hAnsi="Tahoma" w:cs="Tahoma"/>
                <w:rtl/>
                <w:lang w:val="en-US" w:bidi="ar-IQ"/>
              </w:rPr>
            </w:pPr>
          </w:p>
          <w:p w:rsidR="00C33A32" w:rsidRDefault="00C33A32" w:rsidP="00BD671B">
            <w:pPr>
              <w:spacing w:line="360" w:lineRule="auto"/>
              <w:jc w:val="right"/>
              <w:rPr>
                <w:rFonts w:ascii="Tahoma" w:hAnsi="Tahoma" w:cs="Tahoma"/>
                <w:rtl/>
                <w:lang w:val="en-US" w:bidi="ar-IQ"/>
              </w:rPr>
            </w:pPr>
          </w:p>
          <w:p w:rsidR="00C33A32" w:rsidRDefault="00C33A32" w:rsidP="00BD671B">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DD7DEE" w:rsidRDefault="00DD7DEE"/>
    <w:sectPr w:rsidR="00DD7DEE" w:rsidSect="0048650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33A32"/>
    <w:rsid w:val="001B44FB"/>
    <w:rsid w:val="00486509"/>
    <w:rsid w:val="005B0BC8"/>
    <w:rsid w:val="00927EDF"/>
    <w:rsid w:val="00C33A32"/>
    <w:rsid w:val="00DD7DEE"/>
    <w:rsid w:val="00F9067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A32"/>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33A32"/>
  </w:style>
  <w:style w:type="character" w:customStyle="1" w:styleId="shorttext">
    <w:name w:val="short_text"/>
    <w:basedOn w:val="DefaultParagraphFont"/>
    <w:rsid w:val="00C33A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2013-03-06T08:57:00Z</dcterms:created>
  <dcterms:modified xsi:type="dcterms:W3CDTF">2013-03-06T08:59:00Z</dcterms:modified>
</cp:coreProperties>
</file>