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2085"/>
        <w:gridCol w:w="3220"/>
        <w:gridCol w:w="1982"/>
        <w:gridCol w:w="3603"/>
      </w:tblGrid>
      <w:tr w:rsidR="007A2ADE" w:rsidTr="004E743F">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A2ADE" w:rsidRDefault="007A2ADE" w:rsidP="004E743F">
            <w:pPr>
              <w:rPr>
                <w:b/>
                <w:bCs/>
                <w:sz w:val="32"/>
                <w:szCs w:val="32"/>
                <w:lang w:val="en-US" w:bidi="ar-IQ"/>
              </w:rPr>
            </w:pPr>
            <w:r>
              <w:rPr>
                <w:b/>
                <w:bCs/>
                <w:sz w:val="32"/>
                <w:szCs w:val="32"/>
                <w:rtl/>
                <w:lang w:val="en-US" w:bidi="ar-IQ"/>
              </w:rPr>
              <w:t>كلية الادارة والاقتصاد</w:t>
            </w:r>
          </w:p>
        </w:tc>
      </w:tr>
      <w:tr w:rsidR="007A2ADE" w:rsidTr="004E743F">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A2ADE" w:rsidRDefault="007A2ADE" w:rsidP="004E743F">
            <w:pPr>
              <w:rPr>
                <w:b/>
                <w:bCs/>
                <w:sz w:val="32"/>
                <w:szCs w:val="32"/>
                <w:lang w:val="en-US" w:bidi="ar-IQ"/>
              </w:rPr>
            </w:pPr>
            <w:r>
              <w:rPr>
                <w:rFonts w:hint="cs"/>
                <w:b/>
                <w:bCs/>
                <w:sz w:val="32"/>
                <w:szCs w:val="32"/>
                <w:rtl/>
                <w:lang w:val="en-US" w:bidi="ar-IQ"/>
              </w:rPr>
              <w:t xml:space="preserve">احصاء </w:t>
            </w:r>
            <w:r>
              <w:rPr>
                <w:b/>
                <w:bCs/>
                <w:sz w:val="32"/>
                <w:szCs w:val="32"/>
                <w:rtl/>
                <w:lang w:val="en-US" w:bidi="ar-IQ"/>
              </w:rPr>
              <w:t xml:space="preserve"> </w:t>
            </w:r>
          </w:p>
        </w:tc>
      </w:tr>
      <w:tr w:rsidR="007A2ADE" w:rsidRPr="009D5493" w:rsidTr="004E743F">
        <w:trPr>
          <w:trHeight w:hRule="exact" w:val="6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A2ADE" w:rsidRPr="009D5493" w:rsidRDefault="007A2ADE" w:rsidP="004E743F">
            <w:pPr>
              <w:pStyle w:val="BodyText3"/>
              <w:rPr>
                <w:b/>
                <w:bCs/>
                <w:sz w:val="32"/>
                <w:szCs w:val="32"/>
                <w:lang w:val="en-US"/>
              </w:rPr>
            </w:pPr>
            <w:r w:rsidRPr="009D5493">
              <w:rPr>
                <w:rFonts w:cs="SKR HEAD1" w:hint="cs"/>
                <w:b/>
                <w:bCs/>
                <w:sz w:val="32"/>
                <w:szCs w:val="32"/>
                <w:rtl/>
              </w:rPr>
              <w:t>ايمان محمد عبد الله المشهداني</w:t>
            </w:r>
          </w:p>
        </w:tc>
      </w:tr>
      <w:tr w:rsidR="007A2ADE" w:rsidTr="004E743F">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A2ADE" w:rsidRDefault="007A2ADE" w:rsidP="004E743F">
            <w:pPr>
              <w:jc w:val="right"/>
              <w:rPr>
                <w:lang w:val="en-US" w:bidi="ar-IQ"/>
              </w:rPr>
            </w:pPr>
          </w:p>
        </w:tc>
      </w:tr>
      <w:tr w:rsidR="007A2ADE" w:rsidTr="004E743F">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7A2ADE" w:rsidRDefault="007A2ADE" w:rsidP="004E743F">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7A2ADE" w:rsidRDefault="007A2ADE" w:rsidP="004E743F">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7A2ADE" w:rsidRDefault="007A2ADE" w:rsidP="004E743F">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7A2ADE" w:rsidRDefault="007A2ADE" w:rsidP="004E743F">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r>
      <w:tr w:rsidR="007A2ADE" w:rsidTr="004E743F">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7A2ADE" w:rsidRDefault="007A2ADE" w:rsidP="004E743F">
            <w:pPr>
              <w:jc w:val="right"/>
              <w:rPr>
                <w:lang w:val="en-US" w:bidi="ar-IQ"/>
              </w:rPr>
            </w:pPr>
            <w:r>
              <w:rPr>
                <w:rtl/>
              </w:rPr>
              <w:pict>
                <v:oval id="_x0000_s1031" style="position:absolute;margin-left:3.65pt;margin-top:1.65pt;width:12.05pt;height:12.6pt;z-index:251665408;mso-position-horizontal-relative:text;mso-position-vertical-relative:text" fillcolor="navy" strokecolor="navy"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7A2ADE" w:rsidRDefault="007A2ADE" w:rsidP="004E743F">
            <w:pPr>
              <w:jc w:val="right"/>
              <w:rPr>
                <w:lang w:val="en-US" w:bidi="ar-IQ"/>
              </w:rPr>
            </w:pPr>
            <w:r>
              <w:rPr>
                <w:rtl/>
              </w:rPr>
              <w:pict>
                <v:oval id="_x0000_s1032" style="position:absolute;margin-left:8.1pt;margin-top:2.1pt;width:12.05pt;height:12.6pt;z-index:251666432;mso-position-horizontal-relative:text;mso-position-vertical-relative:text"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r>
      <w:tr w:rsidR="007A2ADE" w:rsidTr="004E743F">
        <w:trPr>
          <w:trHeight w:hRule="exact" w:val="45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A2ADE" w:rsidRPr="009D5493" w:rsidRDefault="007A2ADE" w:rsidP="004E743F">
            <w:pPr>
              <w:pStyle w:val="BodyText"/>
              <w:spacing w:line="288" w:lineRule="auto"/>
              <w:rPr>
                <w:rFonts w:cs="MCS Shafa S_U normal." w:hint="cs"/>
                <w:b/>
                <w:bCs/>
                <w:sz w:val="32"/>
                <w:szCs w:val="32"/>
                <w:rtl/>
              </w:rPr>
            </w:pPr>
            <w:r w:rsidRPr="009D5493">
              <w:rPr>
                <w:rFonts w:cs="MCS Shafa S_U normal." w:hint="cs"/>
                <w:b/>
                <w:bCs/>
                <w:sz w:val="32"/>
                <w:szCs w:val="32"/>
                <w:rtl/>
              </w:rPr>
              <w:t>التنبؤ باستخدام منظومة المعادلات الآنية مع تطبيق عملي</w:t>
            </w:r>
          </w:p>
          <w:p w:rsidR="007A2ADE" w:rsidRDefault="007A2ADE" w:rsidP="004E743F">
            <w:pPr>
              <w:jc w:val="center"/>
              <w:rPr>
                <w:lang w:val="en-US"/>
              </w:rPr>
            </w:pPr>
          </w:p>
        </w:tc>
      </w:tr>
      <w:tr w:rsidR="007A2ADE" w:rsidTr="004E743F">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A2ADE" w:rsidRPr="00E71465" w:rsidRDefault="007A2ADE" w:rsidP="004E743F">
            <w:pPr>
              <w:rPr>
                <w:rFonts w:cs="Simplified Arabic"/>
                <w:b/>
                <w:bCs/>
                <w:sz w:val="32"/>
                <w:szCs w:val="32"/>
                <w:rtl/>
              </w:rPr>
            </w:pPr>
            <w:r w:rsidRPr="00E71465">
              <w:rPr>
                <w:rFonts w:cs="Al-Kharashi 52"/>
                <w:b/>
                <w:bCs/>
                <w:sz w:val="32"/>
                <w:szCs w:val="32"/>
                <w:rtl/>
                <w:lang w:bidi="ar-IQ"/>
              </w:rPr>
              <w:t>142</w:t>
            </w:r>
            <w:r w:rsidRPr="00E71465">
              <w:rPr>
                <w:rFonts w:cs="Al-Kharashi 52" w:hint="cs"/>
                <w:b/>
                <w:bCs/>
                <w:sz w:val="32"/>
                <w:szCs w:val="32"/>
                <w:rtl/>
                <w:lang w:bidi="ar-IQ"/>
              </w:rPr>
              <w:t>8هـ</w:t>
            </w:r>
            <w:r w:rsidRPr="00E71465">
              <w:rPr>
                <w:rFonts w:hint="cs"/>
                <w:b/>
                <w:bCs/>
                <w:sz w:val="32"/>
                <w:szCs w:val="32"/>
                <w:rtl/>
              </w:rPr>
              <w:t xml:space="preserve">                                                           </w:t>
            </w:r>
            <w:r w:rsidRPr="00E71465">
              <w:rPr>
                <w:b/>
                <w:bCs/>
                <w:sz w:val="32"/>
                <w:szCs w:val="32"/>
                <w:rtl/>
              </w:rPr>
              <w:t xml:space="preserve"> </w:t>
            </w:r>
            <w:r w:rsidRPr="00E71465">
              <w:rPr>
                <w:rFonts w:cs="Al-Kharashi 52"/>
                <w:b/>
                <w:bCs/>
                <w:sz w:val="32"/>
                <w:szCs w:val="32"/>
                <w:rtl/>
                <w:lang w:bidi="ar-IQ"/>
              </w:rPr>
              <w:t>200</w:t>
            </w:r>
            <w:r w:rsidRPr="00E71465">
              <w:rPr>
                <w:rFonts w:cs="Al-Kharashi 52" w:hint="cs"/>
                <w:b/>
                <w:bCs/>
                <w:sz w:val="32"/>
                <w:szCs w:val="32"/>
                <w:rtl/>
                <w:lang w:bidi="ar-IQ"/>
              </w:rPr>
              <w:t>8 م</w:t>
            </w:r>
          </w:p>
          <w:p w:rsidR="007A2ADE" w:rsidRDefault="007A2ADE" w:rsidP="004E743F">
            <w:pPr>
              <w:pStyle w:val="BodyText3"/>
              <w:rPr>
                <w:rFonts w:hint="cs"/>
                <w:sz w:val="28"/>
                <w:szCs w:val="28"/>
                <w:rtl/>
              </w:rPr>
            </w:pPr>
          </w:p>
          <w:p w:rsidR="007A2ADE" w:rsidRDefault="007A2ADE" w:rsidP="004E743F">
            <w:pPr>
              <w:tabs>
                <w:tab w:val="left" w:pos="4843"/>
              </w:tabs>
              <w:jc w:val="center"/>
              <w:rPr>
                <w:lang w:val="en-US" w:bidi="ar-IQ"/>
              </w:rPr>
            </w:pPr>
          </w:p>
        </w:tc>
      </w:tr>
      <w:tr w:rsidR="007A2ADE" w:rsidTr="004E743F">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7A2ADE" w:rsidRPr="00E71465" w:rsidRDefault="007A2ADE" w:rsidP="004E743F">
            <w:pPr>
              <w:spacing w:line="312" w:lineRule="auto"/>
              <w:jc w:val="lowKashida"/>
              <w:rPr>
                <w:rFonts w:cs="Simplified Arabic" w:hint="cs"/>
                <w:b/>
                <w:bCs/>
                <w:sz w:val="16"/>
                <w:szCs w:val="16"/>
                <w:rtl/>
              </w:rPr>
            </w:pPr>
            <w:r w:rsidRPr="00E71465">
              <w:rPr>
                <w:rFonts w:cs="Simplified Arabic" w:hint="cs"/>
                <w:b/>
                <w:bCs/>
                <w:sz w:val="16"/>
                <w:szCs w:val="16"/>
                <w:rtl/>
              </w:rPr>
              <w:t>تعد النماذج القياسية من الاساليب المستخدمة في عمليات تخطيط ومتابعة انشطة القطاعات الاقتصادية المختلفة، اذ انها تعتمد على تحليل الظواهر التي تتحكم في تكوين الفعاليات والانشطة الاقتصادية ودراسة التفاعل فيما بينها مستندة بذلك على النظريات الاقتصادية والاحصائية على حد سواء.</w:t>
            </w:r>
          </w:p>
          <w:p w:rsidR="007A2ADE" w:rsidRPr="00E71465" w:rsidRDefault="007A2ADE" w:rsidP="004E743F">
            <w:pPr>
              <w:spacing w:line="312" w:lineRule="auto"/>
              <w:jc w:val="lowKashida"/>
              <w:rPr>
                <w:rFonts w:cs="Simplified Arabic" w:hint="cs"/>
                <w:b/>
                <w:bCs/>
                <w:sz w:val="16"/>
                <w:szCs w:val="16"/>
                <w:rtl/>
              </w:rPr>
            </w:pPr>
            <w:r w:rsidRPr="00E71465">
              <w:rPr>
                <w:rFonts w:cs="Simplified Arabic" w:hint="cs"/>
                <w:b/>
                <w:bCs/>
                <w:sz w:val="16"/>
                <w:szCs w:val="16"/>
                <w:rtl/>
              </w:rPr>
              <w:t>ان عملية اعداد الخطط ومتابعة انشطة القطاعات الاقتصادية يجب ان يكون في خلفيتها نموذج معين، ونظرا للتحولات السريعة والكبيرة التي يشهدها الاقتصاد العراقي ولغرض استيعاب هذه التحولات والسيطرة عليها، فان ذلك يتطلب وجود النموذج الاقتصادي المتكامل ولعدم وجود اي محاولات جدية لبناء نموذج للاقتصاد الكلي في العراق. فقد جاءت هذه الدراسة بهدف بناء منظومات معادلات آنية للاقتصاد العراقي وتقدير معالم هذه المنظومات بطرق التقدير الملائمة وذلك استناداً الى نوع تشخيصها واختيار منظومة المعادلات الانية المثلى التي تمثل الاقتصاد العراقي اقفضل تمثيل، ثم التنبؤ باستخدام منظومة المعادلات الانية للتعرف على قيم المتغيرات الداخلية والمتمثلة بقيمة الاستهلاك الخاص وقيمة الاستثمار الاجمالي... الخ واخيرا</w:t>
            </w:r>
            <w:r>
              <w:rPr>
                <w:rFonts w:cs="Simplified Arabic" w:hint="cs"/>
                <w:b/>
                <w:bCs/>
                <w:sz w:val="16"/>
                <w:szCs w:val="16"/>
                <w:rtl/>
              </w:rPr>
              <w:t>ً اختبار عدم الاستقرار (آثار ال</w:t>
            </w:r>
            <w:r w:rsidRPr="00E71465">
              <w:rPr>
                <w:rFonts w:cs="Simplified Arabic" w:hint="cs"/>
                <w:b/>
                <w:bCs/>
                <w:sz w:val="16"/>
                <w:szCs w:val="16"/>
                <w:rtl/>
              </w:rPr>
              <w:t xml:space="preserve">روب) على نمط </w:t>
            </w:r>
            <w:r w:rsidRPr="00E71465">
              <w:rPr>
                <w:rFonts w:cs="Simplified Arabic"/>
                <w:b/>
                <w:bCs/>
                <w:sz w:val="16"/>
                <w:szCs w:val="16"/>
                <w:rtl/>
              </w:rPr>
              <w:br/>
            </w:r>
            <w:r w:rsidRPr="00E71465">
              <w:rPr>
                <w:rFonts w:cs="Simplified Arabic" w:hint="cs"/>
                <w:b/>
                <w:bCs/>
                <w:sz w:val="16"/>
                <w:szCs w:val="16"/>
                <w:rtl/>
              </w:rPr>
              <w:t xml:space="preserve">كافة المتغيرات الداخلية المكونة للمنظومة المدروسة باستخدام تعديل مقترح على صيغة </w:t>
            </w:r>
            <w:r w:rsidRPr="00E71465">
              <w:rPr>
                <w:rFonts w:cs="Simplified Arabic"/>
                <w:b/>
                <w:bCs/>
                <w:sz w:val="16"/>
                <w:szCs w:val="16"/>
              </w:rPr>
              <w:t>Chow Test</w:t>
            </w:r>
            <w:r w:rsidRPr="00E71465">
              <w:rPr>
                <w:rFonts w:cs="Simplified Arabic" w:hint="cs"/>
                <w:b/>
                <w:bCs/>
                <w:sz w:val="16"/>
                <w:szCs w:val="16"/>
                <w:rtl/>
              </w:rPr>
              <w:t xml:space="preserve"> لقد تم بناء ثلاث منظومات معادلات آنية للاقتصاد العراقي بعد تحديد المتغيرات الداخلية المتغيرات والخارجية والمتغيرات الداخلية المرتدة زمنياً. ثم صحبت البيانات الخاصة بمتغيرات المنظومات ولسلسلة زمنية للفترة 2004- 1976 من نشرات مديسرية الحسابات القومية واحصاءات التجارة الخارجية في الجهاز المركزي للاحصاء وتكنولوجيا المعلومات التابع لوزارة التخطيط والتعاون الانمائي.</w:t>
            </w:r>
          </w:p>
          <w:p w:rsidR="007A2ADE" w:rsidRPr="00E71465" w:rsidRDefault="007A2ADE" w:rsidP="004E743F">
            <w:pPr>
              <w:spacing w:line="312" w:lineRule="auto"/>
              <w:jc w:val="lowKashida"/>
              <w:rPr>
                <w:rFonts w:cs="Simplified Arabic" w:hint="cs"/>
                <w:b/>
                <w:bCs/>
                <w:sz w:val="16"/>
                <w:szCs w:val="16"/>
                <w:rtl/>
              </w:rPr>
            </w:pPr>
            <w:r w:rsidRPr="00E71465">
              <w:rPr>
                <w:rFonts w:cs="Simplified Arabic" w:hint="cs"/>
                <w:b/>
                <w:bCs/>
                <w:sz w:val="16"/>
                <w:szCs w:val="16"/>
                <w:rtl/>
              </w:rPr>
              <w:tab/>
              <w:t xml:space="preserve">وبعد بناء المنظومات تم تقديرها بطريقة المربعات الصغرى ذات المرحلتين </w:t>
            </w:r>
            <w:r w:rsidRPr="00E71465">
              <w:rPr>
                <w:rFonts w:cs="Simplified Arabic"/>
                <w:b/>
                <w:bCs/>
                <w:sz w:val="16"/>
                <w:szCs w:val="16"/>
              </w:rPr>
              <w:t>2SLS</w:t>
            </w:r>
            <w:r w:rsidRPr="00E71465">
              <w:rPr>
                <w:rFonts w:cs="Simplified Arabic" w:hint="cs"/>
                <w:b/>
                <w:bCs/>
                <w:sz w:val="16"/>
                <w:szCs w:val="16"/>
                <w:rtl/>
              </w:rPr>
              <w:t xml:space="preserve"> والمربعات الصغرى ذات المراحل الثلاث </w:t>
            </w:r>
            <w:r w:rsidRPr="00E71465">
              <w:rPr>
                <w:rFonts w:cs="Simplified Arabic"/>
                <w:b/>
                <w:bCs/>
                <w:sz w:val="16"/>
                <w:szCs w:val="16"/>
              </w:rPr>
              <w:t>3SLS</w:t>
            </w:r>
            <w:r w:rsidRPr="00E71465">
              <w:rPr>
                <w:rFonts w:cs="Simplified Arabic" w:hint="cs"/>
                <w:b/>
                <w:bCs/>
                <w:sz w:val="16"/>
                <w:szCs w:val="16"/>
                <w:rtl/>
              </w:rPr>
              <w:t xml:space="preserve"> بعد اجراء عملية التشخيص حيث  تبين ان جميع النماذج ذات التشخيص </w:t>
            </w:r>
            <w:r w:rsidRPr="00E71465">
              <w:rPr>
                <w:rFonts w:cs="Simplified Arabic"/>
                <w:b/>
                <w:bCs/>
                <w:sz w:val="16"/>
                <w:szCs w:val="16"/>
              </w:rPr>
              <w:t>Over Identification</w:t>
            </w:r>
            <w:r w:rsidRPr="00E71465">
              <w:rPr>
                <w:rFonts w:cs="Simplified Arabic" w:hint="cs"/>
                <w:b/>
                <w:bCs/>
                <w:sz w:val="16"/>
                <w:szCs w:val="16"/>
                <w:rtl/>
              </w:rPr>
              <w:t xml:space="preserve"> وبعد ذلك تم التنبؤ بقيم المتغيرات الداخلية في منظومة المعادلات الآنية واختيار منظومة المعادلات الآنية المثلى باستخدام المعيار </w:t>
            </w:r>
            <w:r w:rsidRPr="00E71465">
              <w:rPr>
                <w:rFonts w:cs="Simplified Arabic"/>
                <w:b/>
                <w:bCs/>
                <w:sz w:val="16"/>
                <w:szCs w:val="16"/>
              </w:rPr>
              <w:t>BIC, AIC</w:t>
            </w:r>
            <w:r w:rsidRPr="00E71465">
              <w:rPr>
                <w:rFonts w:cs="Simplified Arabic" w:hint="cs"/>
                <w:b/>
                <w:bCs/>
                <w:sz w:val="16"/>
                <w:szCs w:val="16"/>
                <w:rtl/>
              </w:rPr>
              <w:t xml:space="preserve"> واخيراً تم اختبار اثر عدم الاستقرار (أثر الحرب) على مستوى كل متغير داخلي عن طريق استخدام تعديل مقترح على </w:t>
            </w:r>
            <w:r w:rsidRPr="00E71465">
              <w:rPr>
                <w:rFonts w:cs="Simplified Arabic"/>
                <w:b/>
                <w:bCs/>
                <w:sz w:val="16"/>
                <w:szCs w:val="16"/>
              </w:rPr>
              <w:t>Chow Test</w:t>
            </w:r>
            <w:r w:rsidRPr="00E71465">
              <w:rPr>
                <w:rFonts w:cs="Simplified Arabic" w:hint="cs"/>
                <w:b/>
                <w:bCs/>
                <w:sz w:val="16"/>
                <w:szCs w:val="16"/>
                <w:rtl/>
              </w:rPr>
              <w:t xml:space="preserve"> ان اهم النتائج التي توصلت اليها الاطروحة هي اعتماد منظومة المعادلات الانية لمعظم العلاقات الاقتصادية والتي توثر وتتاثر متغيراتها ببعضها البعض وبذلك تطغي صفة الواقعية لعدم وجود اتجاهاً وحيداً لسببية بين مجموعة المتغيرات المستقلة والمتغيرات المعتمدة وان نتائج طريقتي المربعات الصغرى ذات المرحلتين والمربعات الصغرى ذات المراحل الثلاثة كانت جيدة وان اغلب قيم المعالم تتفق مع النظرية الاقتصادية وتشير نتائج التنبؤ الى ان قيم المتغيرات الداخلية في فترة التنبؤ في تناقص مستمر وان الحروب التي مر بها العراق جعله بلداً ذا اقتصاد غير متكامل على الرغم مما يملكه من موارد وخيرات وهذا بالتالي قد اثر على سلوك كافة المتغيرات الداخلية المكونة لمنظومة المعادلات الانية حسب ما جاء به </w:t>
            </w:r>
            <w:r w:rsidRPr="00E71465">
              <w:rPr>
                <w:rFonts w:cs="Simplified Arabic"/>
                <w:b/>
                <w:bCs/>
                <w:sz w:val="16"/>
                <w:szCs w:val="16"/>
              </w:rPr>
              <w:t>Chow Test</w:t>
            </w:r>
            <w:r w:rsidRPr="00E71465">
              <w:rPr>
                <w:rFonts w:cs="Simplified Arabic" w:hint="cs"/>
                <w:b/>
                <w:bCs/>
                <w:sz w:val="16"/>
                <w:szCs w:val="16"/>
                <w:rtl/>
              </w:rPr>
              <w:t xml:space="preserve"> المقترح ومن ذلك يمكن ان نوصي باعتماد منظومة المعادلات الانية المقترحة الاولى في هذه الدراسة لإستخدامها في اعداد الخطط الاقتصادية كذلك تضمين اثار الحرب عند بناء </w:t>
            </w:r>
            <w:r w:rsidRPr="00E71465">
              <w:rPr>
                <w:rFonts w:cs="Simplified Arabic"/>
                <w:b/>
                <w:bCs/>
                <w:sz w:val="16"/>
                <w:szCs w:val="16"/>
                <w:rtl/>
              </w:rPr>
              <w:br/>
            </w:r>
            <w:r w:rsidRPr="00E71465">
              <w:rPr>
                <w:rFonts w:cs="Simplified Arabic" w:hint="cs"/>
                <w:b/>
                <w:bCs/>
                <w:sz w:val="16"/>
                <w:szCs w:val="16"/>
                <w:rtl/>
              </w:rPr>
              <w:t xml:space="preserve">منظومة معادلات جديدة سواء كانت لقطاع واحد من الاقتصاد او لكافة القطاعات </w:t>
            </w:r>
            <w:r w:rsidRPr="00E71465">
              <w:rPr>
                <w:rFonts w:cs="Simplified Arabic"/>
                <w:b/>
                <w:bCs/>
                <w:sz w:val="16"/>
                <w:szCs w:val="16"/>
                <w:rtl/>
              </w:rPr>
              <w:br/>
            </w:r>
            <w:r w:rsidRPr="00E71465">
              <w:rPr>
                <w:rFonts w:cs="Simplified Arabic" w:hint="cs"/>
                <w:b/>
                <w:bCs/>
                <w:sz w:val="16"/>
                <w:szCs w:val="16"/>
                <w:rtl/>
              </w:rPr>
              <w:t>(صناعية، زراعية،...) ومعالجة ما يترتب عن تلك الاثار.</w:t>
            </w:r>
          </w:p>
          <w:p w:rsidR="007A2ADE" w:rsidRDefault="007A2ADE" w:rsidP="004E743F">
            <w:pPr>
              <w:jc w:val="right"/>
              <w:rPr>
                <w:lang w:val="en-US" w:bidi="ar-IQ"/>
              </w:rPr>
            </w:pPr>
          </w:p>
        </w:tc>
      </w:tr>
    </w:tbl>
    <w:p w:rsidR="0002700C" w:rsidRPr="007A2ADE" w:rsidRDefault="0002700C">
      <w:pPr>
        <w:rPr>
          <w:lang w:val="en-US"/>
        </w:rPr>
      </w:pPr>
    </w:p>
    <w:sectPr w:rsidR="0002700C" w:rsidRPr="007A2ADE" w:rsidSect="0002700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KR HEAD1">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MCS Shafa S_U normal.">
    <w:altName w:val="Times New Roman"/>
    <w:charset w:val="B2"/>
    <w:family w:val="auto"/>
    <w:pitch w:val="variable"/>
    <w:sig w:usb0="00002000" w:usb1="00000000" w:usb2="00000000" w:usb3="00000000" w:csb0="00000040" w:csb1="00000000"/>
  </w:font>
  <w:font w:name="Al-Kharashi 52">
    <w:altName w:val="Times New Roman"/>
    <w:charset w:val="B2"/>
    <w:family w:val="auto"/>
    <w:pitch w:val="variable"/>
    <w:sig w:usb0="00002000"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2ADE"/>
    <w:rsid w:val="0002700C"/>
    <w:rsid w:val="007A2A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ADE"/>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A2ADE"/>
  </w:style>
  <w:style w:type="character" w:customStyle="1" w:styleId="shorttext">
    <w:name w:val="short_text"/>
    <w:basedOn w:val="DefaultParagraphFont"/>
    <w:rsid w:val="007A2ADE"/>
  </w:style>
  <w:style w:type="paragraph" w:styleId="BodyText3">
    <w:name w:val="Body Text 3"/>
    <w:basedOn w:val="Normal"/>
    <w:link w:val="BodyText3Char"/>
    <w:rsid w:val="007A2ADE"/>
    <w:pPr>
      <w:spacing w:after="120"/>
    </w:pPr>
    <w:rPr>
      <w:sz w:val="16"/>
      <w:szCs w:val="16"/>
    </w:rPr>
  </w:style>
  <w:style w:type="character" w:customStyle="1" w:styleId="BodyText3Char">
    <w:name w:val="Body Text 3 Char"/>
    <w:basedOn w:val="DefaultParagraphFont"/>
    <w:link w:val="BodyText3"/>
    <w:rsid w:val="007A2ADE"/>
    <w:rPr>
      <w:rFonts w:ascii="Cambria" w:eastAsia="Cambria" w:hAnsi="Cambria" w:cs="Times New Roman"/>
      <w:sz w:val="16"/>
      <w:szCs w:val="16"/>
      <w:lang w:val="en-GB"/>
    </w:rPr>
  </w:style>
  <w:style w:type="paragraph" w:styleId="BodyText">
    <w:name w:val="Body Text"/>
    <w:basedOn w:val="Normal"/>
    <w:link w:val="BodyTextChar"/>
    <w:rsid w:val="007A2ADE"/>
    <w:pPr>
      <w:spacing w:after="120"/>
    </w:pPr>
  </w:style>
  <w:style w:type="character" w:customStyle="1" w:styleId="BodyTextChar">
    <w:name w:val="Body Text Char"/>
    <w:basedOn w:val="DefaultParagraphFont"/>
    <w:link w:val="BodyText"/>
    <w:rsid w:val="007A2ADE"/>
    <w:rPr>
      <w:rFonts w:ascii="Cambria" w:eastAsia="Cambria" w:hAnsi="Cambria"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2013-03-14T09:49:00Z</dcterms:created>
  <dcterms:modified xsi:type="dcterms:W3CDTF">2013-03-14T09:50:00Z</dcterms:modified>
</cp:coreProperties>
</file>