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tblPr>
      <w:tblGrid>
        <w:gridCol w:w="1579"/>
        <w:gridCol w:w="2439"/>
        <w:gridCol w:w="1501"/>
        <w:gridCol w:w="2729"/>
        <w:gridCol w:w="2642"/>
      </w:tblGrid>
      <w:tr w:rsidR="00AC13F7" w:rsidTr="002C2C89">
        <w:trPr>
          <w:trHeight w:hRule="exact" w:val="43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C13F7" w:rsidRDefault="00AC13F7" w:rsidP="002C2C89">
            <w:pPr>
              <w:rPr>
                <w:b/>
                <w:bCs/>
                <w:sz w:val="32"/>
                <w:szCs w:val="32"/>
                <w:lang w:val="en-US" w:bidi="ar-IQ"/>
              </w:rPr>
            </w:pPr>
            <w:r>
              <w:rPr>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C13F7" w:rsidRDefault="00AC13F7" w:rsidP="002C2C89">
            <w:pPr>
              <w:jc w:val="right"/>
              <w:rPr>
                <w:rFonts w:ascii="Tahoma" w:hAnsi="Tahoma" w:cs="Tahoma"/>
                <w:lang w:val="en-US" w:bidi="ar-IQ"/>
              </w:rPr>
            </w:pPr>
            <w:r>
              <w:rPr>
                <w:rFonts w:ascii="Tahoma" w:hAnsi="Tahoma" w:cs="Tahoma"/>
                <w:lang w:val="en-US" w:bidi="ar-IQ"/>
              </w:rPr>
              <w:t>College  Name</w:t>
            </w:r>
          </w:p>
        </w:tc>
      </w:tr>
      <w:tr w:rsidR="00AC13F7" w:rsidTr="002C2C89">
        <w:trPr>
          <w:trHeight w:hRule="exact" w:val="40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C13F7" w:rsidRDefault="00AC13F7" w:rsidP="002C2C89">
            <w:pPr>
              <w:rPr>
                <w:b/>
                <w:bCs/>
                <w:sz w:val="32"/>
                <w:szCs w:val="32"/>
                <w:lang w:val="en-US" w:bidi="ar-IQ"/>
              </w:rPr>
            </w:pPr>
            <w:r>
              <w:rPr>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C13F7" w:rsidRDefault="00AC13F7" w:rsidP="002C2C89">
            <w:pPr>
              <w:jc w:val="right"/>
              <w:rPr>
                <w:rFonts w:ascii="Tahoma" w:hAnsi="Tahoma" w:cs="Tahoma"/>
                <w:lang w:val="en-US" w:bidi="ar-IQ"/>
              </w:rPr>
            </w:pPr>
            <w:r>
              <w:rPr>
                <w:rFonts w:ascii="Tahoma" w:hAnsi="Tahoma" w:cs="Tahoma"/>
                <w:lang w:val="en-US" w:bidi="ar-IQ"/>
              </w:rPr>
              <w:t>Department</w:t>
            </w:r>
          </w:p>
        </w:tc>
      </w:tr>
      <w:tr w:rsidR="00AC13F7" w:rsidTr="002C2C89">
        <w:trPr>
          <w:trHeight w:hRule="exact" w:val="67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C13F7" w:rsidRPr="00FE7748" w:rsidRDefault="00AC13F7" w:rsidP="002C2C89">
            <w:pPr>
              <w:pStyle w:val="BodyText3"/>
              <w:rPr>
                <w:rFonts w:ascii="Times New Roman" w:hAnsi="Times New Roman" w:hint="cs"/>
                <w:b/>
                <w:bCs/>
                <w:sz w:val="32"/>
                <w:szCs w:val="32"/>
                <w:lang w:val="en-US" w:bidi="ar-IQ"/>
              </w:rPr>
            </w:pPr>
            <w:r w:rsidRPr="00FE7748">
              <w:rPr>
                <w:rFonts w:hint="cs"/>
                <w:b/>
                <w:bCs/>
                <w:shadow/>
                <w:sz w:val="32"/>
                <w:szCs w:val="32"/>
                <w:rtl/>
              </w:rPr>
              <w:t>فراس صدام عبد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C13F7" w:rsidRDefault="00AC13F7" w:rsidP="002C2C89">
            <w:pPr>
              <w:jc w:val="right"/>
              <w:rPr>
                <w:rFonts w:ascii="Tahoma" w:hAnsi="Tahoma" w:cs="Tahoma"/>
                <w:lang w:val="en-US" w:bidi="ar-IQ"/>
              </w:rPr>
            </w:pPr>
            <w:r>
              <w:rPr>
                <w:rFonts w:ascii="Tahoma" w:hAnsi="Tahoma" w:cs="Tahoma"/>
                <w:lang w:val="en-US" w:bidi="ar-IQ"/>
              </w:rPr>
              <w:t>Full Name as written   in Passport</w:t>
            </w:r>
          </w:p>
        </w:tc>
      </w:tr>
      <w:tr w:rsidR="00AC13F7" w:rsidTr="002C2C89">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C13F7" w:rsidRDefault="00AC13F7" w:rsidP="002C2C89">
            <w:pPr>
              <w:jc w:val="right"/>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C13F7" w:rsidRDefault="00AC13F7" w:rsidP="002C2C89">
            <w:pPr>
              <w:jc w:val="right"/>
              <w:rPr>
                <w:rFonts w:ascii="Tahoma" w:hAnsi="Tahoma" w:cs="Tahoma"/>
                <w:lang w:val="en-US" w:bidi="ar-IQ"/>
              </w:rPr>
            </w:pPr>
            <w:r>
              <w:rPr>
                <w:rFonts w:ascii="Tahoma" w:hAnsi="Tahoma" w:cs="Tahoma"/>
                <w:lang w:val="en-US" w:bidi="ar-IQ"/>
              </w:rPr>
              <w:t>e-mail</w:t>
            </w:r>
          </w:p>
        </w:tc>
      </w:tr>
      <w:tr w:rsidR="00AC13F7" w:rsidTr="002C2C89">
        <w:trPr>
          <w:trHeight w:hRule="exact" w:val="538"/>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tcPr>
          <w:p w:rsidR="00AC13F7" w:rsidRDefault="00AC13F7" w:rsidP="002C2C89">
            <w:pPr>
              <w:jc w:val="center"/>
              <w:rPr>
                <w:rFonts w:ascii="Simplified Arabic" w:hAnsi="Simplified Arabic" w:cs="Simplified Arabic"/>
                <w:b/>
                <w:bCs/>
                <w:sz w:val="22"/>
                <w:szCs w:val="22"/>
                <w:lang w:val="en-US" w:bidi="ar-IQ"/>
              </w:rPr>
            </w:pPr>
            <w:r>
              <w:rPr>
                <w:rtl/>
              </w:rPr>
              <w:pict>
                <v:oval id="_x0000_s1026" style="position:absolute;left:0;text-align:left;margin-left:1.5pt;margin-top:3.35pt;width:9.8pt;height:10.35pt;z-index:251660288;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Professor</w:t>
            </w:r>
            <w:r>
              <w:rPr>
                <w:rFonts w:ascii="Simplified Arabic" w:hAnsi="Simplified Arabic" w:cs="Simplified Arabic" w:hint="cs"/>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tcPr>
          <w:p w:rsidR="00AC13F7" w:rsidRDefault="00AC13F7" w:rsidP="002C2C89">
            <w:pPr>
              <w:jc w:val="center"/>
              <w:rPr>
                <w:rFonts w:ascii="Simplified Arabic" w:hAnsi="Simplified Arabic" w:cs="Simplified Arabic"/>
                <w:b/>
                <w:bCs/>
                <w:sz w:val="22"/>
                <w:szCs w:val="22"/>
                <w:lang w:val="en-US" w:bidi="ar-IQ"/>
              </w:rPr>
            </w:pPr>
            <w:r>
              <w:rPr>
                <w:rtl/>
              </w:rPr>
              <w:pict>
                <v:oval id="_x0000_s1027" style="position:absolute;left:0;text-align:left;margin-left:3.25pt;margin-top:2.65pt;width:9.8pt;height:10.35pt;z-index:251661312;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rPr>
              <w:t xml:space="preserve">   Assistant</w:t>
            </w:r>
            <w:r>
              <w:rPr>
                <w:rStyle w:val="shorttext"/>
                <w:rFonts w:ascii="Simplified Arabic" w:hAnsi="Simplified Arabic" w:cs="Simplified Arabic" w:hint="cs"/>
                <w:b/>
                <w:bCs/>
                <w:color w:val="333333"/>
                <w:sz w:val="22"/>
                <w:szCs w:val="22"/>
              </w:rPr>
              <w:t xml:space="preserve"> </w:t>
            </w:r>
            <w:r>
              <w:rPr>
                <w:rStyle w:val="hps"/>
                <w:rFonts w:ascii="Simplified Arabic" w:hAnsi="Simplified Arabic" w:cs="Simplified Arabic" w:hint="cs"/>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tcPr>
          <w:p w:rsidR="00AC13F7" w:rsidRDefault="00AC13F7" w:rsidP="002C2C89">
            <w:pPr>
              <w:jc w:val="center"/>
              <w:rPr>
                <w:rFonts w:ascii="Simplified Arabic" w:hAnsi="Simplified Arabic" w:cs="Simplified Arabic"/>
                <w:b/>
                <w:bCs/>
                <w:sz w:val="22"/>
                <w:szCs w:val="22"/>
                <w:lang w:bidi="ar-IQ"/>
              </w:rPr>
            </w:pPr>
            <w:r>
              <w:rPr>
                <w:rtl/>
              </w:rPr>
              <w:pict>
                <v:oval id="_x0000_s1028" style="position:absolute;left:0;text-align:left;margin-left:-.3pt;margin-top:3.35pt;width:9.8pt;height:10.35pt;z-index:251662336;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bidi="ar-IQ"/>
              </w:rPr>
              <w:t xml:space="preserve"> </w:t>
            </w:r>
            <w:r>
              <w:rPr>
                <w:rStyle w:val="hps"/>
                <w:rFonts w:ascii="Simplified Arabic" w:hAnsi="Simplified Arabic" w:cs="Simplified Arabic" w:hint="cs"/>
                <w:b/>
                <w:bCs/>
                <w:color w:val="333333"/>
                <w:sz w:val="22"/>
                <w:szCs w:val="22"/>
                <w:lang w:val="en-US"/>
              </w:rPr>
              <w:t xml:space="preserve">   </w:t>
            </w:r>
            <w:r>
              <w:rPr>
                <w:rStyle w:val="hps"/>
                <w:rFonts w:ascii="Simplified Arabic" w:hAnsi="Simplified Arabic" w:cs="Simplified Arabic" w:hint="cs"/>
                <w:b/>
                <w:bCs/>
                <w:color w:val="333333"/>
                <w:sz w:val="22"/>
                <w:szCs w:val="22"/>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tcPr>
          <w:p w:rsidR="00AC13F7" w:rsidRDefault="00AC13F7" w:rsidP="002C2C89">
            <w:pPr>
              <w:spacing w:line="276" w:lineRule="auto"/>
              <w:jc w:val="center"/>
              <w:rPr>
                <w:rFonts w:ascii="Simplified Arabic" w:hAnsi="Simplified Arabic" w:cs="Simplified Arabic"/>
                <w:b/>
                <w:bCs/>
                <w:sz w:val="22"/>
                <w:szCs w:val="22"/>
                <w:lang w:val="en-US" w:bidi="ar-IQ"/>
              </w:rPr>
            </w:pPr>
            <w:r>
              <w:rPr>
                <w:rtl/>
              </w:rPr>
              <w:pict>
                <v:oval id="_x0000_s1029" style="position:absolute;left:0;text-align:left;margin-left:3.15pt;margin-top:4.05pt;width:9.8pt;height:10.35pt;z-index:251663360;mso-position-horizontal-relative:text;mso-position-vertical-relative:text" strokeweight="1pt">
                  <v:stroke dashstyle="dash"/>
                  <v:shadow color="#868686"/>
                  <w10:wrap anchorx="page"/>
                </v:oval>
              </w:pict>
            </w:r>
            <w:r>
              <w:rPr>
                <w:rStyle w:val="hps"/>
                <w:rFonts w:ascii="Simplified Arabic" w:hAnsi="Simplified Arabic" w:cs="Simplified Arabic" w:hint="cs"/>
                <w:b/>
                <w:bCs/>
                <w:color w:val="333333"/>
                <w:sz w:val="22"/>
                <w:szCs w:val="22"/>
                <w:rtl/>
                <w:lang w:val="en-US" w:bidi="ar-IQ"/>
              </w:rPr>
              <w:t xml:space="preserve">  </w:t>
            </w:r>
            <w:r>
              <w:rPr>
                <w:rStyle w:val="hps"/>
                <w:rFonts w:ascii="Simplified Arabic" w:hAnsi="Simplified Arabic" w:cs="Simplified Arabic" w:hint="cs"/>
                <w:b/>
                <w:bCs/>
                <w:color w:val="333333"/>
                <w:sz w:val="22"/>
                <w:szCs w:val="22"/>
                <w:lang w:val="en-US" w:bidi="ar-IQ"/>
              </w:rPr>
              <w:t xml:space="preserve">   </w:t>
            </w:r>
            <w:r>
              <w:rPr>
                <w:rStyle w:val="hps"/>
                <w:rFonts w:ascii="Simplified Arabic" w:hAnsi="Simplified Arabic" w:cs="Simplified Arabic" w:hint="cs"/>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C13F7" w:rsidRDefault="00AC13F7" w:rsidP="002C2C89">
            <w:pPr>
              <w:jc w:val="right"/>
              <w:rPr>
                <w:rFonts w:ascii="Tahoma" w:hAnsi="Tahoma" w:cs="Tahoma"/>
                <w:lang w:val="en-US" w:bidi="ar-IQ"/>
              </w:rPr>
            </w:pPr>
            <w:r>
              <w:rPr>
                <w:rFonts w:ascii="Tahoma" w:hAnsi="Tahoma" w:cs="Tahoma"/>
                <w:lang w:val="en-US" w:bidi="ar-IQ"/>
              </w:rPr>
              <w:t xml:space="preserve">Career </w:t>
            </w:r>
          </w:p>
        </w:tc>
      </w:tr>
      <w:tr w:rsidR="00AC13F7" w:rsidTr="002C2C89">
        <w:trPr>
          <w:trHeight w:hRule="exact" w:val="352"/>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tcPr>
          <w:p w:rsidR="00AC13F7" w:rsidRDefault="00AC13F7" w:rsidP="002C2C89">
            <w:pPr>
              <w:jc w:val="right"/>
              <w:rPr>
                <w:lang w:val="en-US" w:bidi="ar-IQ"/>
              </w:rPr>
            </w:pPr>
            <w:r>
              <w:rPr>
                <w:rtl/>
              </w:rPr>
              <w:pict>
                <v:oval id="_x0000_s1031" style="position:absolute;margin-left:3.65pt;margin-top:1.65pt;width:12.05pt;height:12.6pt;z-index:251665408;mso-position-horizontal-relative:text;mso-position-vertical-relative:text" fillcolor="navy" strokecolor="navy" strokeweight="1pt">
                  <v:stroke dashstyle="dash"/>
                  <v:shadow color="#868686"/>
                  <w10:wrap anchorx="page"/>
                </v:oval>
              </w:pic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tcPr>
          <w:p w:rsidR="00AC13F7" w:rsidRDefault="00AC13F7" w:rsidP="002C2C89">
            <w:pPr>
              <w:jc w:val="right"/>
              <w:rPr>
                <w:lang w:val="en-US" w:bidi="ar-IQ"/>
              </w:rPr>
            </w:pPr>
            <w:r>
              <w:rPr>
                <w:noProof/>
                <w:rtl/>
                <w:lang w:val="en-US"/>
              </w:rPr>
              <w:pict>
                <v:oval id="_x0000_s1032" style="position:absolute;margin-left:7.7pt;margin-top:1.15pt;width:12.05pt;height:12.6pt;z-index:251666432;mso-position-horizontal-relative:text;mso-position-vertical-relative:text" strokeweight="1pt">
                  <v:stroke dashstyle="dash"/>
                  <v:shadow color="#868686"/>
                  <w10:wrap anchorx="page"/>
                </v:oval>
              </w:pict>
            </w:r>
            <w:r>
              <w:rPr>
                <w:rtl/>
              </w:rPr>
              <w:pict>
                <v:oval id="_x0000_s1030" style="position:absolute;margin-left:3.65pt;margin-top:1.65pt;width:15.8pt;height:12.6pt;z-index:251664384;mso-position-horizontal-relative:text;mso-position-vertical-relative:text" strokecolor="white" strokeweight="1pt">
                  <v:stroke dashstyle="dash"/>
                  <v:shadow color="#868686"/>
                  <w10:wrap anchorx="page"/>
                </v:oval>
              </w:pic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C13F7" w:rsidRDefault="00AC13F7" w:rsidP="002C2C89">
            <w:pPr>
              <w:jc w:val="right"/>
              <w:rPr>
                <w:rFonts w:ascii="Tahoma" w:hAnsi="Tahoma" w:cs="Tahoma"/>
                <w:lang w:val="en-US" w:bidi="ar-IQ"/>
              </w:rPr>
            </w:pPr>
          </w:p>
        </w:tc>
      </w:tr>
      <w:tr w:rsidR="00AC13F7" w:rsidTr="002C2C89">
        <w:trPr>
          <w:trHeight w:hRule="exact" w:val="861"/>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C13F7" w:rsidRPr="00FE7748" w:rsidRDefault="00AC13F7" w:rsidP="002C2C89">
            <w:pPr>
              <w:tabs>
                <w:tab w:val="center" w:pos="4153"/>
              </w:tabs>
              <w:jc w:val="center"/>
              <w:rPr>
                <w:rFonts w:ascii="Times New Roman" w:hAnsi="Times New Roman"/>
                <w:b/>
                <w:bCs/>
                <w:sz w:val="32"/>
                <w:szCs w:val="32"/>
                <w:rtl/>
              </w:rPr>
            </w:pPr>
            <w:r w:rsidRPr="00FE7748">
              <w:rPr>
                <w:rFonts w:ascii="Times New Roman" w:hAnsi="Times New Roman"/>
                <w:b/>
                <w:bCs/>
                <w:shadow/>
                <w:sz w:val="32"/>
                <w:szCs w:val="32"/>
                <w:rtl/>
              </w:rPr>
              <w:t>أعتماد دالة الاتاحية في تحديد فترة الصيانة الوقائية الدورية غير التامة المثلى في شركة مصافي الوسط</w:t>
            </w:r>
          </w:p>
          <w:p w:rsidR="00AC13F7" w:rsidRDefault="00AC13F7" w:rsidP="002C2C89">
            <w:pPr>
              <w:jc w:val="center"/>
              <w:rPr>
                <w:rFonts w:hint="cs"/>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C13F7" w:rsidRDefault="00AC13F7" w:rsidP="002C2C89">
            <w:pPr>
              <w:jc w:val="right"/>
              <w:rPr>
                <w:rFonts w:ascii="Tahoma" w:hAnsi="Tahoma" w:cs="Tahoma"/>
                <w:lang w:val="en-US" w:bidi="ar-IQ"/>
              </w:rPr>
            </w:pPr>
            <w:r>
              <w:rPr>
                <w:rFonts w:ascii="Tahoma" w:hAnsi="Tahoma" w:cs="Tahoma"/>
                <w:lang w:val="en-US" w:bidi="ar-IQ"/>
              </w:rPr>
              <w:t xml:space="preserve">Thesis  Title </w:t>
            </w:r>
          </w:p>
        </w:tc>
      </w:tr>
      <w:tr w:rsidR="00AC13F7" w:rsidTr="002C2C89">
        <w:trPr>
          <w:trHeight w:hRule="exact" w:val="43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AC13F7" w:rsidRDefault="00AC13F7" w:rsidP="002C2C89">
            <w:pPr>
              <w:jc w:val="center"/>
              <w:rPr>
                <w:rFonts w:hint="cs"/>
                <w:b/>
                <w:bCs/>
                <w:sz w:val="32"/>
                <w:szCs w:val="32"/>
                <w:rtl/>
              </w:rPr>
            </w:pPr>
            <w:r>
              <w:rPr>
                <w:rFonts w:hint="cs"/>
                <w:b/>
                <w:bCs/>
                <w:sz w:val="32"/>
                <w:szCs w:val="32"/>
                <w:rtl/>
              </w:rPr>
              <w:t>1433</w:t>
            </w:r>
            <w:r>
              <w:rPr>
                <w:rFonts w:hint="cs"/>
                <w:b/>
                <w:bCs/>
                <w:sz w:val="32"/>
                <w:szCs w:val="32"/>
              </w:rPr>
              <w:t xml:space="preserve"> </w:t>
            </w:r>
            <w:r>
              <w:rPr>
                <w:rFonts w:hint="cs"/>
                <w:b/>
                <w:bCs/>
                <w:sz w:val="32"/>
                <w:szCs w:val="32"/>
                <w:rtl/>
              </w:rPr>
              <w:t xml:space="preserve">هـ                             بغداد                                </w:t>
            </w:r>
            <w:smartTag w:uri="urn:schemas-microsoft-com:office:smarttags" w:element="metricconverter">
              <w:smartTagPr>
                <w:attr w:name="ProductID" w:val="2012 م"/>
              </w:smartTagPr>
              <w:r>
                <w:rPr>
                  <w:rFonts w:hint="cs"/>
                  <w:b/>
                  <w:bCs/>
                  <w:sz w:val="32"/>
                  <w:szCs w:val="32"/>
                  <w:rtl/>
                </w:rPr>
                <w:t>2012 م</w:t>
              </w:r>
            </w:smartTag>
          </w:p>
          <w:p w:rsidR="00AC13F7" w:rsidRPr="007F079D" w:rsidRDefault="00AC13F7" w:rsidP="002C2C89">
            <w:pPr>
              <w:jc w:val="center"/>
              <w:rPr>
                <w:rFonts w:cs="Simplified Arabic" w:hint="cs"/>
                <w:sz w:val="32"/>
                <w:szCs w:val="32"/>
                <w:rtl/>
                <w:lang w:bidi="ar-IQ"/>
              </w:rPr>
            </w:pPr>
            <w:r w:rsidRPr="007F079D">
              <w:rPr>
                <w:rFonts w:cs="Simplified Arabic" w:hint="cs"/>
                <w:sz w:val="32"/>
                <w:szCs w:val="32"/>
                <w:rtl/>
              </w:rPr>
              <w:t xml:space="preserve">                            </w:t>
            </w:r>
          </w:p>
          <w:p w:rsidR="00AC13F7" w:rsidRDefault="00AC13F7" w:rsidP="002C2C89">
            <w:pPr>
              <w:pStyle w:val="BodyText3"/>
              <w:rPr>
                <w:rFonts w:hint="cs"/>
                <w:sz w:val="28"/>
                <w:szCs w:val="28"/>
                <w:rtl/>
              </w:rPr>
            </w:pPr>
          </w:p>
          <w:p w:rsidR="00AC13F7" w:rsidRDefault="00AC13F7" w:rsidP="002C2C89">
            <w:pPr>
              <w:tabs>
                <w:tab w:val="left" w:pos="4843"/>
              </w:tabs>
              <w:jc w:val="center"/>
              <w:rPr>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AC13F7" w:rsidRDefault="00AC13F7" w:rsidP="002C2C89">
            <w:pPr>
              <w:jc w:val="right"/>
              <w:rPr>
                <w:rFonts w:ascii="Tahoma" w:hAnsi="Tahoma" w:cs="Tahoma"/>
                <w:lang w:val="en-US" w:bidi="ar-IQ"/>
              </w:rPr>
            </w:pPr>
            <w:r>
              <w:rPr>
                <w:rFonts w:ascii="Tahoma" w:hAnsi="Tahoma" w:cs="Tahoma"/>
                <w:lang w:val="en-US" w:bidi="ar-IQ"/>
              </w:rPr>
              <w:t>Year</w:t>
            </w:r>
          </w:p>
        </w:tc>
      </w:tr>
      <w:tr w:rsidR="00AC13F7" w:rsidTr="002C2C89">
        <w:trPr>
          <w:trHeight w:val="6590"/>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AC13F7" w:rsidRPr="00FE7748" w:rsidRDefault="00AC13F7" w:rsidP="002C2C89">
            <w:pPr>
              <w:jc w:val="lowKashida"/>
              <w:rPr>
                <w:rFonts w:ascii="Times New Roman" w:hAnsi="Times New Roman" w:hint="cs"/>
                <w:b/>
                <w:bCs/>
                <w:rtl/>
              </w:rPr>
            </w:pPr>
            <w:r w:rsidRPr="00FE7748">
              <w:rPr>
                <w:rFonts w:ascii="Times New Roman" w:hAnsi="Times New Roman"/>
                <w:b/>
                <w:bCs/>
                <w:rtl/>
              </w:rPr>
              <w:t>تم في هذا البحث تسليط الضوء على أهمية دراسة المعولية للمكائن والمعدات الانتاجيه لكونها المؤشر لبيان مدى كفاءة تلك المكائن وقدرتها على العمل لفترات زمنية طويلة من دون تعطل وعلى هذا الاساس لابد من الوقوف على السبل الكفيله بتحسين معولية المكائن واستغلالها الاستغلال الأمثل .</w:t>
            </w:r>
          </w:p>
          <w:p w:rsidR="00AC13F7" w:rsidRPr="00FE7748" w:rsidRDefault="00AC13F7" w:rsidP="002C2C89">
            <w:pPr>
              <w:jc w:val="lowKashida"/>
              <w:rPr>
                <w:rFonts w:ascii="Times New Roman" w:hAnsi="Times New Roman" w:hint="cs"/>
                <w:b/>
                <w:bCs/>
                <w:lang w:bidi="ar-IQ"/>
              </w:rPr>
            </w:pPr>
            <w:r w:rsidRPr="00FE7748">
              <w:rPr>
                <w:rFonts w:ascii="Times New Roman" w:hAnsi="Times New Roman"/>
                <w:b/>
                <w:bCs/>
                <w:rtl/>
              </w:rPr>
              <w:t xml:space="preserve">ومن أهم الوسائل في تحسين حالة المكائن والوصول بها الى المعوليه المنشودة هي عمليات الصيانه وبشكل خاص عمليات الصيانة الوقائية التي يجب أن تخضع لها هذه المكائن. ومن هذا المنطلق فقد ركز البحث على تحسين معولية المكائن ورفع أدائها بالاعتماد على عمليات الصيانة الوقائية من خلال تصميم أنموذج رياضي وهي دالة الاتاحية </w:t>
            </w:r>
            <w:r w:rsidRPr="00FE7748">
              <w:rPr>
                <w:rFonts w:ascii="Times New Roman" w:hAnsi="Times New Roman"/>
                <w:b/>
                <w:bCs/>
              </w:rPr>
              <w:t>(Availability Function)</w:t>
            </w:r>
            <w:r w:rsidRPr="00FE7748">
              <w:rPr>
                <w:rFonts w:ascii="Times New Roman" w:hAnsi="Times New Roman"/>
                <w:b/>
                <w:bCs/>
                <w:rtl/>
              </w:rPr>
              <w:t xml:space="preserve"> في تحديد الفترات المثلى لأجراء عمليات الصيانة الوقائية الدورية غير المثاليه (غير التامة) وقد تم تطبيق هذا الأنموذج على بيانات تمثل أوقات اشتغال المكائن بين العطلات .وقد أخذت هذه البيانات عن المرجل البخاري رقم</w:t>
            </w:r>
            <w:r w:rsidRPr="00FE7748">
              <w:rPr>
                <w:rFonts w:ascii="Times New Roman" w:hAnsi="Times New Roman"/>
                <w:b/>
                <w:bCs/>
                <w:rtl/>
                <w:lang w:bidi="ar-IQ"/>
              </w:rPr>
              <w:t xml:space="preserve"> </w:t>
            </w:r>
            <w:r w:rsidRPr="00FE7748">
              <w:rPr>
                <w:rFonts w:ascii="Times New Roman" w:hAnsi="Times New Roman"/>
                <w:b/>
                <w:bCs/>
                <w:lang w:bidi="ar-IQ"/>
              </w:rPr>
              <w:t>(11)</w:t>
            </w:r>
            <w:r w:rsidRPr="00FE7748">
              <w:rPr>
                <w:rFonts w:ascii="Times New Roman" w:hAnsi="Times New Roman"/>
                <w:b/>
                <w:bCs/>
                <w:rtl/>
                <w:lang w:bidi="ar-IQ"/>
              </w:rPr>
              <w:t xml:space="preserve"> التابع لشركة مصافي ال</w:t>
            </w:r>
            <w:r w:rsidRPr="00FE7748">
              <w:rPr>
                <w:rFonts w:ascii="Times New Roman" w:hAnsi="Times New Roman"/>
                <w:b/>
                <w:bCs/>
                <w:rtl/>
              </w:rPr>
              <w:t>وسط ،ولأهمية تقدير معلمات عملية شبه التجديد لأنموذج ويبل للفشل</w:t>
            </w:r>
            <w:r w:rsidRPr="00FE7748">
              <w:rPr>
                <w:rFonts w:ascii="Times New Roman" w:hAnsi="Times New Roman"/>
                <w:b/>
                <w:bCs/>
                <w:rtl/>
                <w:lang w:bidi="ar-IQ"/>
              </w:rPr>
              <w:t xml:space="preserve"> </w:t>
            </w:r>
            <w:r w:rsidRPr="00FE7748">
              <w:rPr>
                <w:rFonts w:ascii="Times New Roman" w:hAnsi="Times New Roman"/>
                <w:b/>
                <w:bCs/>
                <w:position w:val="-10"/>
                <w:lang w:bidi="ar-IQ"/>
              </w:rPr>
              <w:object w:dxaOrig="84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20.25pt" o:ole="">
                  <v:imagedata r:id="rId4" o:title=""/>
                </v:shape>
                <o:OLEObject Type="Embed" ProgID="Equation.3" ShapeID="_x0000_i1025" DrawAspect="Content" ObjectID="_1429434257" r:id="rId5"/>
              </w:object>
            </w:r>
            <w:r w:rsidRPr="00FE7748">
              <w:rPr>
                <w:rFonts w:ascii="Times New Roman" w:hAnsi="Times New Roman"/>
                <w:b/>
                <w:bCs/>
                <w:rtl/>
              </w:rPr>
              <w:t xml:space="preserve"> ،حيث تلك المعالم تدخل في حساب قيمة دالة شبه التجديد الموجودة ضمنياً في دالة الاتاحيه </w:t>
            </w:r>
            <w:r w:rsidRPr="00FE7748">
              <w:rPr>
                <w:rFonts w:ascii="Times New Roman" w:hAnsi="Times New Roman"/>
                <w:b/>
                <w:bCs/>
              </w:rPr>
              <w:t>(Availability Function)</w:t>
            </w:r>
            <w:r w:rsidRPr="00FE7748">
              <w:rPr>
                <w:rFonts w:ascii="Times New Roman" w:hAnsi="Times New Roman"/>
                <w:b/>
                <w:bCs/>
                <w:rtl/>
              </w:rPr>
              <w:t xml:space="preserve">، فقد ركز هذا البحث في استعمال المحاكاة للمقارنة بين طرائق التقدير والوصول الى أفضل طريقة لتقدير المعلمات </w:t>
            </w:r>
            <w:r w:rsidRPr="00FE7748">
              <w:rPr>
                <w:rFonts w:ascii="Times New Roman" w:hAnsi="Times New Roman"/>
                <w:b/>
                <w:bCs/>
                <w:position w:val="-10"/>
                <w:lang w:bidi="ar-IQ"/>
              </w:rPr>
              <w:object w:dxaOrig="840" w:dyaOrig="320">
                <v:shape id="_x0000_i1026" type="#_x0000_t75" style="width:55.5pt;height:20.25pt" o:ole="">
                  <v:imagedata r:id="rId4" o:title=""/>
                </v:shape>
                <o:OLEObject Type="Embed" ProgID="Equation.3" ShapeID="_x0000_i1026" DrawAspect="Content" ObjectID="_1429434258" r:id="rId6"/>
              </w:object>
            </w:r>
            <w:r w:rsidRPr="00FE7748">
              <w:rPr>
                <w:rFonts w:ascii="Times New Roman" w:hAnsi="Times New Roman"/>
                <w:b/>
                <w:bCs/>
                <w:rtl/>
                <w:lang w:bidi="ar-IQ"/>
              </w:rPr>
              <w:t xml:space="preserve"> لكون أن بيانات التطبيق العملي تتبع توزيع ويبل.وقد تمت عملية المحاكاة بتوليد أرقام عشوائية حسب دالة التوزيع التراكميه لعملية شبه التجديد لتوزيع ويبل ذو المعلمتين والمشتقة من قبل الباحث وذلك بالاعتماد على حجوم العينات المساوية إلى </w:t>
            </w:r>
            <w:r w:rsidRPr="00FE7748">
              <w:rPr>
                <w:rFonts w:ascii="Times New Roman" w:hAnsi="Times New Roman"/>
                <w:b/>
                <w:bCs/>
                <w:position w:val="-10"/>
                <w:lang w:bidi="ar-IQ"/>
              </w:rPr>
              <w:object w:dxaOrig="2000" w:dyaOrig="320">
                <v:shape id="_x0000_i1027" type="#_x0000_t75" style="width:112.5pt;height:18pt" o:ole="">
                  <v:imagedata r:id="rId7" o:title=""/>
                </v:shape>
                <o:OLEObject Type="Embed" ProgID="Equation.3" ShapeID="_x0000_i1027" DrawAspect="Content" ObjectID="_1429434259" r:id="rId8"/>
              </w:object>
            </w:r>
            <w:r w:rsidRPr="00FE7748">
              <w:rPr>
                <w:rFonts w:ascii="Times New Roman" w:hAnsi="Times New Roman"/>
                <w:b/>
                <w:bCs/>
                <w:rtl/>
                <w:lang w:bidi="ar-IQ"/>
              </w:rPr>
              <w:t xml:space="preserve">. وقيم معلمة القياس </w:t>
            </w:r>
            <w:r w:rsidRPr="00FE7748">
              <w:rPr>
                <w:rFonts w:ascii="Times New Roman" w:hAnsi="Times New Roman"/>
                <w:b/>
                <w:bCs/>
                <w:position w:val="-10"/>
                <w:lang w:bidi="ar-IQ"/>
              </w:rPr>
              <w:object w:dxaOrig="1280" w:dyaOrig="320">
                <v:shape id="_x0000_i1028" type="#_x0000_t75" style="width:76.5pt;height:18.75pt" o:ole="">
                  <v:imagedata r:id="rId9" o:title=""/>
                </v:shape>
                <o:OLEObject Type="Embed" ProgID="Equation.3" ShapeID="_x0000_i1028" DrawAspect="Content" ObjectID="_1429434260" r:id="rId10"/>
              </w:object>
            </w:r>
            <w:r w:rsidRPr="00FE7748">
              <w:rPr>
                <w:rFonts w:ascii="Times New Roman" w:hAnsi="Times New Roman"/>
                <w:b/>
                <w:bCs/>
                <w:rtl/>
                <w:lang w:bidi="ar-IQ"/>
              </w:rPr>
              <w:t xml:space="preserve">وقيم معلمة الشكل </w:t>
            </w:r>
            <w:r w:rsidRPr="00FE7748">
              <w:rPr>
                <w:rFonts w:ascii="Times New Roman" w:hAnsi="Times New Roman"/>
                <w:b/>
                <w:bCs/>
                <w:position w:val="-10"/>
                <w:lang w:bidi="ar-IQ"/>
              </w:rPr>
              <w:object w:dxaOrig="1460" w:dyaOrig="320">
                <v:shape id="_x0000_i1029" type="#_x0000_t75" style="width:92.25pt;height:20.25pt" o:ole="">
                  <v:imagedata r:id="rId11" o:title=""/>
                </v:shape>
                <o:OLEObject Type="Embed" ProgID="Equation.3" ShapeID="_x0000_i1029" DrawAspect="Content" ObjectID="_1429434261" r:id="rId12"/>
              </w:object>
            </w:r>
            <w:r w:rsidRPr="00FE7748">
              <w:rPr>
                <w:rFonts w:ascii="Times New Roman" w:hAnsi="Times New Roman"/>
                <w:b/>
                <w:bCs/>
                <w:rtl/>
                <w:lang w:bidi="ar-IQ"/>
              </w:rPr>
              <w:t>وقيم معلمة الــ</w:t>
            </w:r>
            <w:r w:rsidRPr="00FE7748">
              <w:rPr>
                <w:rFonts w:ascii="Times New Roman" w:hAnsi="Times New Roman"/>
                <w:b/>
                <w:bCs/>
                <w:lang w:bidi="ar-IQ"/>
              </w:rPr>
              <w:t>a</w:t>
            </w:r>
            <w:r w:rsidRPr="00FE7748">
              <w:rPr>
                <w:rFonts w:ascii="Times New Roman" w:hAnsi="Times New Roman"/>
                <w:b/>
                <w:bCs/>
                <w:rtl/>
                <w:lang w:bidi="ar-IQ"/>
              </w:rPr>
              <w:t xml:space="preserve"> </w:t>
            </w:r>
            <w:r w:rsidRPr="00FE7748">
              <w:rPr>
                <w:rFonts w:ascii="Times New Roman" w:hAnsi="Times New Roman"/>
                <w:b/>
                <w:bCs/>
                <w:position w:val="-10"/>
                <w:lang w:bidi="ar-IQ"/>
              </w:rPr>
              <w:object w:dxaOrig="1640" w:dyaOrig="320">
                <v:shape id="_x0000_i1030" type="#_x0000_t75" style="width:92.25pt;height:18pt" o:ole="">
                  <v:imagedata r:id="rId13" o:title=""/>
                </v:shape>
                <o:OLEObject Type="Embed" ProgID="Equation.3" ShapeID="_x0000_i1030" DrawAspect="Content" ObjectID="_1429434262" r:id="rId14"/>
              </w:object>
            </w:r>
            <w:r w:rsidRPr="00FE7748">
              <w:rPr>
                <w:rFonts w:ascii="Times New Roman" w:hAnsi="Times New Roman"/>
                <w:b/>
                <w:bCs/>
                <w:rtl/>
                <w:lang w:bidi="ar-IQ"/>
              </w:rPr>
              <w:t xml:space="preserve">.وقد تم استعمال بعض طرائق التقدير لتقدير معلمتي الشكل والقياس </w:t>
            </w:r>
            <w:r w:rsidRPr="00FE7748">
              <w:rPr>
                <w:rFonts w:ascii="Times New Roman" w:hAnsi="Times New Roman"/>
                <w:b/>
                <w:bCs/>
                <w:position w:val="-10"/>
                <w:lang w:bidi="ar-IQ"/>
              </w:rPr>
              <w:object w:dxaOrig="620" w:dyaOrig="320">
                <v:shape id="_x0000_i1031" type="#_x0000_t75" style="width:36pt;height:18.75pt" o:ole="">
                  <v:imagedata r:id="rId15" o:title=""/>
                </v:shape>
                <o:OLEObject Type="Embed" ProgID="Equation.3" ShapeID="_x0000_i1031" DrawAspect="Content" ObjectID="_1429434263" r:id="rId16"/>
              </w:object>
            </w:r>
            <w:r w:rsidRPr="00FE7748">
              <w:rPr>
                <w:rFonts w:ascii="Times New Roman" w:hAnsi="Times New Roman"/>
                <w:b/>
                <w:bCs/>
                <w:rtl/>
                <w:lang w:bidi="ar-IQ"/>
              </w:rPr>
              <w:t xml:space="preserve">على التوالي باستعمال طريقة الإمكان الأعظم التكرارية وطريقة بيز القياسي المعروفة (استعمال التحويل المقترح)وطريقة وايت المعروفة (استعمال التحويل المقترح)وطريقة الخليط بين طريقة الإمكان الأعظم التكرارية وطريقة بيز القياسي المعروفة. وقد تمت المقارنة بين هذه الطرق باستعمال مقياس </w:t>
            </w:r>
            <w:r w:rsidRPr="00FE7748">
              <w:rPr>
                <w:rFonts w:ascii="Times New Roman" w:hAnsi="Times New Roman"/>
                <w:b/>
                <w:bCs/>
                <w:lang w:bidi="ar-IQ"/>
              </w:rPr>
              <w:t>(Total Deviation)</w:t>
            </w:r>
            <w:r w:rsidRPr="00FE7748">
              <w:rPr>
                <w:rFonts w:ascii="Times New Roman" w:hAnsi="Times New Roman"/>
                <w:b/>
                <w:bCs/>
                <w:rtl/>
                <w:lang w:bidi="ar-IQ"/>
              </w:rPr>
              <w:t xml:space="preserve">  لقياس </w:t>
            </w:r>
            <w:r w:rsidRPr="00FE7748">
              <w:rPr>
                <w:rFonts w:ascii="Times New Roman" w:hAnsi="Times New Roman"/>
                <w:b/>
                <w:bCs/>
                <w:rtl/>
              </w:rPr>
              <w:t xml:space="preserve">بين أفضلية الطرق الأربعة لتقدير دالة شبه التجديد لأنموذج ويبل للفشل.وبالنسبة للمعلمة </w:t>
            </w:r>
            <w:r w:rsidRPr="00FE7748">
              <w:rPr>
                <w:rFonts w:ascii="Times New Roman" w:hAnsi="Times New Roman"/>
                <w:b/>
                <w:bCs/>
              </w:rPr>
              <w:t>a</w:t>
            </w:r>
            <w:r w:rsidRPr="00FE7748">
              <w:rPr>
                <w:rFonts w:ascii="Times New Roman" w:hAnsi="Times New Roman"/>
                <w:b/>
                <w:bCs/>
                <w:rtl/>
                <w:lang w:bidi="ar-IQ"/>
              </w:rPr>
              <w:t xml:space="preserve"> ،استعملت طريقتي الإمكان الأعظم التكرارية و المربعات الصغرى الاعتيادية وتمت المقارنة بين الطريقتين باستعمال المقياس </w:t>
            </w:r>
            <w:r w:rsidRPr="00FE7748">
              <w:rPr>
                <w:rFonts w:ascii="Times New Roman" w:hAnsi="Times New Roman"/>
                <w:b/>
                <w:bCs/>
                <w:lang w:bidi="ar-IQ"/>
              </w:rPr>
              <w:t>(Total Deviation)</w:t>
            </w:r>
            <w:r w:rsidRPr="00FE7748">
              <w:rPr>
                <w:rFonts w:ascii="Times New Roman" w:hAnsi="Times New Roman"/>
                <w:b/>
                <w:bCs/>
                <w:rtl/>
                <w:lang w:bidi="ar-IQ"/>
              </w:rPr>
              <w:t>.وعليه تم التوصل الى بعض الاستنتاجات والتوصيات الضروريه التي نتجت من هذا البحث .</w:t>
            </w: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AC13F7" w:rsidRDefault="00AC13F7" w:rsidP="002C2C89">
            <w:pPr>
              <w:spacing w:line="360" w:lineRule="auto"/>
              <w:rPr>
                <w:rFonts w:ascii="Tahoma" w:hAnsi="Tahoma" w:cs="Tahoma"/>
                <w:rtl/>
                <w:lang w:val="en-US" w:bidi="ar-IQ"/>
              </w:rPr>
            </w:pPr>
          </w:p>
          <w:p w:rsidR="00AC13F7" w:rsidRDefault="00AC13F7" w:rsidP="002C2C89">
            <w:pPr>
              <w:spacing w:line="360" w:lineRule="auto"/>
              <w:jc w:val="right"/>
              <w:rPr>
                <w:rFonts w:ascii="Tahoma" w:hAnsi="Tahoma" w:cs="Tahoma"/>
                <w:rtl/>
                <w:lang w:val="en-US" w:bidi="ar-IQ"/>
              </w:rPr>
            </w:pPr>
          </w:p>
          <w:p w:rsidR="00AC13F7" w:rsidRDefault="00AC13F7" w:rsidP="002C2C89">
            <w:pPr>
              <w:spacing w:line="360" w:lineRule="auto"/>
              <w:jc w:val="right"/>
              <w:rPr>
                <w:rFonts w:ascii="Tahoma" w:hAnsi="Tahoma" w:cs="Tahoma"/>
                <w:lang w:val="en-US" w:bidi="ar-IQ"/>
              </w:rPr>
            </w:pPr>
            <w:r>
              <w:rPr>
                <w:rFonts w:ascii="Tahoma" w:hAnsi="Tahoma" w:cs="Tahoma"/>
                <w:lang w:val="en-US" w:bidi="ar-IQ"/>
              </w:rPr>
              <w:t xml:space="preserve"> Abstract </w:t>
            </w:r>
            <w:r>
              <w:rPr>
                <w:rFonts w:ascii="Tahoma" w:hAnsi="Tahoma" w:cs="Tahoma"/>
                <w:rtl/>
                <w:lang w:val="en-US" w:bidi="ar-IQ"/>
              </w:rPr>
              <w:t xml:space="preserve">  </w:t>
            </w:r>
          </w:p>
        </w:tc>
      </w:tr>
    </w:tbl>
    <w:p w:rsidR="00A947A8" w:rsidRDefault="00A947A8"/>
    <w:sectPr w:rsidR="00A947A8" w:rsidSect="00A947A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20"/>
  <w:characterSpacingControl w:val="doNotCompress"/>
  <w:compat/>
  <w:rsids>
    <w:rsidRoot w:val="00AC13F7"/>
    <w:rsid w:val="00A947A8"/>
    <w:rsid w:val="00AC13F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13F7"/>
    <w:pPr>
      <w:bidi/>
      <w:spacing w:after="0" w:line="240" w:lineRule="auto"/>
    </w:pPr>
    <w:rPr>
      <w:rFonts w:ascii="Cambria" w:eastAsia="Cambria" w:hAnsi="Cambria"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AC13F7"/>
    <w:pPr>
      <w:spacing w:after="120"/>
    </w:pPr>
    <w:rPr>
      <w:sz w:val="16"/>
      <w:szCs w:val="16"/>
    </w:rPr>
  </w:style>
  <w:style w:type="character" w:customStyle="1" w:styleId="BodyText3Char">
    <w:name w:val="Body Text 3 Char"/>
    <w:basedOn w:val="DefaultParagraphFont"/>
    <w:link w:val="BodyText3"/>
    <w:rsid w:val="00AC13F7"/>
    <w:rPr>
      <w:rFonts w:ascii="Cambria" w:eastAsia="Cambria" w:hAnsi="Cambria" w:cs="Times New Roman"/>
      <w:sz w:val="16"/>
      <w:szCs w:val="16"/>
      <w:lang w:val="en-GB"/>
    </w:rPr>
  </w:style>
  <w:style w:type="character" w:customStyle="1" w:styleId="hps">
    <w:name w:val="hps"/>
    <w:basedOn w:val="DefaultParagraphFont"/>
    <w:rsid w:val="00AC13F7"/>
  </w:style>
  <w:style w:type="character" w:customStyle="1" w:styleId="shorttext">
    <w:name w:val="short_text"/>
    <w:basedOn w:val="DefaultParagraphFont"/>
    <w:rsid w:val="00AC13F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3.bin"/><Relationship Id="rId13" Type="http://schemas.openxmlformats.org/officeDocument/2006/relationships/image" Target="media/image5.wm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wmf"/><Relationship Id="rId12" Type="http://schemas.openxmlformats.org/officeDocument/2006/relationships/oleObject" Target="embeddings/oleObject5.bin"/><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oleObject" Target="embeddings/oleObject2.bin"/><Relationship Id="rId11" Type="http://schemas.openxmlformats.org/officeDocument/2006/relationships/image" Target="media/image4.wmf"/><Relationship Id="rId5" Type="http://schemas.openxmlformats.org/officeDocument/2006/relationships/oleObject" Target="embeddings/oleObject1.bin"/><Relationship Id="rId15" Type="http://schemas.openxmlformats.org/officeDocument/2006/relationships/image" Target="media/image6.wmf"/><Relationship Id="rId10" Type="http://schemas.openxmlformats.org/officeDocument/2006/relationships/oleObject" Target="embeddings/oleObject4.bin"/><Relationship Id="rId4" Type="http://schemas.openxmlformats.org/officeDocument/2006/relationships/image" Target="media/image1.wmf"/><Relationship Id="rId9" Type="http://schemas.openxmlformats.org/officeDocument/2006/relationships/image" Target="media/image3.wmf"/><Relationship Id="rId14" Type="http://schemas.openxmlformats.org/officeDocument/2006/relationships/oleObject" Target="embeddings/oleObject6.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409</Words>
  <Characters>2334</Characters>
  <Application>Microsoft Office Word</Application>
  <DocSecurity>0</DocSecurity>
  <Lines>19</Lines>
  <Paragraphs>5</Paragraphs>
  <ScaleCrop>false</ScaleCrop>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dc:creator>
  <cp:keywords/>
  <dc:description/>
  <cp:lastModifiedBy>dalia</cp:lastModifiedBy>
  <cp:revision>2</cp:revision>
  <dcterms:created xsi:type="dcterms:W3CDTF">2013-05-07T09:18:00Z</dcterms:created>
  <dcterms:modified xsi:type="dcterms:W3CDTF">2013-05-07T09:18:00Z</dcterms:modified>
</cp:coreProperties>
</file>