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2E28F4"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E28F4" w:rsidRPr="005047A4" w:rsidRDefault="002E28F4" w:rsidP="00371E17">
            <w:pPr>
              <w:rPr>
                <w:rFonts w:ascii="Times New Roman" w:hAnsi="Times New Roman"/>
                <w:b/>
                <w:bCs/>
                <w:sz w:val="32"/>
                <w:szCs w:val="32"/>
                <w:lang w:val="en-US" w:bidi="ar-IQ"/>
              </w:rPr>
            </w:pPr>
            <w:r w:rsidRPr="005047A4">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r>
              <w:rPr>
                <w:rFonts w:ascii="Tahoma" w:hAnsi="Tahoma" w:cs="Tahoma"/>
                <w:lang w:val="en-US" w:bidi="ar-IQ"/>
              </w:rPr>
              <w:t>College  Name</w:t>
            </w:r>
          </w:p>
        </w:tc>
      </w:tr>
      <w:tr w:rsidR="002E28F4" w:rsidTr="00371E17">
        <w:trPr>
          <w:trHeight w:hRule="exact" w:val="35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E28F4" w:rsidRPr="005047A4" w:rsidRDefault="002E28F4" w:rsidP="00371E17">
            <w:pPr>
              <w:rPr>
                <w:rFonts w:ascii="Times New Roman" w:hAnsi="Times New Roman"/>
                <w:b/>
                <w:bCs/>
                <w:sz w:val="32"/>
                <w:szCs w:val="32"/>
                <w:lang w:val="en-US" w:bidi="ar-IQ"/>
              </w:rPr>
            </w:pPr>
            <w:r w:rsidRPr="005047A4">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r>
              <w:rPr>
                <w:rFonts w:ascii="Tahoma" w:hAnsi="Tahoma" w:cs="Tahoma"/>
                <w:lang w:val="en-US" w:bidi="ar-IQ"/>
              </w:rPr>
              <w:t>Department</w:t>
            </w:r>
          </w:p>
        </w:tc>
      </w:tr>
      <w:tr w:rsidR="002E28F4" w:rsidTr="00371E17">
        <w:trPr>
          <w:trHeight w:hRule="exact" w:val="72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E28F4" w:rsidRPr="005047A4" w:rsidRDefault="002E28F4" w:rsidP="00371E17">
            <w:pPr>
              <w:ind w:right="-1080"/>
              <w:rPr>
                <w:rFonts w:ascii="Times New Roman" w:hAnsi="Times New Roman" w:hint="cs"/>
                <w:b/>
                <w:bCs/>
                <w:sz w:val="32"/>
                <w:szCs w:val="32"/>
                <w:rtl/>
                <w:lang w:val="en-US"/>
              </w:rPr>
            </w:pPr>
            <w:r w:rsidRPr="005047A4">
              <w:rPr>
                <w:rFonts w:ascii="Times New Roman" w:hAnsi="Times New Roman"/>
                <w:b/>
                <w:bCs/>
                <w:sz w:val="32"/>
                <w:szCs w:val="32"/>
                <w:rtl/>
              </w:rPr>
              <w:t>حامد محسن جداح</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r>
              <w:rPr>
                <w:rFonts w:ascii="Tahoma" w:hAnsi="Tahoma" w:cs="Tahoma"/>
                <w:lang w:val="en-US" w:bidi="ar-IQ"/>
              </w:rPr>
              <w:t>Full Name as written   in Passport</w:t>
            </w:r>
          </w:p>
        </w:tc>
      </w:tr>
      <w:tr w:rsidR="002E28F4" w:rsidTr="00371E17">
        <w:trPr>
          <w:trHeight w:hRule="exact" w:val="36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E28F4" w:rsidRDefault="002E28F4" w:rsidP="00371E1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r>
              <w:rPr>
                <w:rFonts w:ascii="Tahoma" w:hAnsi="Tahoma" w:cs="Tahoma"/>
                <w:lang w:val="en-US" w:bidi="ar-IQ"/>
              </w:rPr>
              <w:t>e-mail</w:t>
            </w:r>
          </w:p>
        </w:tc>
      </w:tr>
      <w:tr w:rsidR="002E28F4" w:rsidTr="00371E17">
        <w:trPr>
          <w:trHeight w:hRule="exact" w:val="536"/>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2E28F4" w:rsidRDefault="002E28F4"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2E28F4" w:rsidRDefault="002E28F4"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2E28F4" w:rsidRDefault="002E28F4"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2E28F4" w:rsidRDefault="002E28F4"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r>
              <w:rPr>
                <w:rFonts w:ascii="Tahoma" w:hAnsi="Tahoma" w:cs="Tahoma"/>
                <w:lang w:val="en-US" w:bidi="ar-IQ"/>
              </w:rPr>
              <w:t xml:space="preserve">Career </w:t>
            </w:r>
          </w:p>
        </w:tc>
      </w:tr>
      <w:tr w:rsidR="002E28F4"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2E28F4" w:rsidRDefault="002E28F4" w:rsidP="00371E17">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2E28F4" w:rsidRDefault="002E28F4" w:rsidP="00371E17">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p>
        </w:tc>
      </w:tr>
      <w:tr w:rsidR="002E28F4" w:rsidTr="00371E17">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E28F4" w:rsidRPr="005047A4" w:rsidRDefault="002E28F4" w:rsidP="00371E17">
            <w:pPr>
              <w:ind w:left="-1049" w:right="-1080"/>
              <w:jc w:val="center"/>
              <w:rPr>
                <w:rFonts w:ascii="Times New Roman" w:hAnsi="Times New Roman" w:hint="cs"/>
                <w:b/>
                <w:bCs/>
                <w:sz w:val="32"/>
                <w:szCs w:val="32"/>
                <w:rtl/>
              </w:rPr>
            </w:pPr>
            <w:r w:rsidRPr="005047A4">
              <w:rPr>
                <w:rFonts w:ascii="Times New Roman" w:hAnsi="Times New Roman" w:hint="cs"/>
                <w:b/>
                <w:bCs/>
                <w:i/>
                <w:iCs/>
                <w:sz w:val="32"/>
                <w:szCs w:val="32"/>
                <w:rtl/>
              </w:rPr>
              <w:t>دور صناديق الاستثمار في سوق الأوراق</w:t>
            </w:r>
            <w:r w:rsidRPr="005047A4">
              <w:rPr>
                <w:rFonts w:ascii="Times New Roman" w:hAnsi="Times New Roman" w:hint="cs"/>
                <w:b/>
                <w:bCs/>
                <w:sz w:val="32"/>
                <w:szCs w:val="32"/>
                <w:rtl/>
              </w:rPr>
              <w:t xml:space="preserve"> المالية في مصر وإمكانية إقامتها في العراق</w:t>
            </w:r>
          </w:p>
          <w:p w:rsidR="002E28F4" w:rsidRPr="005047A4" w:rsidRDefault="002E28F4" w:rsidP="00371E17">
            <w:pPr>
              <w:jc w:val="center"/>
              <w:rPr>
                <w:rFonts w:ascii="Times New Roman" w:hAnsi="Times New Roman" w:hint="cs"/>
                <w:b/>
                <w:bCs/>
                <w:i/>
                <w:i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r>
              <w:rPr>
                <w:rFonts w:ascii="Tahoma" w:hAnsi="Tahoma" w:cs="Tahoma"/>
                <w:lang w:val="en-US" w:bidi="ar-IQ"/>
              </w:rPr>
              <w:t xml:space="preserve">Thesis  Title </w:t>
            </w:r>
          </w:p>
        </w:tc>
      </w:tr>
      <w:tr w:rsidR="002E28F4"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E28F4" w:rsidRPr="005047A4" w:rsidRDefault="002E28F4" w:rsidP="00371E17">
            <w:pPr>
              <w:tabs>
                <w:tab w:val="left" w:pos="4843"/>
              </w:tabs>
              <w:jc w:val="center"/>
              <w:rPr>
                <w:rFonts w:ascii="Times New Roman" w:hAnsi="Times New Roman" w:hint="cs"/>
                <w:b/>
                <w:bCs/>
                <w:sz w:val="32"/>
                <w:szCs w:val="32"/>
                <w:rtl/>
                <w:lang w:val="en-US" w:bidi="ar-IQ"/>
              </w:rPr>
            </w:pPr>
            <w:r w:rsidRPr="005047A4">
              <w:rPr>
                <w:rFonts w:ascii="Times New Roman" w:hAnsi="Times New Roman" w:hint="cs"/>
                <w:b/>
                <w:bCs/>
                <w:sz w:val="32"/>
                <w:szCs w:val="32"/>
                <w:rtl/>
                <w:lang w:val="en-US" w:bidi="ar-IQ"/>
              </w:rPr>
              <w:t>2009</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E28F4" w:rsidRDefault="002E28F4" w:rsidP="00371E17">
            <w:pPr>
              <w:jc w:val="right"/>
              <w:rPr>
                <w:rFonts w:ascii="Tahoma" w:hAnsi="Tahoma" w:cs="Tahoma"/>
                <w:lang w:val="en-US" w:bidi="ar-IQ"/>
              </w:rPr>
            </w:pPr>
            <w:r>
              <w:rPr>
                <w:rFonts w:ascii="Tahoma" w:hAnsi="Tahoma" w:cs="Tahoma"/>
                <w:lang w:val="en-US" w:bidi="ar-IQ"/>
              </w:rPr>
              <w:t>Year</w:t>
            </w:r>
          </w:p>
        </w:tc>
      </w:tr>
      <w:tr w:rsidR="002E28F4" w:rsidTr="00371E17">
        <w:trPr>
          <w:trHeight w:val="634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2E28F4" w:rsidRPr="00132D4F" w:rsidRDefault="002E28F4" w:rsidP="00371E17">
            <w:pPr>
              <w:ind w:left="26"/>
              <w:rPr>
                <w:rFonts w:ascii="Times New Roman" w:hAnsi="Times New Roman"/>
                <w:b/>
                <w:bCs/>
                <w:sz w:val="20"/>
                <w:szCs w:val="20"/>
                <w:rtl/>
              </w:rPr>
            </w:pPr>
            <w:r w:rsidRPr="00132D4F">
              <w:rPr>
                <w:rFonts w:ascii="Times New Roman" w:hAnsi="Times New Roman"/>
                <w:b/>
                <w:bCs/>
                <w:sz w:val="20"/>
                <w:szCs w:val="20"/>
                <w:rtl/>
                <w:lang w:bidi="ar-IQ"/>
              </w:rPr>
              <w:t>تعد صناديق الاستثمار من الأدوات الاستثمارية الحديثة التي لها دور كبير في تنشيط أسواق الأوراق المالية في الدول التي اُنشأت فيها وذلك من خلال ما توفره  من فرصة للأشخاص الذين ليس لديهم موارد مالية كافية او ليس لديهم الخبرة او ليس لديهم الوقت الكافي للدخول الى سوق الأوراق المالية ، وكذلك من خلال ما تطرحه من وثائق الاستثمار في السوق .</w:t>
            </w:r>
            <w:r w:rsidRPr="00132D4F">
              <w:rPr>
                <w:rFonts w:ascii="Times New Roman" w:hAnsi="Times New Roman"/>
                <w:b/>
                <w:bCs/>
                <w:sz w:val="20"/>
                <w:szCs w:val="20"/>
                <w:rtl/>
              </w:rPr>
              <w:t xml:space="preserve"> اذ كانت مشكلة هذا البحث هي</w:t>
            </w:r>
            <w:r w:rsidRPr="00132D4F">
              <w:rPr>
                <w:rFonts w:ascii="Times New Roman" w:hAnsi="Times New Roman"/>
                <w:b/>
                <w:bCs/>
                <w:sz w:val="20"/>
                <w:szCs w:val="20"/>
                <w:rtl/>
                <w:lang w:bidi="ar-IQ"/>
              </w:rPr>
              <w:t xml:space="preserve"> </w:t>
            </w:r>
            <w:r w:rsidRPr="00132D4F">
              <w:rPr>
                <w:rFonts w:ascii="Times New Roman" w:hAnsi="Times New Roman"/>
                <w:b/>
                <w:bCs/>
                <w:sz w:val="20"/>
                <w:szCs w:val="20"/>
                <w:rtl/>
              </w:rPr>
              <w:t xml:space="preserve">ضعف إدراك إدارة المصارف وشركات الاستثمار المالي العراقية للدور الذي تؤديه صناديق الاستثمار </w:t>
            </w:r>
            <w:r w:rsidRPr="00132D4F">
              <w:rPr>
                <w:rFonts w:ascii="Times New Roman" w:hAnsi="Times New Roman"/>
                <w:b/>
                <w:bCs/>
                <w:sz w:val="20"/>
                <w:szCs w:val="20"/>
                <w:rtl/>
                <w:lang w:bidi="ar-IQ"/>
              </w:rPr>
              <w:t>في تنشيط سوق الأوراق المالية كما هو حاصل في مصر.</w:t>
            </w:r>
            <w:r w:rsidRPr="00132D4F">
              <w:rPr>
                <w:rFonts w:ascii="Times New Roman" w:hAnsi="Times New Roman"/>
                <w:b/>
                <w:bCs/>
                <w:sz w:val="20"/>
                <w:szCs w:val="20"/>
                <w:rtl/>
              </w:rPr>
              <w:t xml:space="preserve"> وقد حاول هذا البحث إبراز أهمية صناديق الاستثمار ، والتي تعرف بأنها (</w:t>
            </w:r>
            <w:r w:rsidRPr="00132D4F">
              <w:rPr>
                <w:rFonts w:ascii="Times New Roman" w:hAnsi="Times New Roman"/>
                <w:b/>
                <w:bCs/>
                <w:sz w:val="20"/>
                <w:szCs w:val="20"/>
                <w:rtl/>
                <w:lang w:bidi="ar-SY"/>
              </w:rPr>
              <w:t xml:space="preserve"> إحدى الأدوات الاستثمارية الحديثة التي تؤسسها المصارف وشركات الاستثمار المالي على صورة شركات مساهمة مستقلة مالياً وإدارياً عن الجهة المنشئة لها ، تعمل على جمع مدخرات الأفراد والمؤسسات المالية والشركات واستثمارها في الأوراق المالية ) . </w:t>
            </w:r>
            <w:r w:rsidRPr="00132D4F">
              <w:rPr>
                <w:rFonts w:ascii="Times New Roman" w:hAnsi="Times New Roman"/>
                <w:b/>
                <w:bCs/>
                <w:sz w:val="20"/>
                <w:szCs w:val="20"/>
                <w:rtl/>
              </w:rPr>
              <w:t>وعليه قام هذا البحث على جملة من الأهداف أهمها:</w:t>
            </w:r>
          </w:p>
          <w:p w:rsidR="002E28F4" w:rsidRPr="00132D4F" w:rsidRDefault="002E28F4" w:rsidP="00371E17">
            <w:pPr>
              <w:ind w:left="26"/>
              <w:rPr>
                <w:rFonts w:ascii="Times New Roman" w:hAnsi="Times New Roman"/>
                <w:b/>
                <w:bCs/>
                <w:sz w:val="20"/>
                <w:szCs w:val="20"/>
                <w:rtl/>
              </w:rPr>
            </w:pPr>
            <w:r w:rsidRPr="00132D4F">
              <w:rPr>
                <w:rFonts w:ascii="Times New Roman" w:hAnsi="Times New Roman"/>
                <w:b/>
                <w:bCs/>
                <w:sz w:val="20"/>
                <w:szCs w:val="20"/>
                <w:rtl/>
              </w:rPr>
              <w:t>أ- بيان دور صناديق الاستثمار في تنشيط  سوق الأوراق المالية المصرية .</w:t>
            </w:r>
          </w:p>
          <w:p w:rsidR="002E28F4" w:rsidRPr="00132D4F" w:rsidRDefault="002E28F4" w:rsidP="00371E17">
            <w:pPr>
              <w:ind w:left="26"/>
              <w:rPr>
                <w:rFonts w:ascii="Times New Roman" w:hAnsi="Times New Roman"/>
                <w:b/>
                <w:bCs/>
                <w:sz w:val="20"/>
                <w:szCs w:val="20"/>
              </w:rPr>
            </w:pPr>
            <w:r w:rsidRPr="00132D4F">
              <w:rPr>
                <w:rFonts w:ascii="Times New Roman" w:hAnsi="Times New Roman"/>
                <w:b/>
                <w:bCs/>
                <w:sz w:val="20"/>
                <w:szCs w:val="20"/>
                <w:rtl/>
              </w:rPr>
              <w:t>ب– بيان إمكانية إقامة صناديق الاستثمار في المصارف وشركات الاستثمار المالي في العراق .</w:t>
            </w:r>
          </w:p>
          <w:p w:rsidR="002E28F4" w:rsidRPr="00132D4F" w:rsidRDefault="002E28F4" w:rsidP="00371E17">
            <w:pPr>
              <w:ind w:left="26" w:firstLine="360"/>
              <w:rPr>
                <w:rFonts w:ascii="Times New Roman" w:hAnsi="Times New Roman"/>
                <w:b/>
                <w:bCs/>
                <w:sz w:val="20"/>
                <w:szCs w:val="20"/>
                <w:lang w:bidi="ar-SY"/>
              </w:rPr>
            </w:pPr>
            <w:r w:rsidRPr="00132D4F">
              <w:rPr>
                <w:rFonts w:ascii="Times New Roman" w:hAnsi="Times New Roman"/>
                <w:b/>
                <w:bCs/>
                <w:sz w:val="20"/>
                <w:szCs w:val="20"/>
                <w:rtl/>
                <w:lang w:bidi="ar-IQ"/>
              </w:rPr>
              <w:t>لأجل تحقيق تلك الأهداف فقد تم طرح الفرضيات الرئيسية الآتية :</w:t>
            </w:r>
            <w:r w:rsidRPr="00132D4F">
              <w:rPr>
                <w:rFonts w:ascii="Times New Roman" w:hAnsi="Times New Roman"/>
                <w:b/>
                <w:bCs/>
                <w:sz w:val="20"/>
                <w:szCs w:val="20"/>
              </w:rPr>
              <w:t xml:space="preserve">   </w:t>
            </w:r>
          </w:p>
          <w:p w:rsidR="002E28F4" w:rsidRPr="00132D4F" w:rsidRDefault="002E28F4" w:rsidP="00371E17">
            <w:pPr>
              <w:rPr>
                <w:rFonts w:ascii="Times New Roman" w:hAnsi="Times New Roman"/>
                <w:b/>
                <w:bCs/>
                <w:sz w:val="20"/>
                <w:szCs w:val="20"/>
                <w:rtl/>
                <w:lang w:bidi="ar-IQ"/>
              </w:rPr>
            </w:pPr>
            <w:r w:rsidRPr="00132D4F">
              <w:rPr>
                <w:rFonts w:ascii="Times New Roman" w:hAnsi="Times New Roman"/>
                <w:b/>
                <w:bCs/>
                <w:sz w:val="20"/>
                <w:szCs w:val="20"/>
                <w:rtl/>
                <w:lang w:bidi="ar-IQ"/>
              </w:rPr>
              <w:t>أ- عدم وجود</w:t>
            </w:r>
            <w:r w:rsidRPr="00132D4F">
              <w:rPr>
                <w:rFonts w:ascii="Times New Roman" w:hAnsi="Times New Roman"/>
                <w:b/>
                <w:bCs/>
                <w:sz w:val="20"/>
                <w:szCs w:val="20"/>
                <w:rtl/>
              </w:rPr>
              <w:t xml:space="preserve"> علاقة ارتباط ذات دلالة إحصائية بين صناديق الاستثمار و تنشيط سوق الأوراق المالية المصرية</w:t>
            </w:r>
            <w:r w:rsidRPr="00132D4F">
              <w:rPr>
                <w:rFonts w:ascii="Times New Roman" w:hAnsi="Times New Roman"/>
                <w:b/>
                <w:bCs/>
                <w:sz w:val="20"/>
                <w:szCs w:val="20"/>
                <w:rtl/>
                <w:lang w:bidi="ar-IQ"/>
              </w:rPr>
              <w:t xml:space="preserve"> .</w:t>
            </w:r>
          </w:p>
          <w:p w:rsidR="002E28F4" w:rsidRPr="00132D4F" w:rsidRDefault="002E28F4" w:rsidP="00371E17">
            <w:pPr>
              <w:rPr>
                <w:rFonts w:ascii="Times New Roman" w:hAnsi="Times New Roman"/>
                <w:b/>
                <w:bCs/>
                <w:sz w:val="20"/>
                <w:szCs w:val="20"/>
                <w:rtl/>
                <w:lang w:bidi="ar-SY"/>
              </w:rPr>
            </w:pPr>
            <w:r w:rsidRPr="00132D4F">
              <w:rPr>
                <w:rFonts w:ascii="Times New Roman" w:hAnsi="Times New Roman"/>
                <w:b/>
                <w:bCs/>
                <w:sz w:val="20"/>
                <w:szCs w:val="20"/>
                <w:rtl/>
                <w:lang w:bidi="ar-IQ"/>
              </w:rPr>
              <w:t>ب- عدم وجود</w:t>
            </w:r>
            <w:r w:rsidRPr="00132D4F">
              <w:rPr>
                <w:rFonts w:ascii="Times New Roman" w:hAnsi="Times New Roman"/>
                <w:b/>
                <w:bCs/>
                <w:sz w:val="20"/>
                <w:szCs w:val="20"/>
                <w:rtl/>
              </w:rPr>
              <w:t xml:space="preserve"> علاقة تأثير ذات دلالة إحصائية لصناديق الاستثمار في تنشيط سوق الأوراق المالية المصرية .  </w:t>
            </w:r>
          </w:p>
          <w:p w:rsidR="002E28F4" w:rsidRPr="00132D4F" w:rsidRDefault="002E28F4" w:rsidP="00371E17">
            <w:pPr>
              <w:rPr>
                <w:rFonts w:ascii="Times New Roman" w:hAnsi="Times New Roman"/>
                <w:b/>
                <w:bCs/>
                <w:sz w:val="20"/>
                <w:szCs w:val="20"/>
                <w:rtl/>
              </w:rPr>
            </w:pPr>
            <w:r w:rsidRPr="00132D4F">
              <w:rPr>
                <w:rFonts w:ascii="Times New Roman" w:hAnsi="Times New Roman"/>
                <w:b/>
                <w:bCs/>
                <w:sz w:val="20"/>
                <w:szCs w:val="20"/>
                <w:rtl/>
                <w:lang w:bidi="ar-IQ"/>
              </w:rPr>
              <w:t>ج- عدم وجود</w:t>
            </w:r>
            <w:r w:rsidRPr="00132D4F">
              <w:rPr>
                <w:rFonts w:ascii="Times New Roman" w:hAnsi="Times New Roman"/>
                <w:b/>
                <w:bCs/>
                <w:sz w:val="20"/>
                <w:szCs w:val="20"/>
                <w:rtl/>
              </w:rPr>
              <w:t xml:space="preserve"> علاقة ارتباط ذات دلالة إحصائية بين إنشاء صناديق الاستثمار و حل مشاكل المستثمرين  .</w:t>
            </w:r>
          </w:p>
          <w:p w:rsidR="002E28F4" w:rsidRPr="00132D4F" w:rsidRDefault="002E28F4" w:rsidP="00371E17">
            <w:pPr>
              <w:ind w:left="26" w:hanging="26"/>
              <w:rPr>
                <w:rFonts w:ascii="Times New Roman" w:hAnsi="Times New Roman"/>
                <w:b/>
                <w:bCs/>
                <w:sz w:val="20"/>
                <w:szCs w:val="20"/>
                <w:rtl/>
              </w:rPr>
            </w:pPr>
            <w:r w:rsidRPr="00132D4F">
              <w:rPr>
                <w:rFonts w:ascii="Times New Roman" w:hAnsi="Times New Roman"/>
                <w:b/>
                <w:bCs/>
                <w:sz w:val="20"/>
                <w:szCs w:val="20"/>
                <w:rtl/>
              </w:rPr>
              <w:t>د</w:t>
            </w:r>
            <w:r w:rsidRPr="00132D4F">
              <w:rPr>
                <w:rFonts w:ascii="Times New Roman" w:hAnsi="Times New Roman"/>
                <w:b/>
                <w:bCs/>
                <w:sz w:val="20"/>
                <w:szCs w:val="20"/>
                <w:rtl/>
                <w:lang w:bidi="ar-IQ"/>
              </w:rPr>
              <w:t>- عدم وجود</w:t>
            </w:r>
            <w:r w:rsidRPr="00132D4F">
              <w:rPr>
                <w:rFonts w:ascii="Times New Roman" w:hAnsi="Times New Roman"/>
                <w:b/>
                <w:bCs/>
                <w:sz w:val="20"/>
                <w:szCs w:val="20"/>
                <w:rtl/>
              </w:rPr>
              <w:t xml:space="preserve"> علاقة تأثير ذات دلالة إحصائية لإنشاء صناديق الاستثمار في حل مشاكل المستثمرين .</w:t>
            </w:r>
          </w:p>
          <w:p w:rsidR="002E28F4" w:rsidRPr="00132D4F" w:rsidRDefault="002E28F4" w:rsidP="00371E17">
            <w:pPr>
              <w:ind w:firstLine="386"/>
              <w:rPr>
                <w:rFonts w:ascii="Times New Roman" w:hAnsi="Times New Roman"/>
                <w:b/>
                <w:bCs/>
                <w:sz w:val="20"/>
                <w:szCs w:val="20"/>
                <w:rtl/>
                <w:lang w:bidi="ar-IQ"/>
              </w:rPr>
            </w:pPr>
            <w:r w:rsidRPr="00132D4F">
              <w:rPr>
                <w:rFonts w:ascii="Times New Roman" w:hAnsi="Times New Roman"/>
                <w:b/>
                <w:bCs/>
                <w:sz w:val="20"/>
                <w:szCs w:val="20"/>
                <w:rtl/>
              </w:rPr>
              <w:t>ولأجل اختبار هذه الفرضيات فقد استخدمت جملة من الأساليب الإحصائية في تحليل معدل العائد على الاستثمار لعشرين صندوق استثمار ومؤشرات سوق الأوراق المالية المصرية للمدة ( 2001- 2005 ) بالاعتماد على الكتاب السنوي الصادر عن بورصتي القاهرة والإسكندرية وقاعدة بيانات أسواق الأوراق المالية العربية ، وكذلك تحليل استمارتي استبيان المدراء والمستثمرين في العراق . وتوصل البحث الى عدد من الاستنتاجات أهمها :</w:t>
            </w:r>
          </w:p>
          <w:p w:rsidR="002E28F4" w:rsidRPr="00132D4F" w:rsidRDefault="002E28F4" w:rsidP="00371E17">
            <w:pPr>
              <w:ind w:firstLine="386"/>
              <w:rPr>
                <w:rFonts w:ascii="Times New Roman" w:hAnsi="Times New Roman"/>
                <w:b/>
                <w:bCs/>
                <w:sz w:val="20"/>
                <w:szCs w:val="20"/>
                <w:rtl/>
              </w:rPr>
            </w:pPr>
            <w:r w:rsidRPr="00132D4F">
              <w:rPr>
                <w:rFonts w:ascii="Times New Roman" w:hAnsi="Times New Roman"/>
                <w:b/>
                <w:bCs/>
                <w:sz w:val="20"/>
                <w:szCs w:val="20"/>
                <w:rtl/>
                <w:lang w:bidi="ar-IQ"/>
              </w:rPr>
              <w:t xml:space="preserve"> أن لصناديق الاستثمار دوراً في تنشيط سوق الأوراق المالية المصرية ، وإمكانية إقامة صناديق الاستثمار في المصارف وشركات الاستثمار المالي في العراق وذلك لتوفر متطلبات إقامتها وكذلك  لحاجة المستثمرين إليها لما تقوم به من حل مشاكلهم . </w:t>
            </w:r>
            <w:r w:rsidRPr="00132D4F">
              <w:rPr>
                <w:rFonts w:ascii="Times New Roman" w:hAnsi="Times New Roman"/>
                <w:b/>
                <w:bCs/>
                <w:sz w:val="20"/>
                <w:szCs w:val="20"/>
                <w:rtl/>
              </w:rPr>
              <w:t xml:space="preserve">كما توصل البحث الى عدد من التوصيات أهمها : </w:t>
            </w:r>
          </w:p>
          <w:p w:rsidR="002E28F4" w:rsidRPr="00132D4F" w:rsidRDefault="002E28F4" w:rsidP="00371E17">
            <w:pPr>
              <w:ind w:firstLine="386"/>
              <w:rPr>
                <w:rFonts w:ascii="Times New Roman" w:hAnsi="Times New Roman"/>
                <w:b/>
                <w:bCs/>
                <w:sz w:val="20"/>
                <w:szCs w:val="20"/>
                <w:rtl/>
                <w:lang w:bidi="ar-IQ"/>
              </w:rPr>
            </w:pPr>
            <w:r w:rsidRPr="00132D4F">
              <w:rPr>
                <w:rFonts w:ascii="Times New Roman" w:hAnsi="Times New Roman"/>
                <w:b/>
                <w:bCs/>
                <w:sz w:val="20"/>
                <w:szCs w:val="20"/>
                <w:rtl/>
                <w:lang w:bidi="ar-IQ"/>
              </w:rPr>
              <w:t>ينبغي على المصارف وشركات الاستثمار المالي مفاتحة الجهات الرسمية والمتمثلة بالبنك المركزي لغرض استصدار تشريع خاص بصناديق الاستثمار ومباشرة البدء بمزاولة هذا النشاط .</w:t>
            </w:r>
          </w:p>
          <w:p w:rsidR="002E28F4" w:rsidRDefault="002E28F4" w:rsidP="00371E17">
            <w:pPr>
              <w:jc w:val="lowKashida"/>
              <w:rPr>
                <w:rFonts w:cs="Simplified Arabic" w:hint="cs"/>
                <w:b/>
                <w:bCs/>
                <w:sz w:val="14"/>
                <w:szCs w:val="14"/>
                <w:rtl/>
                <w:lang w:bidi="ar-IQ"/>
              </w:rPr>
            </w:pPr>
          </w:p>
          <w:p w:rsidR="002E28F4" w:rsidRDefault="002E28F4" w:rsidP="00371E17">
            <w:pPr>
              <w:jc w:val="right"/>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2E28F4" w:rsidRDefault="002E28F4" w:rsidP="00371E17">
            <w:pPr>
              <w:spacing w:line="360" w:lineRule="auto"/>
              <w:rPr>
                <w:rFonts w:ascii="Tahoma" w:hAnsi="Tahoma" w:cs="Tahoma"/>
                <w:sz w:val="14"/>
                <w:szCs w:val="14"/>
                <w:rtl/>
                <w:lang w:val="en-US" w:bidi="ar-IQ"/>
              </w:rPr>
            </w:pPr>
          </w:p>
          <w:p w:rsidR="002E28F4" w:rsidRDefault="002E28F4" w:rsidP="00371E17">
            <w:pPr>
              <w:spacing w:line="360" w:lineRule="auto"/>
              <w:jc w:val="right"/>
              <w:rPr>
                <w:rFonts w:ascii="Tahoma" w:hAnsi="Tahoma" w:cs="Tahoma"/>
                <w:sz w:val="14"/>
                <w:szCs w:val="14"/>
                <w:rtl/>
                <w:lang w:val="en-US" w:bidi="ar-IQ"/>
              </w:rPr>
            </w:pPr>
          </w:p>
          <w:p w:rsidR="002E28F4" w:rsidRDefault="002E28F4" w:rsidP="00371E17">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E28F4"/>
    <w:rsid w:val="001F7110"/>
    <w:rsid w:val="002E28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F4"/>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E28F4"/>
  </w:style>
  <w:style w:type="character" w:customStyle="1" w:styleId="shorttext">
    <w:name w:val="short_text"/>
    <w:basedOn w:val="DefaultParagraphFont"/>
    <w:rsid w:val="002E28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2013-05-08T09:45:00Z</dcterms:created>
  <dcterms:modified xsi:type="dcterms:W3CDTF">2013-05-08T09:46:00Z</dcterms:modified>
</cp:coreProperties>
</file>