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F64DA7" w:rsidTr="00371E17">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64DA7" w:rsidRPr="00F53E04" w:rsidRDefault="00F64DA7" w:rsidP="00371E17">
            <w:pPr>
              <w:rPr>
                <w:rFonts w:ascii="Times New Roman" w:hAnsi="Times New Roman"/>
                <w:b/>
                <w:bCs/>
                <w:sz w:val="32"/>
                <w:szCs w:val="32"/>
                <w:lang w:val="en-US" w:bidi="ar-IQ"/>
              </w:rPr>
            </w:pPr>
            <w:r w:rsidRPr="00F53E04">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64DA7" w:rsidRDefault="00F64DA7" w:rsidP="00371E17">
            <w:pPr>
              <w:jc w:val="right"/>
              <w:rPr>
                <w:rFonts w:ascii="Tahoma" w:hAnsi="Tahoma" w:cs="Tahoma"/>
                <w:lang w:val="en-US" w:bidi="ar-IQ"/>
              </w:rPr>
            </w:pPr>
            <w:r>
              <w:rPr>
                <w:rFonts w:ascii="Tahoma" w:hAnsi="Tahoma" w:cs="Tahoma"/>
                <w:lang w:val="en-US" w:bidi="ar-IQ"/>
              </w:rPr>
              <w:t>College  Name</w:t>
            </w:r>
          </w:p>
        </w:tc>
      </w:tr>
      <w:tr w:rsidR="00F64DA7" w:rsidTr="00371E17">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64DA7" w:rsidRPr="00F53E04" w:rsidRDefault="00F64DA7" w:rsidP="00371E17">
            <w:pPr>
              <w:rPr>
                <w:rFonts w:ascii="Times New Roman" w:hAnsi="Times New Roman"/>
                <w:b/>
                <w:bCs/>
                <w:sz w:val="32"/>
                <w:szCs w:val="32"/>
                <w:lang w:val="en-US" w:bidi="ar-IQ"/>
              </w:rPr>
            </w:pPr>
            <w:r w:rsidRPr="00F53E04">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64DA7" w:rsidRDefault="00F64DA7" w:rsidP="00371E17">
            <w:pPr>
              <w:jc w:val="right"/>
              <w:rPr>
                <w:rFonts w:ascii="Tahoma" w:hAnsi="Tahoma" w:cs="Tahoma"/>
                <w:lang w:val="en-US" w:bidi="ar-IQ"/>
              </w:rPr>
            </w:pPr>
            <w:r>
              <w:rPr>
                <w:rFonts w:ascii="Tahoma" w:hAnsi="Tahoma" w:cs="Tahoma"/>
                <w:lang w:val="en-US" w:bidi="ar-IQ"/>
              </w:rPr>
              <w:t>Department</w:t>
            </w:r>
          </w:p>
        </w:tc>
      </w:tr>
      <w:tr w:rsidR="00F64DA7" w:rsidTr="00371E17">
        <w:trPr>
          <w:trHeight w:hRule="exact" w:val="81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64DA7" w:rsidRPr="00F53E04" w:rsidRDefault="00F64DA7" w:rsidP="00371E17">
            <w:pPr>
              <w:spacing w:line="228" w:lineRule="auto"/>
              <w:rPr>
                <w:rFonts w:ascii="Times New Roman" w:hAnsi="Times New Roman"/>
                <w:b/>
                <w:bCs/>
                <w:sz w:val="32"/>
                <w:szCs w:val="32"/>
                <w:rtl/>
              </w:rPr>
            </w:pPr>
            <w:r w:rsidRPr="00F53E04">
              <w:rPr>
                <w:rFonts w:ascii="Times New Roman" w:hAnsi="Times New Roman"/>
                <w:b/>
                <w:bCs/>
                <w:sz w:val="32"/>
                <w:szCs w:val="32"/>
                <w:rtl/>
              </w:rPr>
              <w:t>حسنين كاظم عوجه</w:t>
            </w:r>
          </w:p>
          <w:p w:rsidR="00F64DA7" w:rsidRPr="00F53E04" w:rsidRDefault="00F64DA7" w:rsidP="00371E17">
            <w:pPr>
              <w:spacing w:line="228" w:lineRule="auto"/>
              <w:rPr>
                <w:rFonts w:ascii="Times New Roman" w:hAnsi="Times New Roman"/>
                <w:b/>
                <w:bCs/>
                <w:sz w:val="32"/>
                <w:szCs w:val="32"/>
                <w:rtl/>
              </w:rPr>
            </w:pPr>
          </w:p>
          <w:p w:rsidR="00F64DA7" w:rsidRPr="00F53E04" w:rsidRDefault="00F64DA7" w:rsidP="00371E17">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64DA7" w:rsidRDefault="00F64DA7" w:rsidP="00371E17">
            <w:pPr>
              <w:jc w:val="right"/>
              <w:rPr>
                <w:rFonts w:ascii="Tahoma" w:hAnsi="Tahoma" w:cs="Tahoma"/>
                <w:lang w:val="en-US" w:bidi="ar-IQ"/>
              </w:rPr>
            </w:pPr>
            <w:r>
              <w:rPr>
                <w:rFonts w:ascii="Tahoma" w:hAnsi="Tahoma" w:cs="Tahoma"/>
                <w:lang w:val="en-US" w:bidi="ar-IQ"/>
              </w:rPr>
              <w:t>Full Name as written   in Passport</w:t>
            </w:r>
          </w:p>
        </w:tc>
      </w:tr>
      <w:tr w:rsidR="00F64DA7" w:rsidTr="00371E17">
        <w:trPr>
          <w:trHeight w:hRule="exact" w:val="35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64DA7" w:rsidRDefault="00F64DA7" w:rsidP="00371E17">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64DA7" w:rsidRDefault="00F64DA7" w:rsidP="00371E17">
            <w:pPr>
              <w:jc w:val="right"/>
              <w:rPr>
                <w:rFonts w:ascii="Tahoma" w:hAnsi="Tahoma" w:cs="Tahoma"/>
                <w:lang w:val="en-US" w:bidi="ar-IQ"/>
              </w:rPr>
            </w:pPr>
            <w:r>
              <w:rPr>
                <w:rFonts w:ascii="Tahoma" w:hAnsi="Tahoma" w:cs="Tahoma"/>
                <w:lang w:val="en-US" w:bidi="ar-IQ"/>
              </w:rPr>
              <w:t>e-mail</w:t>
            </w:r>
          </w:p>
        </w:tc>
      </w:tr>
      <w:tr w:rsidR="00F64DA7" w:rsidTr="00371E17">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F64DA7" w:rsidRDefault="00F64DA7" w:rsidP="00371E17">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F64DA7" w:rsidRDefault="00F64DA7" w:rsidP="00371E17">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F64DA7" w:rsidRDefault="00F64DA7" w:rsidP="00371E17">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F64DA7" w:rsidRDefault="00F64DA7" w:rsidP="00371E17">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64DA7" w:rsidRDefault="00F64DA7" w:rsidP="00371E17">
            <w:pPr>
              <w:jc w:val="right"/>
              <w:rPr>
                <w:rFonts w:ascii="Tahoma" w:hAnsi="Tahoma" w:cs="Tahoma"/>
                <w:lang w:val="en-US" w:bidi="ar-IQ"/>
              </w:rPr>
            </w:pPr>
            <w:r>
              <w:rPr>
                <w:rFonts w:ascii="Tahoma" w:hAnsi="Tahoma" w:cs="Tahoma"/>
                <w:lang w:val="en-US" w:bidi="ar-IQ"/>
              </w:rPr>
              <w:t xml:space="preserve">Career </w:t>
            </w:r>
          </w:p>
        </w:tc>
      </w:tr>
      <w:tr w:rsidR="00F64DA7" w:rsidTr="00371E17">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F64DA7" w:rsidRDefault="00F64DA7" w:rsidP="00371E17">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F64DA7" w:rsidRDefault="00F64DA7" w:rsidP="00371E17">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64DA7" w:rsidRDefault="00F64DA7" w:rsidP="00371E17">
            <w:pPr>
              <w:jc w:val="right"/>
              <w:rPr>
                <w:rFonts w:ascii="Tahoma" w:hAnsi="Tahoma" w:cs="Tahoma"/>
                <w:lang w:val="en-US" w:bidi="ar-IQ"/>
              </w:rPr>
            </w:pPr>
          </w:p>
        </w:tc>
      </w:tr>
      <w:tr w:rsidR="00F64DA7" w:rsidTr="00371E17">
        <w:trPr>
          <w:trHeight w:hRule="exact" w:val="78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64DA7" w:rsidRPr="00F53E04" w:rsidRDefault="00F64DA7" w:rsidP="00371E17">
            <w:pPr>
              <w:spacing w:line="228" w:lineRule="auto"/>
              <w:jc w:val="center"/>
              <w:rPr>
                <w:rFonts w:ascii="Times New Roman" w:hAnsi="Times New Roman"/>
                <w:b/>
                <w:bCs/>
                <w:sz w:val="32"/>
                <w:szCs w:val="32"/>
                <w:rtl/>
              </w:rPr>
            </w:pPr>
            <w:r w:rsidRPr="00F53E04">
              <w:rPr>
                <w:rFonts w:ascii="Times New Roman" w:hAnsi="Times New Roman"/>
                <w:b/>
                <w:bCs/>
                <w:sz w:val="32"/>
                <w:szCs w:val="32"/>
                <w:rtl/>
              </w:rPr>
              <w:t>القياس والإفصاح عن القيمة العادلة لصافي أصول الوحدة الاقتصادية وأهميتها  في ترشيد القرارات الاستثمارية</w:t>
            </w:r>
          </w:p>
          <w:p w:rsidR="00F64DA7" w:rsidRDefault="00F64DA7" w:rsidP="00371E17">
            <w:pPr>
              <w:rPr>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64DA7" w:rsidRDefault="00F64DA7" w:rsidP="00371E17">
            <w:pPr>
              <w:jc w:val="right"/>
              <w:rPr>
                <w:rFonts w:ascii="Tahoma" w:hAnsi="Tahoma" w:cs="Tahoma"/>
                <w:lang w:val="en-US" w:bidi="ar-IQ"/>
              </w:rPr>
            </w:pPr>
            <w:r>
              <w:rPr>
                <w:rFonts w:ascii="Tahoma" w:hAnsi="Tahoma" w:cs="Tahoma"/>
                <w:lang w:val="en-US" w:bidi="ar-IQ"/>
              </w:rPr>
              <w:t xml:space="preserve">Thesis  Title </w:t>
            </w:r>
          </w:p>
        </w:tc>
      </w:tr>
      <w:tr w:rsidR="00F64DA7" w:rsidTr="00371E17">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64DA7" w:rsidRPr="00F53E04" w:rsidRDefault="00F64DA7" w:rsidP="00371E17">
            <w:pPr>
              <w:tabs>
                <w:tab w:val="left" w:pos="4843"/>
              </w:tabs>
              <w:jc w:val="center"/>
              <w:rPr>
                <w:b/>
                <w:bCs/>
                <w:sz w:val="32"/>
                <w:szCs w:val="32"/>
                <w:lang w:val="en-US" w:bidi="ar-IQ"/>
              </w:rPr>
            </w:pPr>
            <w:r w:rsidRPr="00F53E04">
              <w:rPr>
                <w:b/>
                <w:bCs/>
                <w:sz w:val="32"/>
                <w:szCs w:val="32"/>
                <w:rtl/>
                <w:lang w:val="en-US" w:bidi="ar-IQ"/>
              </w:rPr>
              <w:t>2011</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64DA7" w:rsidRDefault="00F64DA7" w:rsidP="00371E17">
            <w:pPr>
              <w:jc w:val="right"/>
              <w:rPr>
                <w:rFonts w:ascii="Tahoma" w:hAnsi="Tahoma" w:cs="Tahoma"/>
                <w:lang w:val="en-US" w:bidi="ar-IQ"/>
              </w:rPr>
            </w:pPr>
            <w:r>
              <w:rPr>
                <w:rFonts w:ascii="Tahoma" w:hAnsi="Tahoma" w:cs="Tahoma"/>
                <w:lang w:val="en-US" w:bidi="ar-IQ"/>
              </w:rPr>
              <w:t>Year</w:t>
            </w:r>
          </w:p>
        </w:tc>
      </w:tr>
      <w:tr w:rsidR="00F64DA7" w:rsidTr="00371E17">
        <w:trPr>
          <w:trHeight w:val="6066"/>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F64DA7" w:rsidRPr="00F53E04" w:rsidRDefault="00F64DA7" w:rsidP="00371E17">
            <w:pPr>
              <w:rPr>
                <w:rFonts w:ascii="Times New Roman" w:hAnsi="Times New Roman"/>
                <w:b/>
                <w:bCs/>
                <w:rtl/>
              </w:rPr>
            </w:pPr>
            <w:r w:rsidRPr="00F53E04">
              <w:rPr>
                <w:rFonts w:ascii="Times New Roman" w:hAnsi="Times New Roman"/>
                <w:b/>
                <w:bCs/>
                <w:rtl/>
              </w:rPr>
              <w:t xml:space="preserve">هدف هذا البحث توفير طريقة للقياس والإفصاح عن القيمة العادلة لصافي أصول الوحدات الاقتصادية المدرجة في سوق العراق للأوراق المالية، إذ لا يتم قياس القيمة العادلة في السوق ولا في القوائم المالية للوحدات الاقتصادية المدرجة في السوق وتوفير الطريقة الأكثر ملائمة للمستثمرين الحاليين والمرتقبين، وكانت مشكلة الدراسة بتحديد مجموعة من التساؤلات </w:t>
            </w:r>
          </w:p>
          <w:p w:rsidR="00F64DA7" w:rsidRPr="00F53E04" w:rsidRDefault="00F64DA7" w:rsidP="00F64DA7">
            <w:pPr>
              <w:numPr>
                <w:ilvl w:val="0"/>
                <w:numId w:val="1"/>
              </w:numPr>
              <w:tabs>
                <w:tab w:val="num" w:pos="566"/>
              </w:tabs>
              <w:ind w:hanging="715"/>
              <w:rPr>
                <w:rFonts w:ascii="Times New Roman" w:hAnsi="Times New Roman"/>
                <w:b/>
                <w:bCs/>
                <w:rtl/>
              </w:rPr>
            </w:pPr>
            <w:r w:rsidRPr="00F53E04">
              <w:rPr>
                <w:rFonts w:ascii="Times New Roman" w:hAnsi="Times New Roman"/>
                <w:b/>
                <w:bCs/>
                <w:rtl/>
              </w:rPr>
              <w:t xml:space="preserve">ما هو مفهوم وأهمية محاسبة القيمة العادلة ؟ </w:t>
            </w:r>
          </w:p>
          <w:p w:rsidR="00F64DA7" w:rsidRPr="00F53E04" w:rsidRDefault="00F64DA7" w:rsidP="00F64DA7">
            <w:pPr>
              <w:numPr>
                <w:ilvl w:val="0"/>
                <w:numId w:val="1"/>
              </w:numPr>
              <w:tabs>
                <w:tab w:val="num" w:pos="566"/>
              </w:tabs>
              <w:ind w:hanging="715"/>
              <w:rPr>
                <w:rFonts w:ascii="Times New Roman" w:hAnsi="Times New Roman"/>
                <w:b/>
                <w:bCs/>
              </w:rPr>
            </w:pPr>
            <w:r w:rsidRPr="00F53E04">
              <w:rPr>
                <w:rFonts w:ascii="Times New Roman" w:hAnsi="Times New Roman"/>
                <w:b/>
                <w:bCs/>
                <w:rtl/>
              </w:rPr>
              <w:t>كيف يتم عرض البيانات المالية على أساس القيمة العادلة ؟</w:t>
            </w:r>
          </w:p>
          <w:p w:rsidR="00F64DA7" w:rsidRPr="00F53E04" w:rsidRDefault="00F64DA7" w:rsidP="00F64DA7">
            <w:pPr>
              <w:numPr>
                <w:ilvl w:val="0"/>
                <w:numId w:val="1"/>
              </w:numPr>
              <w:tabs>
                <w:tab w:val="num" w:pos="566"/>
              </w:tabs>
              <w:ind w:hanging="715"/>
              <w:rPr>
                <w:rFonts w:ascii="Times New Roman" w:hAnsi="Times New Roman"/>
                <w:b/>
                <w:bCs/>
              </w:rPr>
            </w:pPr>
            <w:r w:rsidRPr="00F53E04">
              <w:rPr>
                <w:rFonts w:ascii="Times New Roman" w:hAnsi="Times New Roman"/>
                <w:b/>
                <w:bCs/>
                <w:rtl/>
              </w:rPr>
              <w:t>ما هي طرائق القياس بالقيمة العادلة الملائمة لسوق العراق للأوراق المالية؟</w:t>
            </w:r>
          </w:p>
          <w:p w:rsidR="00F64DA7" w:rsidRPr="00F53E04" w:rsidRDefault="00F64DA7" w:rsidP="00F64DA7">
            <w:pPr>
              <w:numPr>
                <w:ilvl w:val="0"/>
                <w:numId w:val="1"/>
              </w:numPr>
              <w:tabs>
                <w:tab w:val="num" w:pos="566"/>
              </w:tabs>
              <w:ind w:hanging="715"/>
              <w:rPr>
                <w:rFonts w:ascii="Times New Roman" w:hAnsi="Times New Roman"/>
                <w:b/>
                <w:bCs/>
              </w:rPr>
            </w:pPr>
            <w:r w:rsidRPr="00F53E04">
              <w:rPr>
                <w:rFonts w:ascii="Times New Roman" w:hAnsi="Times New Roman"/>
                <w:b/>
                <w:bCs/>
                <w:rtl/>
              </w:rPr>
              <w:t xml:space="preserve">ما هو الدور الذي تلعبه محاسبة القيمة العادلة في ترشيد قرارات المستثمرين الحاليين والمرتقبين ؟ </w:t>
            </w:r>
          </w:p>
          <w:p w:rsidR="00F64DA7" w:rsidRPr="00F53E04" w:rsidRDefault="00F64DA7" w:rsidP="00371E17">
            <w:pPr>
              <w:ind w:firstLine="386"/>
              <w:rPr>
                <w:rFonts w:ascii="Times New Roman" w:hAnsi="Times New Roman"/>
                <w:b/>
                <w:bCs/>
              </w:rPr>
            </w:pPr>
            <w:r w:rsidRPr="00F53E04">
              <w:rPr>
                <w:rFonts w:ascii="Times New Roman" w:hAnsi="Times New Roman"/>
                <w:b/>
                <w:bCs/>
                <w:rtl/>
              </w:rPr>
              <w:t>وكانت فرضية البحث أن قياس وعرض صافي أصول الوحدة الاقتصادية على أساس القيمة العادلة يجعل قرارات المستثمرين الحاليين والمرتقبين أكثر رشدا ولاسيما وأن ذلك يعكس الوضع الحالي لقيمة الوحدة الاقتصادية، إذ اعتمد البحث على أسلوب قياس القيمة العادلة عن طريق بعض المعادلات الرياضية المعروفة بنماذج تقييم الأسهم العادية والإفصاح عن ذلك القياس عن طريق التقارير والكشوفات الإضافية الملحقة بالقوائم المالية حيث تكون طريقة القياس والإفصاح ملائمة للبيئة العراقية مع إمكانية تطبيقه بسهولة وتم اختيار نسب 20% من الوحدات الاقتصادية للقطاع الصناعي المدرجة في سوق العراق للأوراق المالية .</w:t>
            </w:r>
          </w:p>
          <w:p w:rsidR="00F64DA7" w:rsidRDefault="00F64DA7" w:rsidP="00371E17">
            <w:pPr>
              <w:ind w:firstLine="386"/>
              <w:rPr>
                <w:rFonts w:cs="Simplified Arabic" w:hint="cs"/>
                <w:sz w:val="20"/>
                <w:szCs w:val="20"/>
                <w:rtl/>
              </w:rPr>
            </w:pPr>
            <w:r w:rsidRPr="00F53E04">
              <w:rPr>
                <w:rFonts w:ascii="Times New Roman" w:hAnsi="Times New Roman"/>
                <w:b/>
                <w:bCs/>
                <w:rtl/>
              </w:rPr>
              <w:t>وتوصل البحث إلى أن القيمة العادلة هي المقياس الأكثر ملائمة لترشيد القرارات الاستثمارية من بقية طرق القياس المتعارف عليها مثل محاسبة الكلفة التاريخية ومحاسبة التضخم وغيرها من طرق القياس</w:t>
            </w:r>
            <w:r>
              <w:rPr>
                <w:rFonts w:cs="Simplified Arabic" w:hint="cs"/>
                <w:sz w:val="20"/>
                <w:szCs w:val="20"/>
                <w:rtl/>
              </w:rPr>
              <w:t xml:space="preserve">.  </w:t>
            </w:r>
          </w:p>
          <w:p w:rsidR="00F64DA7" w:rsidRDefault="00F64DA7" w:rsidP="00371E17">
            <w:pPr>
              <w:rPr>
                <w:rFonts w:hint="cs"/>
                <w:sz w:val="20"/>
                <w:szCs w:val="20"/>
                <w:rtl/>
              </w:rPr>
            </w:pPr>
          </w:p>
          <w:p w:rsidR="00F64DA7" w:rsidRDefault="00F64DA7" w:rsidP="00371E17">
            <w:pPr>
              <w:jc w:val="right"/>
              <w:rPr>
                <w:sz w:val="20"/>
                <w:szCs w:val="20"/>
                <w:lang w:val="en-US" w:bidi="ar-IQ"/>
              </w:rPr>
            </w:pPr>
            <w:r>
              <w:rPr>
                <w:rFonts w:cs="Simplified Arabic" w:hint="cs"/>
                <w:sz w:val="20"/>
                <w:szCs w:val="20"/>
                <w:rtl/>
              </w:rPr>
              <w:tab/>
              <w:t xml:space="preserve">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F64DA7" w:rsidRDefault="00F64DA7" w:rsidP="00371E17">
            <w:pPr>
              <w:spacing w:line="360" w:lineRule="auto"/>
              <w:rPr>
                <w:rFonts w:ascii="Tahoma" w:hAnsi="Tahoma" w:cs="Tahoma"/>
                <w:sz w:val="20"/>
                <w:szCs w:val="20"/>
                <w:rtl/>
                <w:lang w:val="en-US" w:bidi="ar-IQ"/>
              </w:rPr>
            </w:pPr>
          </w:p>
          <w:p w:rsidR="00F64DA7" w:rsidRDefault="00F64DA7" w:rsidP="00371E17">
            <w:pPr>
              <w:spacing w:line="360" w:lineRule="auto"/>
              <w:jc w:val="right"/>
              <w:rPr>
                <w:rFonts w:ascii="Tahoma" w:hAnsi="Tahoma" w:cs="Tahoma"/>
                <w:sz w:val="20"/>
                <w:szCs w:val="20"/>
                <w:rtl/>
                <w:lang w:val="en-US" w:bidi="ar-IQ"/>
              </w:rPr>
            </w:pPr>
          </w:p>
          <w:p w:rsidR="00F64DA7" w:rsidRDefault="00F64DA7" w:rsidP="00371E17">
            <w:pPr>
              <w:spacing w:line="360" w:lineRule="auto"/>
              <w:jc w:val="right"/>
              <w:rPr>
                <w:rFonts w:ascii="Tahoma" w:hAnsi="Tahoma" w:cs="Tahoma"/>
                <w:sz w:val="20"/>
                <w:szCs w:val="20"/>
                <w:lang w:val="en-US" w:bidi="ar-IQ"/>
              </w:rPr>
            </w:pPr>
            <w:r>
              <w:rPr>
                <w:rFonts w:ascii="Tahoma" w:hAnsi="Tahoma" w:cs="Tahoma"/>
                <w:sz w:val="20"/>
                <w:szCs w:val="20"/>
                <w:lang w:val="en-US" w:bidi="ar-IQ"/>
              </w:rPr>
              <w:t xml:space="preserve"> Abstract </w:t>
            </w:r>
            <w:r>
              <w:rPr>
                <w:rFonts w:ascii="Tahoma" w:hAnsi="Tahoma" w:cs="Tahoma"/>
                <w:sz w:val="20"/>
                <w:szCs w:val="20"/>
                <w:rtl/>
                <w:lang w:val="en-US" w:bidi="ar-IQ"/>
              </w:rPr>
              <w:t xml:space="preserve">  </w:t>
            </w:r>
          </w:p>
        </w:tc>
      </w:tr>
    </w:tbl>
    <w:p w:rsidR="001F7110" w:rsidRDefault="001F7110"/>
    <w:sectPr w:rsidR="001F7110" w:rsidSect="001F71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E7219"/>
    <w:multiLevelType w:val="hybridMultilevel"/>
    <w:tmpl w:val="DCB82F48"/>
    <w:lvl w:ilvl="0" w:tplc="0409000F">
      <w:start w:val="1"/>
      <w:numFmt w:val="decimal"/>
      <w:lvlText w:val="%1."/>
      <w:lvlJc w:val="left"/>
      <w:pPr>
        <w:tabs>
          <w:tab w:val="num" w:pos="921"/>
        </w:tabs>
        <w:ind w:left="9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64DA7"/>
    <w:rsid w:val="001F7110"/>
    <w:rsid w:val="00F64D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DA7"/>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64DA7"/>
  </w:style>
  <w:style w:type="character" w:customStyle="1" w:styleId="shorttext">
    <w:name w:val="short_text"/>
    <w:basedOn w:val="DefaultParagraphFont"/>
    <w:rsid w:val="00F64D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2013-05-08T09:57:00Z</dcterms:created>
  <dcterms:modified xsi:type="dcterms:W3CDTF">2013-05-08T09:57:00Z</dcterms:modified>
</cp:coreProperties>
</file>