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66770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Pr="00613BC7" w:rsidRDefault="0066770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66770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Pr="00613BC7" w:rsidRDefault="0066770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66770F" w:rsidTr="00371E17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Pr="00613BC7" w:rsidRDefault="0066770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خولة هاشم خلف الشمري</w:t>
            </w:r>
          </w:p>
          <w:p w:rsidR="0066770F" w:rsidRPr="00613BC7" w:rsidRDefault="0066770F" w:rsidP="00371E1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66770F" w:rsidTr="00371E17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Default="0066770F" w:rsidP="00371E17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66770F" w:rsidTr="00371E17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6770F" w:rsidRDefault="0066770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6770F" w:rsidRDefault="0066770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6770F" w:rsidRDefault="0066770F" w:rsidP="00371E1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6770F" w:rsidRDefault="0066770F" w:rsidP="00371E1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70F" w:rsidTr="00371E17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Default="0066770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Default="0066770F" w:rsidP="00371E17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66770F" w:rsidTr="00371E17">
        <w:trPr>
          <w:trHeight w:hRule="exact" w:val="77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Pr="00613BC7" w:rsidRDefault="0066770F" w:rsidP="00371E1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  <w:t>تقويم الاداء الاستراتيجي باستخدام بطاقة العلامات المتوازنة دراسة حالة في مصرف الرشيد</w:t>
            </w:r>
          </w:p>
          <w:p w:rsidR="0066770F" w:rsidRPr="00613BC7" w:rsidRDefault="0066770F" w:rsidP="00371E1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66770F" w:rsidTr="00371E17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70F" w:rsidRPr="00613BC7" w:rsidRDefault="0066770F" w:rsidP="00371E17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613BC7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66770F" w:rsidTr="00371E17">
        <w:trPr>
          <w:trHeight w:val="571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66770F" w:rsidRPr="005A2E29" w:rsidRDefault="0066770F" w:rsidP="00371E17">
            <w:pPr>
              <w:jc w:val="both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5A2E2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يتناول هذا البحث موضوع تقويم الأداء الاستراتيجي لمصرف الرشيد باستخدام مدخل بطاقات العلامات المتوازنة الذي يعتمد على مجموعة من المقاييس المالية وغير المالية والمتمثلة  بأربعة محاور هي: المالي والعمليات الداخلية والزبون والنمو والتعلم. ويسعى هذا البحث الى تحقيق مجموعة من الاهداف اهمها: تشخيص نقاط القوة والضعف في اداء المصرف من وجهة نظر بطاقة العلامات المتوازنة وتحديد مدى ملائمة مقاييس الاداء المستخدمة حاليا في قياس اداء المصرف ، وتصميم بطاقة العلامات المتوازنة للمصرف باستخدام المحاور المالية والعمليات الداخلية والزبون والنمو والتعلم . استخدمت الباحثة منهج دراسة الحالة في اجراء البحث ، وقد تم تغذية بطاقة العلامات المصممة بمجموعة من البيانات التي جمعت من خلال المقابلات الشخصية ، والميزانيات العمومية والتقارير المالية من البنك المركزي وديوان الرقابة المالية ، وامتدت فترة جمع البيانات من 2004-2007.  افادت نتائج التحليل الذي اجري في الجانب العملي من البحث الى ان اداء المصرف قد كان ضعيفا بين 2004-2006 الا ان عام 2007 قد شهد تحسنا تدريجيا في اداء المصرف ، وان تحسن الاداء المالي يرتبط ارتباطاً قويا بتحسن الاداء في محاور الزبون والعمليات الداخلية والنمو والتعلم .</w:t>
            </w:r>
            <w:r w:rsidRPr="005A2E29">
              <w:rPr>
                <w:rFonts w:ascii="Times New Roman" w:hAnsi="Times New Roman"/>
                <w:b/>
                <w:bCs/>
                <w:i/>
                <w:rtl/>
                <w:lang w:bidi="ar-SY"/>
              </w:rPr>
              <w:t xml:space="preserve"> فضلا عن ذلك فقد أظهرت الدراسة أن تطبيق بطاقة العلامات المتوازنة في المصرف تهيئ أرضية مناسبة لتقييم الاداء الاستراتيجي للمصرف ويمكن استخدامها في عملية التحسين المستمر.</w:t>
            </w:r>
            <w:r w:rsidRPr="005A2E29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وقد ختم البحث بمجموعة من الاستنتاجات والتوصيات العملية منها ضرورة استخدام بطاقة العلامات المتوازنة و</w:t>
            </w:r>
            <w:r w:rsidRPr="005A2E29">
              <w:rPr>
                <w:rFonts w:ascii="Times New Roman" w:hAnsi="Times New Roman"/>
                <w:b/>
                <w:bCs/>
                <w:rtl/>
                <w:lang w:bidi="ar-IQ"/>
              </w:rPr>
              <w:t>إنشاء قاعدة بيانات لتوفير مستلزمات تطبيقها</w:t>
            </w:r>
            <w:r w:rsidRPr="005A2E29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وتوافر قناعة لدى الإدارة العليا بأهمية تطبيق بطاقة العلامات المتوازنة لتقييم الاداء الستراتيجي في المصرف . </w:t>
            </w:r>
          </w:p>
          <w:p w:rsidR="0066770F" w:rsidRDefault="0066770F" w:rsidP="00371E17">
            <w:pPr>
              <w:jc w:val="right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66770F" w:rsidRDefault="0066770F" w:rsidP="00371E17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66770F" w:rsidRDefault="0066770F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66770F" w:rsidRDefault="0066770F" w:rsidP="00371E17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1F7110" w:rsidRDefault="001F7110"/>
    <w:sectPr w:rsidR="001F7110" w:rsidSect="001F71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6770F"/>
    <w:rsid w:val="001F7110"/>
    <w:rsid w:val="0066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0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6770F"/>
  </w:style>
  <w:style w:type="character" w:customStyle="1" w:styleId="shorttext">
    <w:name w:val="short_text"/>
    <w:basedOn w:val="DefaultParagraphFont"/>
    <w:rsid w:val="0066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2013-05-08T10:15:00Z</dcterms:created>
  <dcterms:modified xsi:type="dcterms:W3CDTF">2013-05-08T10:22:00Z</dcterms:modified>
</cp:coreProperties>
</file>