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6B4FF4" w:rsidTr="00371E17">
        <w:trPr>
          <w:trHeight w:hRule="exact" w:val="53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B4FF4" w:rsidRPr="003A1B46" w:rsidRDefault="006B4FF4" w:rsidP="00371E17">
            <w:pPr>
              <w:rPr>
                <w:rFonts w:ascii="Times New Roman" w:hAnsi="Times New Roman"/>
                <w:b/>
                <w:bCs/>
                <w:sz w:val="32"/>
                <w:szCs w:val="32"/>
                <w:lang w:val="en-US" w:bidi="ar-IQ"/>
              </w:rPr>
            </w:pPr>
            <w:r w:rsidRPr="003A1B46">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B4FF4" w:rsidRDefault="006B4FF4" w:rsidP="00371E17">
            <w:pPr>
              <w:jc w:val="right"/>
              <w:rPr>
                <w:rFonts w:ascii="Tahoma" w:hAnsi="Tahoma" w:cs="Tahoma"/>
                <w:lang w:val="en-US" w:bidi="ar-IQ"/>
              </w:rPr>
            </w:pPr>
            <w:r>
              <w:rPr>
                <w:rFonts w:ascii="Tahoma" w:hAnsi="Tahoma" w:cs="Tahoma"/>
                <w:lang w:val="en-US" w:bidi="ar-IQ"/>
              </w:rPr>
              <w:t>College  Name</w:t>
            </w:r>
          </w:p>
        </w:tc>
      </w:tr>
      <w:tr w:rsidR="006B4FF4" w:rsidTr="00371E17">
        <w:trPr>
          <w:trHeight w:hRule="exact" w:val="48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B4FF4" w:rsidRPr="003A1B46" w:rsidRDefault="006B4FF4" w:rsidP="00371E17">
            <w:pPr>
              <w:rPr>
                <w:rFonts w:ascii="Times New Roman" w:hAnsi="Times New Roman"/>
                <w:b/>
                <w:bCs/>
                <w:sz w:val="32"/>
                <w:szCs w:val="32"/>
                <w:lang w:val="en-US" w:bidi="ar-IQ"/>
              </w:rPr>
            </w:pPr>
            <w:r w:rsidRPr="003A1B46">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B4FF4" w:rsidRDefault="006B4FF4" w:rsidP="00371E17">
            <w:pPr>
              <w:jc w:val="right"/>
              <w:rPr>
                <w:rFonts w:ascii="Tahoma" w:hAnsi="Tahoma" w:cs="Tahoma"/>
                <w:lang w:val="en-US" w:bidi="ar-IQ"/>
              </w:rPr>
            </w:pPr>
            <w:r>
              <w:rPr>
                <w:rFonts w:ascii="Tahoma" w:hAnsi="Tahoma" w:cs="Tahoma"/>
                <w:lang w:val="en-US" w:bidi="ar-IQ"/>
              </w:rPr>
              <w:t>Department</w:t>
            </w:r>
          </w:p>
        </w:tc>
      </w:tr>
      <w:tr w:rsidR="006B4FF4" w:rsidTr="006B4FF4">
        <w:trPr>
          <w:trHeight w:hRule="exact" w:val="61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B4FF4" w:rsidRPr="003A1B46" w:rsidRDefault="006B4FF4" w:rsidP="00371E17">
            <w:pPr>
              <w:rPr>
                <w:rFonts w:ascii="Times New Roman" w:hAnsi="Times New Roman"/>
                <w:b/>
                <w:bCs/>
                <w:i/>
                <w:iCs/>
                <w:sz w:val="32"/>
                <w:szCs w:val="32"/>
                <w:rtl/>
                <w:lang w:bidi="ar-IQ"/>
              </w:rPr>
            </w:pPr>
            <w:r w:rsidRPr="003A1B46">
              <w:rPr>
                <w:rFonts w:ascii="Times New Roman" w:hAnsi="Times New Roman"/>
                <w:b/>
                <w:bCs/>
                <w:i/>
                <w:iCs/>
                <w:sz w:val="32"/>
                <w:szCs w:val="32"/>
                <w:rtl/>
                <w:lang w:bidi="ar-IQ"/>
              </w:rPr>
              <w:t>رنا محمد رشيد</w:t>
            </w:r>
          </w:p>
          <w:p w:rsidR="006B4FF4" w:rsidRPr="003A1B46" w:rsidRDefault="006B4FF4" w:rsidP="00371E17">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B4FF4" w:rsidRDefault="006B4FF4" w:rsidP="00371E17">
            <w:pPr>
              <w:jc w:val="right"/>
              <w:rPr>
                <w:rFonts w:ascii="Tahoma" w:hAnsi="Tahoma" w:cs="Tahoma"/>
                <w:lang w:val="en-US" w:bidi="ar-IQ"/>
              </w:rPr>
            </w:pPr>
            <w:r>
              <w:rPr>
                <w:rFonts w:ascii="Tahoma" w:hAnsi="Tahoma" w:cs="Tahoma"/>
                <w:lang w:val="en-US" w:bidi="ar-IQ"/>
              </w:rPr>
              <w:t>Full Name as written   in Passport</w:t>
            </w:r>
          </w:p>
        </w:tc>
      </w:tr>
      <w:tr w:rsidR="006B4FF4"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B4FF4" w:rsidRDefault="006B4FF4"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B4FF4" w:rsidRDefault="006B4FF4" w:rsidP="00371E17">
            <w:pPr>
              <w:jc w:val="right"/>
              <w:rPr>
                <w:rFonts w:ascii="Tahoma" w:hAnsi="Tahoma" w:cs="Tahoma"/>
                <w:lang w:val="en-US" w:bidi="ar-IQ"/>
              </w:rPr>
            </w:pPr>
            <w:r>
              <w:rPr>
                <w:rFonts w:ascii="Tahoma" w:hAnsi="Tahoma" w:cs="Tahoma"/>
                <w:lang w:val="en-US" w:bidi="ar-IQ"/>
              </w:rPr>
              <w:t>e-mail</w:t>
            </w:r>
          </w:p>
        </w:tc>
      </w:tr>
      <w:tr w:rsidR="006B4FF4"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B4FF4" w:rsidRDefault="006B4FF4"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B4FF4" w:rsidRDefault="006B4FF4"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B4FF4" w:rsidRDefault="006B4FF4"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B4FF4" w:rsidRDefault="006B4FF4"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B4FF4" w:rsidRDefault="006B4FF4" w:rsidP="00371E17">
            <w:pPr>
              <w:jc w:val="right"/>
              <w:rPr>
                <w:rFonts w:ascii="Tahoma" w:hAnsi="Tahoma" w:cs="Tahoma"/>
                <w:lang w:val="en-US" w:bidi="ar-IQ"/>
              </w:rPr>
            </w:pPr>
            <w:r>
              <w:rPr>
                <w:rFonts w:ascii="Tahoma" w:hAnsi="Tahoma" w:cs="Tahoma"/>
                <w:lang w:val="en-US" w:bidi="ar-IQ"/>
              </w:rPr>
              <w:t xml:space="preserve">Career </w:t>
            </w:r>
          </w:p>
        </w:tc>
      </w:tr>
      <w:tr w:rsidR="006B4FF4"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B4FF4" w:rsidRDefault="006B4FF4" w:rsidP="00371E17">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B4FF4" w:rsidRDefault="006B4FF4" w:rsidP="00371E17">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B4FF4" w:rsidRDefault="006B4FF4" w:rsidP="00371E17">
            <w:pPr>
              <w:jc w:val="right"/>
              <w:rPr>
                <w:rFonts w:ascii="Tahoma" w:hAnsi="Tahoma" w:cs="Tahoma"/>
                <w:lang w:val="en-US" w:bidi="ar-IQ"/>
              </w:rPr>
            </w:pPr>
          </w:p>
        </w:tc>
      </w:tr>
      <w:tr w:rsidR="006B4FF4" w:rsidTr="00371E17">
        <w:trPr>
          <w:trHeight w:hRule="exact" w:val="145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B4FF4" w:rsidRPr="003A1B46" w:rsidRDefault="006B4FF4" w:rsidP="00371E17">
            <w:pPr>
              <w:rPr>
                <w:rFonts w:ascii="Times New Roman" w:hAnsi="Times New Roman"/>
                <w:b/>
                <w:bCs/>
                <w:sz w:val="32"/>
                <w:szCs w:val="32"/>
                <w:rtl/>
                <w:lang w:bidi="ar-IQ"/>
              </w:rPr>
            </w:pPr>
            <w:r w:rsidRPr="003A1B46">
              <w:rPr>
                <w:rFonts w:ascii="Times New Roman" w:hAnsi="Times New Roman"/>
                <w:b/>
                <w:bCs/>
                <w:sz w:val="32"/>
                <w:szCs w:val="32"/>
                <w:rtl/>
                <w:lang w:bidi="ar-IQ"/>
              </w:rPr>
              <w:t>برنامج تدقيق مقترح للتحقق من مصداقية إفصاح القوائم المالية الموحدة في ظل معيار المحاسبة الدولي رقم (27) ومعايير والتدقيق الدولية _ بحث تطبيقي في مصرفين من المصارف التجارية العراقية_</w:t>
            </w:r>
          </w:p>
          <w:p w:rsidR="006B4FF4" w:rsidRDefault="006B4FF4" w:rsidP="00371E17">
            <w:pP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B4FF4" w:rsidRDefault="006B4FF4" w:rsidP="00371E17">
            <w:pPr>
              <w:jc w:val="right"/>
              <w:rPr>
                <w:rFonts w:ascii="Tahoma" w:hAnsi="Tahoma" w:cs="Tahoma"/>
                <w:lang w:val="en-US" w:bidi="ar-IQ"/>
              </w:rPr>
            </w:pPr>
            <w:r>
              <w:rPr>
                <w:rFonts w:ascii="Tahoma" w:hAnsi="Tahoma" w:cs="Tahoma"/>
                <w:lang w:val="en-US" w:bidi="ar-IQ"/>
              </w:rPr>
              <w:t xml:space="preserve">Thesis  Title </w:t>
            </w:r>
          </w:p>
        </w:tc>
      </w:tr>
      <w:tr w:rsidR="006B4FF4" w:rsidTr="00371E17">
        <w:trPr>
          <w:trHeight w:hRule="exact" w:val="43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B4FF4" w:rsidRPr="003A1B46" w:rsidRDefault="006B4FF4" w:rsidP="00371E17">
            <w:pPr>
              <w:tabs>
                <w:tab w:val="left" w:pos="4843"/>
              </w:tabs>
              <w:jc w:val="center"/>
              <w:rPr>
                <w:rFonts w:hint="cs"/>
                <w:b/>
                <w:bCs/>
                <w:sz w:val="32"/>
                <w:szCs w:val="32"/>
                <w:rtl/>
                <w:lang w:val="en-US" w:bidi="ar-IQ"/>
              </w:rPr>
            </w:pPr>
            <w:r w:rsidRPr="003A1B46">
              <w:rPr>
                <w:b/>
                <w:bCs/>
                <w:sz w:val="32"/>
                <w:szCs w:val="32"/>
                <w:rtl/>
                <w:lang w:val="en-US" w:bidi="ar-IQ"/>
              </w:rPr>
              <w:t>2011</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B4FF4" w:rsidRDefault="006B4FF4" w:rsidP="00371E17">
            <w:pPr>
              <w:jc w:val="right"/>
              <w:rPr>
                <w:rFonts w:ascii="Tahoma" w:hAnsi="Tahoma" w:cs="Tahoma"/>
                <w:lang w:val="en-US" w:bidi="ar-IQ"/>
              </w:rPr>
            </w:pPr>
            <w:r>
              <w:rPr>
                <w:rFonts w:ascii="Tahoma" w:hAnsi="Tahoma" w:cs="Tahoma"/>
                <w:lang w:val="en-US" w:bidi="ar-IQ"/>
              </w:rPr>
              <w:t>Year</w:t>
            </w:r>
          </w:p>
        </w:tc>
      </w:tr>
      <w:tr w:rsidR="006B4FF4" w:rsidTr="00371E17">
        <w:trPr>
          <w:trHeight w:val="6933"/>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6B4FF4" w:rsidRPr="007264E9" w:rsidRDefault="006B4FF4" w:rsidP="00371E17">
            <w:pPr>
              <w:jc w:val="lowKashida"/>
              <w:rPr>
                <w:rFonts w:ascii="Times New Roman" w:hAnsi="Times New Roman"/>
                <w:b/>
                <w:bCs/>
                <w:rtl/>
                <w:lang w:bidi="ar-IQ"/>
              </w:rPr>
            </w:pPr>
            <w:r w:rsidRPr="007264E9">
              <w:rPr>
                <w:rFonts w:ascii="Times New Roman" w:hAnsi="Times New Roman"/>
                <w:b/>
                <w:bCs/>
                <w:rtl/>
                <w:lang w:bidi="ar-IQ"/>
              </w:rPr>
              <w:t>درس البحث أهمية تطبيق المعايير المحاسبة الدولية لاسيما تلك المتعلقة بالإفصاح ،إذ  تكفل معايير المحاسبة الدولية سلامة إعداد الحسابات الختامية وتمكن مستخدميها من إدراك وفهم تلك البيانات بما يجعلهم في وضع أفضل قبل اتخاذ قراراتهم المختلفة. كما إن أهمية البحث تنبع من أهمية السيطرة كأحد الأشكال الأساسية للاندماج فضلاً عن الدور الكبير الذي يلعبه معيار المحاسبة الدولي رقم (27)  في إعداد القوائم المالية الموحدة  لتوفير معلومات تتميز بالوضوح، والموضوعية، والموثوقية، والتكامل لمختلف فئات المستخدمين وأغراضهم من تلك المعلومات ذات الصلة بالقرارات والتشريعات المتعلقة بنشاط الوحدة الاقتصادية</w:t>
            </w:r>
          </w:p>
          <w:p w:rsidR="006B4FF4" w:rsidRPr="007264E9" w:rsidRDefault="006B4FF4" w:rsidP="00371E17">
            <w:pPr>
              <w:jc w:val="lowKashida"/>
              <w:rPr>
                <w:rFonts w:ascii="Times New Roman" w:hAnsi="Times New Roman"/>
                <w:b/>
                <w:bCs/>
                <w:rtl/>
                <w:lang w:bidi="ar-IQ"/>
              </w:rPr>
            </w:pPr>
            <w:r w:rsidRPr="007264E9">
              <w:rPr>
                <w:rFonts w:ascii="Times New Roman" w:hAnsi="Times New Roman"/>
                <w:b/>
                <w:bCs/>
                <w:rtl/>
                <w:lang w:bidi="ar-IQ"/>
              </w:rPr>
              <w:t>إن موضوع البحث يتناول معيار المحاسبة الدولي رقم 27 (القوائم المالية الموحدة والمنفصلة) الذي يعد من المعايير المهمة لتناوله موضوع توحيد القوائم المالية بين الشركة القابضة وشركاتها التابعة، يتناول البحث المشكلة  الآتية :-</w:t>
            </w:r>
          </w:p>
          <w:p w:rsidR="006B4FF4" w:rsidRPr="007264E9" w:rsidRDefault="006B4FF4" w:rsidP="00371E17">
            <w:pPr>
              <w:jc w:val="lowKashida"/>
              <w:rPr>
                <w:rFonts w:ascii="Times New Roman" w:hAnsi="Times New Roman"/>
                <w:b/>
                <w:bCs/>
                <w:rtl/>
                <w:lang w:bidi="ar-IQ"/>
              </w:rPr>
            </w:pPr>
            <w:r w:rsidRPr="007264E9">
              <w:rPr>
                <w:rFonts w:ascii="Times New Roman" w:hAnsi="Times New Roman"/>
                <w:b/>
                <w:bCs/>
                <w:rtl/>
                <w:lang w:bidi="ar-IQ"/>
              </w:rPr>
              <w:t xml:space="preserve"> لاتتوافر لدى مراقبي الحسابات في العراق برنامج متكامل يستندون إليه في إبداء الرأي الفني المحايد عن عملية تدقيق القوائم المالية الموحدة المعدة استناداً إلى معيار المحاسبة الدولي رقم (27)  ما يؤثر في صحة ومصداقية تلك القوائم .  </w:t>
            </w:r>
          </w:p>
          <w:p w:rsidR="006B4FF4" w:rsidRPr="007264E9" w:rsidRDefault="006B4FF4" w:rsidP="00371E17">
            <w:pPr>
              <w:jc w:val="lowKashida"/>
              <w:rPr>
                <w:rFonts w:ascii="Times New Roman" w:hAnsi="Times New Roman"/>
                <w:b/>
                <w:bCs/>
                <w:rtl/>
                <w:lang w:bidi="ar-IQ"/>
              </w:rPr>
            </w:pPr>
            <w:r w:rsidRPr="007264E9">
              <w:rPr>
                <w:rFonts w:ascii="Times New Roman" w:hAnsi="Times New Roman"/>
                <w:b/>
                <w:bCs/>
                <w:rtl/>
                <w:lang w:bidi="ar-IQ"/>
              </w:rPr>
              <w:t xml:space="preserve">      لإيجاد الحل الملائم لمشكلة البحث تقدم الباحثة الفرضية الآتية:-</w:t>
            </w:r>
          </w:p>
          <w:p w:rsidR="006B4FF4" w:rsidRPr="007264E9" w:rsidRDefault="006B4FF4" w:rsidP="00371E17">
            <w:pPr>
              <w:jc w:val="lowKashida"/>
              <w:rPr>
                <w:rFonts w:ascii="Times New Roman" w:hAnsi="Times New Roman"/>
                <w:b/>
                <w:bCs/>
                <w:rtl/>
                <w:lang w:bidi="ar-IQ"/>
              </w:rPr>
            </w:pPr>
            <w:r w:rsidRPr="007264E9">
              <w:rPr>
                <w:rFonts w:ascii="Times New Roman" w:hAnsi="Times New Roman"/>
                <w:b/>
                <w:bCs/>
                <w:rtl/>
                <w:lang w:bidi="ar-IQ"/>
              </w:rPr>
              <w:t>إن تحقق مراقب الحسابات من التزام الشركات بتطبيق معيار المحاسبة الدولي رقم (27) وصياغة برنامج التدقيق وفق معيار التدقيق الدولي (600) يساعد في إبداء رأي فني محايد سليم بشأن مصداقية إفصاح القوائم المالية الموحدة. يسعى البحث إلى تحقيق مجموعة من الأهداف من أهمها :  بيان دور معيار المحاسبة الدولي رقم (27) في تحقيق مصداقية إفصاح القوائم المالية و بيان مدى التزام المصارف التجارية العاملة في العراق بمعيار المحاسبة الدولي رقم (27) فضلاً عن اقتراح برنامج لتدقيق القوائم المالية الموحدة في العراق.</w:t>
            </w:r>
          </w:p>
          <w:p w:rsidR="006B4FF4" w:rsidRPr="007264E9" w:rsidRDefault="006B4FF4" w:rsidP="00371E17">
            <w:pPr>
              <w:jc w:val="lowKashida"/>
              <w:rPr>
                <w:rFonts w:ascii="Times New Roman" w:hAnsi="Times New Roman" w:hint="cs"/>
                <w:b/>
                <w:bCs/>
                <w:lang w:bidi="ar-IQ"/>
              </w:rPr>
            </w:pPr>
            <w:r w:rsidRPr="007264E9">
              <w:rPr>
                <w:rFonts w:ascii="Times New Roman" w:hAnsi="Times New Roman"/>
                <w:b/>
                <w:bCs/>
                <w:rtl/>
                <w:lang w:bidi="ar-IQ"/>
              </w:rPr>
              <w:t xml:space="preserve">    قسمت الدراسة إلى أربعة فصول، تناول الفصل الأول منهجية البحث والدراسات السابقة فيما تناول الفصل الثاني الجانب النظري بأربعة مباحث تضمنت الإفصاح في الفكر المحاسبي، وملامحه وفق معيار المحاسبة الدولي رقم 27 فضلاً عن تدقيق مصداقية إفصاح القوائم المالية الموحدة،وأخيراً برنامج التدقيق المقترح، وتناول الفصل الثالث الجانب العملي واختتم البحث بالفصل الرابع الخاص  بالاستنتاجات والتوصيات.</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6B4FF4" w:rsidRDefault="006B4FF4" w:rsidP="00371E17">
            <w:pPr>
              <w:spacing w:line="360" w:lineRule="auto"/>
              <w:rPr>
                <w:rFonts w:ascii="Tahoma" w:hAnsi="Tahoma" w:cs="Tahoma"/>
                <w:sz w:val="18"/>
                <w:szCs w:val="18"/>
                <w:rtl/>
                <w:lang w:val="en-US" w:bidi="ar-IQ"/>
              </w:rPr>
            </w:pPr>
          </w:p>
          <w:p w:rsidR="006B4FF4" w:rsidRDefault="006B4FF4" w:rsidP="00371E17">
            <w:pPr>
              <w:spacing w:line="360" w:lineRule="auto"/>
              <w:jc w:val="right"/>
              <w:rPr>
                <w:rFonts w:ascii="Tahoma" w:hAnsi="Tahoma" w:cs="Tahoma"/>
                <w:sz w:val="18"/>
                <w:szCs w:val="18"/>
                <w:rtl/>
                <w:lang w:val="en-US" w:bidi="ar-IQ"/>
              </w:rPr>
            </w:pPr>
          </w:p>
          <w:p w:rsidR="006B4FF4" w:rsidRDefault="006B4FF4" w:rsidP="00371E17">
            <w:pPr>
              <w:spacing w:line="360" w:lineRule="auto"/>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B4FF4"/>
    <w:rsid w:val="001F7110"/>
    <w:rsid w:val="006B4F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FF4"/>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B4FF4"/>
  </w:style>
  <w:style w:type="character" w:customStyle="1" w:styleId="shorttext">
    <w:name w:val="short_text"/>
    <w:basedOn w:val="DefaultParagraphFont"/>
    <w:rsid w:val="006B4F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2013-05-08T11:20:00Z</dcterms:created>
  <dcterms:modified xsi:type="dcterms:W3CDTF">2013-05-08T11:20:00Z</dcterms:modified>
</cp:coreProperties>
</file>