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250D3"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0D3" w:rsidRPr="00E77BAC" w:rsidRDefault="00B250D3"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College  Name</w:t>
            </w:r>
          </w:p>
        </w:tc>
      </w:tr>
      <w:tr w:rsidR="00B250D3"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0D3" w:rsidRPr="00E77BAC" w:rsidRDefault="00B250D3"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Department</w:t>
            </w:r>
          </w:p>
        </w:tc>
      </w:tr>
      <w:tr w:rsidR="00B250D3" w:rsidTr="00DC05BF">
        <w:trPr>
          <w:trHeight w:hRule="exact" w:val="6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0D3" w:rsidRPr="00132D4F" w:rsidRDefault="00B250D3" w:rsidP="00DC05BF">
            <w:pPr>
              <w:pStyle w:val="Heading5"/>
              <w:rPr>
                <w:rFonts w:ascii="Times New Roman" w:eastAsia="Times New Roman" w:hAnsi="Times New Roman" w:hint="cs"/>
                <w:i w:val="0"/>
                <w:iCs w:val="0"/>
                <w:sz w:val="32"/>
                <w:szCs w:val="32"/>
                <w:rtl/>
              </w:rPr>
            </w:pPr>
            <w:r w:rsidRPr="00132D4F">
              <w:rPr>
                <w:rFonts w:ascii="Times New Roman" w:hAnsi="Times New Roman"/>
                <w:i w:val="0"/>
                <w:iCs w:val="0"/>
                <w:sz w:val="32"/>
                <w:szCs w:val="32"/>
                <w:rtl/>
              </w:rPr>
              <w:t>امال محمود كاظم</w:t>
            </w:r>
          </w:p>
          <w:p w:rsidR="00B250D3" w:rsidRPr="00E77BAC" w:rsidRDefault="00B250D3"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Full Name as written   in Passport</w:t>
            </w:r>
          </w:p>
        </w:tc>
      </w:tr>
      <w:tr w:rsidR="00B250D3" w:rsidTr="00DC05BF">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0D3" w:rsidRDefault="00B250D3"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e-mail</w:t>
            </w:r>
          </w:p>
        </w:tc>
      </w:tr>
      <w:tr w:rsidR="00B250D3" w:rsidTr="00DC05BF">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250D3" w:rsidRDefault="00B250D3"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250D3" w:rsidRDefault="00B250D3"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250D3" w:rsidRDefault="00B250D3"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250D3" w:rsidRDefault="00B250D3"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 xml:space="preserve">Career </w:t>
            </w:r>
          </w:p>
        </w:tc>
      </w:tr>
      <w:tr w:rsidR="00B250D3"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250D3" w:rsidRDefault="00B250D3"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250D3" w:rsidRDefault="00B250D3"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p>
        </w:tc>
      </w:tr>
      <w:tr w:rsidR="00B250D3" w:rsidTr="00DC05BF">
        <w:trPr>
          <w:trHeight w:hRule="exact" w:val="7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0D3" w:rsidRPr="00E77BAC" w:rsidRDefault="00B250D3" w:rsidP="00DC05BF">
            <w:pPr>
              <w:jc w:val="center"/>
              <w:rPr>
                <w:rFonts w:ascii="Times New Roman" w:hAnsi="Times New Roman"/>
                <w:b/>
                <w:bCs/>
                <w:sz w:val="32"/>
                <w:szCs w:val="32"/>
                <w:lang w:val="en-US"/>
              </w:rPr>
            </w:pPr>
            <w:r w:rsidRPr="00E77BAC">
              <w:rPr>
                <w:rFonts w:ascii="Times New Roman" w:hAnsi="Times New Roman"/>
                <w:b/>
                <w:bCs/>
                <w:sz w:val="32"/>
                <w:szCs w:val="32"/>
                <w:rtl/>
              </w:rPr>
              <w:t>اثرأهمية تطبيق اسلوب المعاينة الاحتمالية في تخفيض مخاطر الحكم المهني لمراقب الحسابات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 xml:space="preserve">Thesis  Title </w:t>
            </w:r>
          </w:p>
        </w:tc>
      </w:tr>
      <w:tr w:rsidR="00B250D3"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0D3" w:rsidRPr="00E77BAC" w:rsidRDefault="00B250D3" w:rsidP="00DC05BF">
            <w:pPr>
              <w:tabs>
                <w:tab w:val="left" w:pos="4843"/>
              </w:tabs>
              <w:jc w:val="center"/>
              <w:rPr>
                <w:rFonts w:ascii="Times New Roman" w:hAnsi="Times New Roman" w:hint="cs"/>
                <w:b/>
                <w:bCs/>
                <w:sz w:val="32"/>
                <w:szCs w:val="32"/>
                <w:rtl/>
                <w:lang w:val="en-US" w:bidi="ar-IQ"/>
              </w:rPr>
            </w:pPr>
            <w:r w:rsidRPr="00E77BAC">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0D3" w:rsidRDefault="00B250D3" w:rsidP="00DC05BF">
            <w:pPr>
              <w:jc w:val="right"/>
              <w:rPr>
                <w:rFonts w:ascii="Tahoma" w:hAnsi="Tahoma" w:cs="Tahoma"/>
                <w:lang w:val="en-US" w:bidi="ar-IQ"/>
              </w:rPr>
            </w:pPr>
            <w:r>
              <w:rPr>
                <w:rFonts w:ascii="Tahoma" w:hAnsi="Tahoma" w:cs="Tahoma"/>
                <w:lang w:val="en-US" w:bidi="ar-IQ"/>
              </w:rPr>
              <w:t>Year</w:t>
            </w:r>
          </w:p>
        </w:tc>
      </w:tr>
      <w:tr w:rsidR="00B250D3" w:rsidTr="00DC05BF">
        <w:trPr>
          <w:trHeight w:val="697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250D3" w:rsidRPr="00F50232" w:rsidRDefault="00B250D3" w:rsidP="00DC05BF">
            <w:pPr>
              <w:spacing w:line="360" w:lineRule="auto"/>
              <w:ind w:left="71"/>
              <w:rPr>
                <w:rFonts w:ascii="Times New Roman" w:hAnsi="Times New Roman"/>
                <w:b/>
                <w:bCs/>
                <w:rtl/>
                <w:lang w:bidi="ar-IQ"/>
              </w:rPr>
            </w:pPr>
            <w:r w:rsidRPr="00F50232">
              <w:rPr>
                <w:rFonts w:ascii="Times New Roman" w:hAnsi="Times New Roman"/>
                <w:b/>
                <w:bCs/>
                <w:rtl/>
                <w:lang w:bidi="ar-IQ"/>
              </w:rPr>
              <w:t xml:space="preserve">يهدف هذا البحث الى توضيح مزايا اسلوب المعاينة الاحتمالية وما يوفره من قاعدة علمية تمكن مراقب الحسابات من الدفاع مستقبلا عن أي اعتراض على صحة رأيه في القوائم المالية </w:t>
            </w:r>
            <w:r w:rsidRPr="00F50232">
              <w:rPr>
                <w:rFonts w:ascii="Times New Roman" w:hAnsi="Times New Roman"/>
                <w:b/>
                <w:bCs/>
                <w:rtl/>
                <w:lang/>
              </w:rPr>
              <w:t>من خلال التضييق من الحكم الشخصي بقدر الإمكان خلال مراحل عملية التدقيق</w:t>
            </w:r>
            <w:r w:rsidRPr="00F50232">
              <w:rPr>
                <w:rFonts w:ascii="Times New Roman" w:hAnsi="Times New Roman"/>
                <w:b/>
                <w:bCs/>
                <w:rtl/>
                <w:lang w:bidi="ar-IQ"/>
              </w:rPr>
              <w:t xml:space="preserve">. وهي دراسة تطبيقية في ديوان الرقابة المالية ( حسابات الشركة العامة للصناعات القطنية ), وقد استخدمت الباحثة في الجانب النظري لتحقيق أهداف البحث المنهج الوصفي ألاستنتاجي في جمع وتحليل البيانات المالية للدائرة ( عينة البحث ) للسنة المالية (2008). ولتحقيق أهداف الدراسة الميدانية فقد تم تصميم استبانه تتناسب مع متغيرات مشكلة البحث وفرضياته. حيث وزعت الاستبانة على مدققي البيانات المالية في ديوان الرقابة المالية التي بلغ عددها (100) استبانه وهي عينة غرضيه ( غيراحتمالية ), وكانت الردود (82) استبانه قابلة للتحليل, وهي تمثل نسبة قدرها (82%). </w:t>
            </w:r>
          </w:p>
          <w:p w:rsidR="00B250D3" w:rsidRPr="00F50232" w:rsidRDefault="00B250D3" w:rsidP="00DC05BF">
            <w:pPr>
              <w:pStyle w:val="BodyTextIndent"/>
              <w:spacing w:line="360" w:lineRule="auto"/>
              <w:ind w:left="71"/>
              <w:rPr>
                <w:rFonts w:ascii="Times New Roman" w:hAnsi="Times New Roman"/>
                <w:b/>
                <w:bCs/>
                <w:rtl/>
              </w:rPr>
            </w:pPr>
            <w:r w:rsidRPr="00F50232">
              <w:rPr>
                <w:rFonts w:ascii="Times New Roman" w:hAnsi="Times New Roman"/>
                <w:b/>
                <w:bCs/>
                <w:rtl/>
                <w:lang w:bidi="ar-IQ"/>
              </w:rPr>
              <w:t xml:space="preserve">وتشيرأهم نتائج البحث الى ظهورمخاطرناتجةعن استخدام الحكم المهني ( الشخصي ) لمراقب الحسابات منها مخاطر التحيزوعدم إمكانية قياس مخاطرالتدقيق وتمثلت في طريقة اختياراسلوب المعاينة التي تتلاءم مع الهدف من عملية الاختيار, وتحديد الإطار العام للمجتمع محل البحث وتقديرحجم العينة المناسب , واختيار مفردات العينة بطريقة تضمن سلامة تمثيلها للمجتمع الذي سحبت منه, ان تطبيق اسلوب المعاينة في بيئة التدقيق يتطلب من المدقق ان يكون ( ملما بآليات تنفيذ هذا الأسلوب بشكل يكفي لتخطيط عملية التدقيق, مع مراعاة عدم التحيزكذلك ضرورة الأخذ بالاعتباراهداف اختيار العينة وخصائص المجتمع الذي ستؤخذ منه العينة وطبيعة ادلة الإثبات المطلوبة) </w:t>
            </w:r>
            <w:r w:rsidRPr="00F50232">
              <w:rPr>
                <w:rFonts w:ascii="Times New Roman" w:hAnsi="Times New Roman"/>
                <w:b/>
                <w:bCs/>
                <w:rtl/>
              </w:rPr>
              <w:t>وخلص البحث الى تقديم مجموعة من التوصيات بالإستناد الى الاستنتاجات الواردة فيه.</w:t>
            </w:r>
          </w:p>
          <w:p w:rsidR="00B250D3" w:rsidRDefault="00B250D3" w:rsidP="00DC05BF">
            <w:pPr>
              <w:spacing w:line="360" w:lineRule="auto"/>
              <w:jc w:val="both"/>
              <w:rPr>
                <w:rFonts w:hint="cs"/>
                <w:sz w:val="20"/>
                <w:szCs w:val="20"/>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250D3" w:rsidRDefault="00B250D3" w:rsidP="00DC05BF">
            <w:pPr>
              <w:spacing w:line="360" w:lineRule="auto"/>
              <w:rPr>
                <w:rFonts w:ascii="Tahoma" w:hAnsi="Tahoma" w:cs="Tahoma"/>
                <w:sz w:val="20"/>
                <w:szCs w:val="20"/>
                <w:rtl/>
                <w:lang w:val="en-US" w:bidi="ar-IQ"/>
              </w:rPr>
            </w:pPr>
          </w:p>
          <w:p w:rsidR="00B250D3" w:rsidRDefault="00B250D3" w:rsidP="00DC05BF">
            <w:pPr>
              <w:spacing w:line="360" w:lineRule="auto"/>
              <w:jc w:val="right"/>
              <w:rPr>
                <w:rFonts w:ascii="Tahoma" w:hAnsi="Tahoma" w:cs="Tahoma"/>
                <w:sz w:val="20"/>
                <w:szCs w:val="20"/>
                <w:rtl/>
                <w:lang w:val="en-US" w:bidi="ar-IQ"/>
              </w:rPr>
            </w:pPr>
          </w:p>
          <w:p w:rsidR="00B250D3" w:rsidRDefault="00B250D3"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0D3"/>
    <w:rsid w:val="00567619"/>
    <w:rsid w:val="00B25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D3"/>
    <w:pPr>
      <w:bidi/>
      <w:spacing w:after="0" w:line="240" w:lineRule="auto"/>
    </w:pPr>
    <w:rPr>
      <w:rFonts w:ascii="Cambria" w:eastAsia="Cambria" w:hAnsi="Cambria" w:cs="Times New Roman"/>
      <w:sz w:val="24"/>
      <w:szCs w:val="24"/>
      <w:lang w:val="en-GB"/>
    </w:rPr>
  </w:style>
  <w:style w:type="paragraph" w:styleId="Heading5">
    <w:name w:val="heading 5"/>
    <w:basedOn w:val="Normal"/>
    <w:next w:val="Normal"/>
    <w:link w:val="Heading5Char"/>
    <w:qFormat/>
    <w:rsid w:val="00B250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50D3"/>
    <w:rPr>
      <w:rFonts w:ascii="Cambria" w:eastAsia="Cambria" w:hAnsi="Cambria" w:cs="Times New Roman"/>
      <w:b/>
      <w:bCs/>
      <w:i/>
      <w:iCs/>
      <w:sz w:val="26"/>
      <w:szCs w:val="26"/>
      <w:lang w:val="en-GB"/>
    </w:rPr>
  </w:style>
  <w:style w:type="character" w:customStyle="1" w:styleId="hps">
    <w:name w:val="hps"/>
    <w:basedOn w:val="DefaultParagraphFont"/>
    <w:rsid w:val="00B250D3"/>
  </w:style>
  <w:style w:type="character" w:customStyle="1" w:styleId="shorttext">
    <w:name w:val="short_text"/>
    <w:basedOn w:val="DefaultParagraphFont"/>
    <w:rsid w:val="00B250D3"/>
  </w:style>
  <w:style w:type="paragraph" w:styleId="BodyTextIndent">
    <w:name w:val="Body Text Indent"/>
    <w:basedOn w:val="Normal"/>
    <w:link w:val="BodyTextIndentChar"/>
    <w:rsid w:val="00B250D3"/>
    <w:pPr>
      <w:spacing w:after="120"/>
      <w:ind w:left="283"/>
    </w:pPr>
  </w:style>
  <w:style w:type="character" w:customStyle="1" w:styleId="BodyTextIndentChar">
    <w:name w:val="Body Text Indent Char"/>
    <w:basedOn w:val="DefaultParagraphFont"/>
    <w:link w:val="BodyTextIndent"/>
    <w:rsid w:val="00B250D3"/>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2013-03-25T06:47:00Z</dcterms:created>
  <dcterms:modified xsi:type="dcterms:W3CDTF">2013-03-25T06:48:00Z</dcterms:modified>
</cp:coreProperties>
</file>