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BB647C" w:rsidTr="00DC05BF">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B647C" w:rsidRPr="00211174" w:rsidRDefault="00BB647C" w:rsidP="00DC05BF">
            <w:pPr>
              <w:rPr>
                <w:rFonts w:ascii="Times New Roman" w:hAnsi="Times New Roman"/>
                <w:b/>
                <w:bCs/>
                <w:sz w:val="32"/>
                <w:szCs w:val="32"/>
                <w:lang w:val="en-US" w:bidi="ar-IQ"/>
              </w:rPr>
            </w:pPr>
            <w:r w:rsidRPr="00211174">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B647C" w:rsidRDefault="00BB647C" w:rsidP="00DC05BF">
            <w:pPr>
              <w:jc w:val="right"/>
              <w:rPr>
                <w:rFonts w:ascii="Tahoma" w:hAnsi="Tahoma" w:cs="Tahoma"/>
                <w:lang w:val="en-US" w:bidi="ar-IQ"/>
              </w:rPr>
            </w:pPr>
            <w:r>
              <w:rPr>
                <w:rFonts w:ascii="Tahoma" w:hAnsi="Tahoma" w:cs="Tahoma"/>
                <w:lang w:val="en-US" w:bidi="ar-IQ"/>
              </w:rPr>
              <w:t>College  Name</w:t>
            </w:r>
          </w:p>
        </w:tc>
      </w:tr>
      <w:tr w:rsidR="00BB647C" w:rsidTr="00DC05BF">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B647C" w:rsidRPr="00211174" w:rsidRDefault="00BB647C" w:rsidP="00DC05BF">
            <w:pPr>
              <w:rPr>
                <w:rFonts w:ascii="Times New Roman" w:hAnsi="Times New Roman"/>
                <w:b/>
                <w:bCs/>
                <w:sz w:val="32"/>
                <w:szCs w:val="32"/>
                <w:lang w:val="en-US" w:bidi="ar-IQ"/>
              </w:rPr>
            </w:pPr>
            <w:r w:rsidRPr="00211174">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B647C" w:rsidRDefault="00BB647C" w:rsidP="00DC05BF">
            <w:pPr>
              <w:jc w:val="right"/>
              <w:rPr>
                <w:rFonts w:ascii="Tahoma" w:hAnsi="Tahoma" w:cs="Tahoma"/>
                <w:lang w:val="en-US" w:bidi="ar-IQ"/>
              </w:rPr>
            </w:pPr>
            <w:r>
              <w:rPr>
                <w:rFonts w:ascii="Tahoma" w:hAnsi="Tahoma" w:cs="Tahoma"/>
                <w:lang w:val="en-US" w:bidi="ar-IQ"/>
              </w:rPr>
              <w:t>Department</w:t>
            </w:r>
          </w:p>
        </w:tc>
      </w:tr>
      <w:tr w:rsidR="00BB647C" w:rsidTr="00DC05BF">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B647C" w:rsidRPr="00211174" w:rsidRDefault="00BB647C" w:rsidP="00DC05BF">
            <w:pPr>
              <w:rPr>
                <w:rFonts w:ascii="Times New Roman" w:hAnsi="Times New Roman" w:hint="cs"/>
                <w:b/>
                <w:bCs/>
                <w:sz w:val="32"/>
                <w:szCs w:val="32"/>
                <w:rtl/>
                <w:lang w:bidi="ar-IQ"/>
              </w:rPr>
            </w:pPr>
            <w:r w:rsidRPr="00211174">
              <w:rPr>
                <w:rFonts w:ascii="Times New Roman" w:hAnsi="Times New Roman"/>
                <w:b/>
                <w:bCs/>
                <w:sz w:val="32"/>
                <w:szCs w:val="32"/>
                <w:rtl/>
              </w:rPr>
              <w:t>إيمان احمد حسن الياس</w:t>
            </w:r>
          </w:p>
          <w:p w:rsidR="00BB647C" w:rsidRPr="00211174" w:rsidRDefault="00BB647C" w:rsidP="00DC05BF">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B647C" w:rsidRDefault="00BB647C" w:rsidP="00DC05BF">
            <w:pPr>
              <w:jc w:val="right"/>
              <w:rPr>
                <w:rFonts w:ascii="Tahoma" w:hAnsi="Tahoma" w:cs="Tahoma"/>
                <w:lang w:val="en-US" w:bidi="ar-IQ"/>
              </w:rPr>
            </w:pPr>
            <w:r>
              <w:rPr>
                <w:rFonts w:ascii="Tahoma" w:hAnsi="Tahoma" w:cs="Tahoma"/>
                <w:lang w:val="en-US" w:bidi="ar-IQ"/>
              </w:rPr>
              <w:t>Full Name as written   in Passport</w:t>
            </w:r>
          </w:p>
        </w:tc>
      </w:tr>
      <w:tr w:rsidR="00BB647C" w:rsidTr="00DC05BF">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B647C" w:rsidRDefault="00BB647C" w:rsidP="00DC05BF">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B647C" w:rsidRDefault="00BB647C" w:rsidP="00DC05BF">
            <w:pPr>
              <w:jc w:val="right"/>
              <w:rPr>
                <w:rFonts w:ascii="Tahoma" w:hAnsi="Tahoma" w:cs="Tahoma"/>
                <w:lang w:val="en-US" w:bidi="ar-IQ"/>
              </w:rPr>
            </w:pPr>
            <w:r>
              <w:rPr>
                <w:rFonts w:ascii="Tahoma" w:hAnsi="Tahoma" w:cs="Tahoma"/>
                <w:lang w:val="en-US" w:bidi="ar-IQ"/>
              </w:rPr>
              <w:t>e-mail</w:t>
            </w:r>
          </w:p>
        </w:tc>
      </w:tr>
      <w:tr w:rsidR="00BB647C" w:rsidTr="00DC05BF">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BB647C" w:rsidRDefault="00BB647C" w:rsidP="00DC05BF">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BB647C" w:rsidRDefault="00BB647C" w:rsidP="00DC05BF">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BB647C" w:rsidRDefault="00BB647C" w:rsidP="00DC05BF">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BB647C" w:rsidRDefault="00BB647C" w:rsidP="00DC05BF">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B647C" w:rsidRDefault="00BB647C" w:rsidP="00DC05BF">
            <w:pPr>
              <w:jc w:val="right"/>
              <w:rPr>
                <w:rFonts w:ascii="Tahoma" w:hAnsi="Tahoma" w:cs="Tahoma"/>
                <w:lang w:val="en-US" w:bidi="ar-IQ"/>
              </w:rPr>
            </w:pPr>
            <w:r>
              <w:rPr>
                <w:rFonts w:ascii="Tahoma" w:hAnsi="Tahoma" w:cs="Tahoma"/>
                <w:lang w:val="en-US" w:bidi="ar-IQ"/>
              </w:rPr>
              <w:t xml:space="preserve">Career </w:t>
            </w:r>
          </w:p>
        </w:tc>
      </w:tr>
      <w:tr w:rsidR="00BB647C" w:rsidTr="00DC05BF">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BB647C" w:rsidRDefault="00BB647C" w:rsidP="00DC05BF">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BB647C" w:rsidRDefault="00BB647C" w:rsidP="00DC05BF">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B647C" w:rsidRDefault="00BB647C" w:rsidP="00DC05BF">
            <w:pPr>
              <w:jc w:val="right"/>
              <w:rPr>
                <w:rFonts w:ascii="Tahoma" w:hAnsi="Tahoma" w:cs="Tahoma"/>
                <w:lang w:val="en-US" w:bidi="ar-IQ"/>
              </w:rPr>
            </w:pPr>
          </w:p>
        </w:tc>
      </w:tr>
      <w:tr w:rsidR="00BB647C" w:rsidTr="00DC05BF">
        <w:trPr>
          <w:trHeight w:hRule="exact" w:val="5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B647C" w:rsidRPr="00211174" w:rsidRDefault="00BB647C" w:rsidP="00DC05BF">
            <w:pPr>
              <w:jc w:val="center"/>
              <w:rPr>
                <w:rFonts w:ascii="Times New Roman" w:hAnsi="Times New Roman" w:hint="cs"/>
                <w:b/>
                <w:bCs/>
                <w:sz w:val="32"/>
                <w:szCs w:val="32"/>
                <w:lang w:val="en-US" w:bidi="ar-IQ"/>
              </w:rPr>
            </w:pPr>
            <w:r w:rsidRPr="00211174">
              <w:rPr>
                <w:rFonts w:ascii="Times New Roman" w:hAnsi="Times New Roman" w:hint="cs"/>
                <w:b/>
                <w:bCs/>
                <w:sz w:val="32"/>
                <w:szCs w:val="32"/>
                <w:rtl/>
                <w:lang w:val="en-US" w:bidi="ar-IQ"/>
              </w:rPr>
              <w:t>التوجهات الجديدة للسياسة الضريبية في ظل برامج صندوق النقد الدولي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B647C" w:rsidRDefault="00BB647C" w:rsidP="00DC05BF">
            <w:pPr>
              <w:jc w:val="right"/>
              <w:rPr>
                <w:rFonts w:ascii="Tahoma" w:hAnsi="Tahoma" w:cs="Tahoma"/>
                <w:lang w:val="en-US" w:bidi="ar-IQ"/>
              </w:rPr>
            </w:pPr>
            <w:r>
              <w:rPr>
                <w:rFonts w:ascii="Tahoma" w:hAnsi="Tahoma" w:cs="Tahoma"/>
                <w:lang w:val="en-US" w:bidi="ar-IQ"/>
              </w:rPr>
              <w:t xml:space="preserve">Thesis  Title </w:t>
            </w:r>
          </w:p>
        </w:tc>
      </w:tr>
      <w:tr w:rsidR="00BB647C" w:rsidTr="00DC05BF">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B647C" w:rsidRPr="00211174" w:rsidRDefault="00BB647C" w:rsidP="00DC05BF">
            <w:pPr>
              <w:tabs>
                <w:tab w:val="left" w:pos="4843"/>
              </w:tabs>
              <w:jc w:val="center"/>
              <w:rPr>
                <w:rFonts w:ascii="Times New Roman" w:hAnsi="Times New Roman" w:hint="cs"/>
                <w:b/>
                <w:bCs/>
                <w:sz w:val="32"/>
                <w:szCs w:val="32"/>
                <w:lang w:val="en-US" w:bidi="ar-IQ"/>
              </w:rPr>
            </w:pPr>
            <w:r w:rsidRPr="00211174">
              <w:rPr>
                <w:rFonts w:ascii="Times New Roman" w:hAnsi="Times New Roman" w:hint="cs"/>
                <w:b/>
                <w:bCs/>
                <w:sz w:val="32"/>
                <w:szCs w:val="32"/>
                <w:rtl/>
                <w:lang w:val="en-US" w:bidi="ar-IQ"/>
              </w:rPr>
              <w:t>2008</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B647C" w:rsidRDefault="00BB647C" w:rsidP="00DC05BF">
            <w:pPr>
              <w:jc w:val="right"/>
              <w:rPr>
                <w:rFonts w:ascii="Tahoma" w:hAnsi="Tahoma" w:cs="Tahoma"/>
                <w:lang w:val="en-US" w:bidi="ar-IQ"/>
              </w:rPr>
            </w:pPr>
            <w:r>
              <w:rPr>
                <w:rFonts w:ascii="Tahoma" w:hAnsi="Tahoma" w:cs="Tahoma"/>
                <w:lang w:val="en-US" w:bidi="ar-IQ"/>
              </w:rPr>
              <w:t>Year</w:t>
            </w:r>
          </w:p>
        </w:tc>
      </w:tr>
      <w:tr w:rsidR="00BB647C" w:rsidTr="00DC05BF">
        <w:trPr>
          <w:trHeight w:val="720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BB647C" w:rsidRPr="00211174" w:rsidRDefault="00BB647C" w:rsidP="00DC05BF">
            <w:pPr>
              <w:ind w:firstLine="26"/>
              <w:jc w:val="right"/>
              <w:rPr>
                <w:rFonts w:ascii="Times New Roman" w:hAnsi="Times New Roman" w:hint="cs"/>
                <w:b/>
                <w:bCs/>
                <w:sz w:val="20"/>
                <w:szCs w:val="20"/>
                <w:lang w:val="en-US"/>
              </w:rPr>
            </w:pPr>
            <w:r>
              <w:rPr>
                <w:rFonts w:cs="Simplified Arabic" w:hint="cs"/>
                <w:sz w:val="16"/>
                <w:szCs w:val="16"/>
                <w:rtl/>
              </w:rPr>
              <w:t xml:space="preserve"> </w:t>
            </w:r>
            <w:r w:rsidRPr="00211174">
              <w:rPr>
                <w:rFonts w:ascii="Times New Roman" w:hAnsi="Times New Roman"/>
                <w:b/>
                <w:bCs/>
                <w:sz w:val="20"/>
                <w:szCs w:val="20"/>
              </w:rPr>
              <w:t xml:space="preserve">The weakness of taxation policy in the under development countries make most of those countries suffer from </w:t>
            </w:r>
            <w:proofErr w:type="gramStart"/>
            <w:r w:rsidRPr="00211174">
              <w:rPr>
                <w:rFonts w:ascii="Times New Roman" w:hAnsi="Times New Roman"/>
                <w:b/>
                <w:bCs/>
                <w:sz w:val="20"/>
                <w:szCs w:val="20"/>
              </w:rPr>
              <w:t>fiscal  deficits</w:t>
            </w:r>
            <w:proofErr w:type="gramEnd"/>
            <w:r w:rsidRPr="00211174">
              <w:rPr>
                <w:rFonts w:ascii="Times New Roman" w:hAnsi="Times New Roman"/>
                <w:b/>
                <w:bCs/>
                <w:sz w:val="20"/>
                <w:szCs w:val="20"/>
              </w:rPr>
              <w:t>.</w:t>
            </w:r>
          </w:p>
          <w:p w:rsidR="00BB647C" w:rsidRPr="00211174" w:rsidRDefault="00BB647C" w:rsidP="00DC05BF">
            <w:pPr>
              <w:bidi w:val="0"/>
              <w:ind w:right="-180"/>
              <w:rPr>
                <w:rFonts w:ascii="Times New Roman" w:hAnsi="Times New Roman"/>
                <w:b/>
                <w:bCs/>
                <w:sz w:val="20"/>
                <w:szCs w:val="20"/>
              </w:rPr>
            </w:pPr>
            <w:r w:rsidRPr="00211174">
              <w:rPr>
                <w:rFonts w:ascii="Times New Roman" w:hAnsi="Times New Roman"/>
                <w:b/>
                <w:bCs/>
                <w:sz w:val="20"/>
                <w:szCs w:val="20"/>
              </w:rPr>
              <w:tab/>
              <w:t xml:space="preserve">The financing of deficit may take many ways, such as borrowing from Central Bank that may increase the money supply in the </w:t>
            </w:r>
            <w:proofErr w:type="gramStart"/>
            <w:r w:rsidRPr="00211174">
              <w:rPr>
                <w:rFonts w:ascii="Times New Roman" w:hAnsi="Times New Roman"/>
                <w:b/>
                <w:bCs/>
                <w:sz w:val="20"/>
                <w:szCs w:val="20"/>
              </w:rPr>
              <w:t>economy ,and</w:t>
            </w:r>
            <w:proofErr w:type="gramEnd"/>
            <w:r w:rsidRPr="00211174">
              <w:rPr>
                <w:rFonts w:ascii="Times New Roman" w:hAnsi="Times New Roman"/>
                <w:b/>
                <w:bCs/>
                <w:sz w:val="20"/>
                <w:szCs w:val="20"/>
              </w:rPr>
              <w:t xml:space="preserve"> raise the rate of inflation, also the borrowing from abroad that may increase the external debt and raise the cost of debt service.</w:t>
            </w:r>
          </w:p>
          <w:p w:rsidR="00BB647C" w:rsidRPr="00211174" w:rsidRDefault="00BB647C" w:rsidP="00DC05BF">
            <w:pPr>
              <w:bidi w:val="0"/>
              <w:ind w:right="-180"/>
              <w:rPr>
                <w:rFonts w:ascii="Times New Roman" w:hAnsi="Times New Roman"/>
                <w:b/>
                <w:bCs/>
                <w:sz w:val="20"/>
                <w:szCs w:val="20"/>
              </w:rPr>
            </w:pPr>
            <w:r w:rsidRPr="00211174">
              <w:rPr>
                <w:rFonts w:ascii="Times New Roman" w:hAnsi="Times New Roman"/>
                <w:b/>
                <w:bCs/>
                <w:sz w:val="20"/>
                <w:szCs w:val="20"/>
              </w:rPr>
              <w:tab/>
              <w:t>Those economic difficulties encouraged the underdevelopment countries to enter into financial programs with the International monetary fund in order to overcome the economic difficulties. The goal of those financial programs is to achieve the economic equilibrium through decreasing Aggregate demand and increase Aggregate supply. The reduction of the fiscal deficit, which support in reducing the Aggregate demand, may be achieved through increasing the general revenue and reducing the general expenditures.</w:t>
            </w:r>
          </w:p>
          <w:p w:rsidR="00BB647C" w:rsidRPr="00211174" w:rsidRDefault="00BB647C" w:rsidP="00DC05BF">
            <w:pPr>
              <w:bidi w:val="0"/>
              <w:ind w:right="-180" w:firstLine="720"/>
              <w:rPr>
                <w:rFonts w:ascii="Times New Roman" w:hAnsi="Times New Roman"/>
                <w:b/>
                <w:bCs/>
                <w:sz w:val="20"/>
                <w:szCs w:val="20"/>
              </w:rPr>
            </w:pPr>
            <w:r w:rsidRPr="00211174">
              <w:rPr>
                <w:rFonts w:ascii="Times New Roman" w:hAnsi="Times New Roman"/>
                <w:b/>
                <w:bCs/>
                <w:sz w:val="20"/>
                <w:szCs w:val="20"/>
              </w:rPr>
              <w:t xml:space="preserve">Iraq is one of the under development countries which suffered from fiscal </w:t>
            </w:r>
            <w:proofErr w:type="spellStart"/>
            <w:r w:rsidRPr="00211174">
              <w:rPr>
                <w:rFonts w:ascii="Times New Roman" w:hAnsi="Times New Roman"/>
                <w:b/>
                <w:bCs/>
                <w:sz w:val="20"/>
                <w:szCs w:val="20"/>
              </w:rPr>
              <w:t>deficet</w:t>
            </w:r>
            <w:proofErr w:type="spellEnd"/>
            <w:r w:rsidRPr="00211174">
              <w:rPr>
                <w:rFonts w:ascii="Times New Roman" w:hAnsi="Times New Roman"/>
                <w:b/>
                <w:bCs/>
                <w:sz w:val="20"/>
                <w:szCs w:val="20"/>
              </w:rPr>
              <w:t xml:space="preserve">, inflation, External debt and is still suffering so </w:t>
            </w:r>
            <w:smartTag w:uri="urn:schemas-microsoft-com:office:smarttags" w:element="place">
              <w:smartTag w:uri="urn:schemas-microsoft-com:office:smarttags" w:element="country-region">
                <w:r w:rsidRPr="00211174">
                  <w:rPr>
                    <w:rFonts w:ascii="Times New Roman" w:hAnsi="Times New Roman"/>
                    <w:b/>
                    <w:bCs/>
                    <w:sz w:val="20"/>
                    <w:szCs w:val="20"/>
                  </w:rPr>
                  <w:t>Iraq</w:t>
                </w:r>
              </w:smartTag>
            </w:smartTag>
            <w:r w:rsidRPr="00211174">
              <w:rPr>
                <w:rFonts w:ascii="Times New Roman" w:hAnsi="Times New Roman"/>
                <w:b/>
                <w:bCs/>
                <w:sz w:val="20"/>
                <w:szCs w:val="20"/>
              </w:rPr>
              <w:t xml:space="preserve"> needs the experience of the international Monetary fund. That is why we chose this research in order to know the direction of IMF in taxation policy reform through studying the contents of the financial programs and their suggestions for the reform of taxation legislations, and the possibility to put them in practice in </w:t>
            </w:r>
            <w:smartTag w:uri="urn:schemas-microsoft-com:office:smarttags" w:element="place">
              <w:smartTag w:uri="urn:schemas-microsoft-com:office:smarttags" w:element="country-region">
                <w:r w:rsidRPr="00211174">
                  <w:rPr>
                    <w:rFonts w:ascii="Times New Roman" w:hAnsi="Times New Roman"/>
                    <w:b/>
                    <w:bCs/>
                    <w:sz w:val="20"/>
                    <w:szCs w:val="20"/>
                  </w:rPr>
                  <w:t>Iraq</w:t>
                </w:r>
              </w:smartTag>
            </w:smartTag>
            <w:r w:rsidRPr="00211174">
              <w:rPr>
                <w:rFonts w:ascii="Times New Roman" w:hAnsi="Times New Roman"/>
                <w:b/>
                <w:bCs/>
                <w:sz w:val="20"/>
                <w:szCs w:val="20"/>
              </w:rPr>
              <w:t>.</w:t>
            </w:r>
          </w:p>
          <w:p w:rsidR="00BB647C" w:rsidRPr="00211174" w:rsidRDefault="00BB647C" w:rsidP="00DC05BF">
            <w:pPr>
              <w:bidi w:val="0"/>
              <w:ind w:right="-180"/>
              <w:rPr>
                <w:rFonts w:ascii="Times New Roman" w:hAnsi="Times New Roman"/>
                <w:b/>
                <w:bCs/>
                <w:sz w:val="20"/>
                <w:szCs w:val="20"/>
              </w:rPr>
            </w:pPr>
            <w:r w:rsidRPr="00211174">
              <w:rPr>
                <w:rFonts w:ascii="Times New Roman" w:hAnsi="Times New Roman"/>
                <w:b/>
                <w:bCs/>
                <w:sz w:val="20"/>
                <w:szCs w:val="20"/>
              </w:rPr>
              <w:tab/>
              <w:t xml:space="preserve">The duration covered by the study is 1996-2005 .The reason to choose this period because the year 1996 was the beginning of the stability of the exchange rate and the inflation rate in </w:t>
            </w:r>
            <w:smartTag w:uri="urn:schemas-microsoft-com:office:smarttags" w:element="place">
              <w:smartTag w:uri="urn:schemas-microsoft-com:office:smarttags" w:element="country-region">
                <w:r w:rsidRPr="00211174">
                  <w:rPr>
                    <w:rFonts w:ascii="Times New Roman" w:hAnsi="Times New Roman"/>
                    <w:b/>
                    <w:bCs/>
                    <w:sz w:val="20"/>
                    <w:szCs w:val="20"/>
                  </w:rPr>
                  <w:t>Iraq</w:t>
                </w:r>
              </w:smartTag>
            </w:smartTag>
            <w:r w:rsidRPr="00211174">
              <w:rPr>
                <w:rFonts w:ascii="Times New Roman" w:hAnsi="Times New Roman"/>
                <w:b/>
                <w:bCs/>
                <w:sz w:val="20"/>
                <w:szCs w:val="20"/>
              </w:rPr>
              <w:t xml:space="preserve">. It is also the beginning of execution the Memo random of understanding between </w:t>
            </w:r>
            <w:smartTag w:uri="urn:schemas-microsoft-com:office:smarttags" w:element="place">
              <w:smartTag w:uri="urn:schemas-microsoft-com:office:smarttags" w:element="country-region">
                <w:r w:rsidRPr="00211174">
                  <w:rPr>
                    <w:rFonts w:ascii="Times New Roman" w:hAnsi="Times New Roman"/>
                    <w:b/>
                    <w:bCs/>
                    <w:sz w:val="20"/>
                    <w:szCs w:val="20"/>
                  </w:rPr>
                  <w:t>Iraq</w:t>
                </w:r>
              </w:smartTag>
            </w:smartTag>
            <w:r w:rsidRPr="00211174">
              <w:rPr>
                <w:rFonts w:ascii="Times New Roman" w:hAnsi="Times New Roman"/>
                <w:b/>
                <w:bCs/>
                <w:sz w:val="20"/>
                <w:szCs w:val="20"/>
              </w:rPr>
              <w:t xml:space="preserve"> and the United Nations (Oil for Food program).</w:t>
            </w:r>
          </w:p>
          <w:p w:rsidR="00BB647C" w:rsidRPr="00211174" w:rsidRDefault="00BB647C" w:rsidP="00DC05BF">
            <w:pPr>
              <w:bidi w:val="0"/>
              <w:ind w:right="-180"/>
              <w:rPr>
                <w:rFonts w:ascii="Times New Roman" w:hAnsi="Times New Roman"/>
                <w:b/>
                <w:bCs/>
                <w:sz w:val="20"/>
                <w:szCs w:val="20"/>
                <w:lang w:val="en-US"/>
              </w:rPr>
            </w:pPr>
            <w:r w:rsidRPr="00211174">
              <w:rPr>
                <w:rFonts w:ascii="Times New Roman" w:hAnsi="Times New Roman"/>
                <w:b/>
                <w:bCs/>
                <w:sz w:val="20"/>
                <w:szCs w:val="20"/>
              </w:rPr>
              <w:tab/>
              <w:t xml:space="preserve">We have divided the period as follows: </w:t>
            </w:r>
          </w:p>
          <w:p w:rsidR="00BB647C" w:rsidRPr="00211174" w:rsidRDefault="00BB647C" w:rsidP="00DC05BF">
            <w:pPr>
              <w:bidi w:val="0"/>
              <w:ind w:right="-180"/>
              <w:rPr>
                <w:rFonts w:ascii="Times New Roman" w:hAnsi="Times New Roman"/>
                <w:b/>
                <w:bCs/>
                <w:sz w:val="20"/>
                <w:szCs w:val="20"/>
              </w:rPr>
            </w:pPr>
            <w:r w:rsidRPr="00211174">
              <w:rPr>
                <w:rFonts w:ascii="Times New Roman" w:hAnsi="Times New Roman"/>
                <w:b/>
                <w:bCs/>
                <w:sz w:val="20"/>
                <w:szCs w:val="20"/>
              </w:rPr>
              <w:t xml:space="preserve">First stage (1996-2005) explains the background of taxation policy in </w:t>
            </w:r>
            <w:smartTag w:uri="urn:schemas-microsoft-com:office:smarttags" w:element="place">
              <w:smartTag w:uri="urn:schemas-microsoft-com:office:smarttags" w:element="country-region">
                <w:r w:rsidRPr="00211174">
                  <w:rPr>
                    <w:rFonts w:ascii="Times New Roman" w:hAnsi="Times New Roman"/>
                    <w:b/>
                    <w:bCs/>
                    <w:sz w:val="20"/>
                    <w:szCs w:val="20"/>
                  </w:rPr>
                  <w:t>Iraq</w:t>
                </w:r>
              </w:smartTag>
            </w:smartTag>
            <w:r w:rsidRPr="00211174">
              <w:rPr>
                <w:rFonts w:ascii="Times New Roman" w:hAnsi="Times New Roman"/>
                <w:b/>
                <w:bCs/>
                <w:sz w:val="20"/>
                <w:szCs w:val="20"/>
              </w:rPr>
              <w:t xml:space="preserve"> before 2003.</w:t>
            </w:r>
          </w:p>
          <w:p w:rsidR="00BB647C" w:rsidRPr="00211174" w:rsidRDefault="00BB647C" w:rsidP="00DC05BF">
            <w:pPr>
              <w:bidi w:val="0"/>
              <w:ind w:right="-180"/>
              <w:rPr>
                <w:rFonts w:ascii="Times New Roman" w:hAnsi="Times New Roman"/>
                <w:b/>
                <w:bCs/>
                <w:sz w:val="20"/>
                <w:szCs w:val="20"/>
              </w:rPr>
            </w:pPr>
            <w:r w:rsidRPr="00211174">
              <w:rPr>
                <w:rFonts w:ascii="Times New Roman" w:hAnsi="Times New Roman"/>
                <w:b/>
                <w:bCs/>
                <w:sz w:val="20"/>
                <w:szCs w:val="20"/>
              </w:rPr>
              <w:t xml:space="preserve">The second stage (2003-2005) in which </w:t>
            </w:r>
            <w:smartTag w:uri="urn:schemas-microsoft-com:office:smarttags" w:element="place">
              <w:smartTag w:uri="urn:schemas-microsoft-com:office:smarttags" w:element="country-region">
                <w:r w:rsidRPr="00211174">
                  <w:rPr>
                    <w:rFonts w:ascii="Times New Roman" w:hAnsi="Times New Roman"/>
                    <w:b/>
                    <w:bCs/>
                    <w:sz w:val="20"/>
                    <w:szCs w:val="20"/>
                  </w:rPr>
                  <w:t>Iraq</w:t>
                </w:r>
              </w:smartTag>
            </w:smartTag>
            <w:r w:rsidRPr="00211174">
              <w:rPr>
                <w:rFonts w:ascii="Times New Roman" w:hAnsi="Times New Roman"/>
                <w:b/>
                <w:bCs/>
                <w:sz w:val="20"/>
                <w:szCs w:val="20"/>
              </w:rPr>
              <w:t xml:space="preserve"> made many modifications in taxation legislations.</w:t>
            </w:r>
          </w:p>
          <w:p w:rsidR="00BB647C" w:rsidRPr="00211174" w:rsidRDefault="00BB647C" w:rsidP="00DC05BF">
            <w:pPr>
              <w:bidi w:val="0"/>
              <w:ind w:right="-180" w:firstLine="720"/>
              <w:rPr>
                <w:rFonts w:ascii="Times New Roman" w:hAnsi="Times New Roman"/>
                <w:b/>
                <w:bCs/>
                <w:sz w:val="20"/>
                <w:szCs w:val="20"/>
              </w:rPr>
            </w:pPr>
            <w:r w:rsidRPr="00211174">
              <w:rPr>
                <w:rFonts w:ascii="Times New Roman" w:hAnsi="Times New Roman"/>
                <w:b/>
                <w:bCs/>
                <w:sz w:val="20"/>
                <w:szCs w:val="20"/>
              </w:rPr>
              <w:t>We have divided the study in to four sections:</w:t>
            </w:r>
          </w:p>
          <w:p w:rsidR="00BB647C" w:rsidRPr="00211174" w:rsidRDefault="00BB647C" w:rsidP="00DC05BF">
            <w:pPr>
              <w:bidi w:val="0"/>
              <w:ind w:right="-180"/>
              <w:rPr>
                <w:rFonts w:ascii="Times New Roman" w:hAnsi="Times New Roman" w:hint="cs"/>
                <w:b/>
                <w:bCs/>
                <w:sz w:val="20"/>
                <w:szCs w:val="20"/>
              </w:rPr>
            </w:pPr>
            <w:r w:rsidRPr="00211174">
              <w:rPr>
                <w:rFonts w:ascii="Times New Roman" w:hAnsi="Times New Roman"/>
                <w:b/>
                <w:bCs/>
                <w:sz w:val="20"/>
                <w:szCs w:val="20"/>
              </w:rPr>
              <w:t xml:space="preserve">The first handles the methodology of this study and the previous studies conducted in this subject; the second contains the theoretical aspects of taxation policy; the third section discusses the taxation policy under the IMF directions and the forth section research in the current taxation policy in Iraq and its future possibilities.  </w:t>
            </w:r>
          </w:p>
          <w:p w:rsidR="00BB647C" w:rsidRDefault="00BB647C" w:rsidP="00DC05BF">
            <w:pPr>
              <w:spacing w:line="360" w:lineRule="auto"/>
              <w:jc w:val="both"/>
              <w:rPr>
                <w:sz w:val="16"/>
                <w:szCs w:val="16"/>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BB647C" w:rsidRDefault="00BB647C" w:rsidP="00DC05BF">
            <w:pPr>
              <w:spacing w:line="360" w:lineRule="auto"/>
              <w:rPr>
                <w:rFonts w:ascii="Tahoma" w:hAnsi="Tahoma" w:cs="Tahoma"/>
                <w:sz w:val="16"/>
                <w:szCs w:val="16"/>
                <w:rtl/>
                <w:lang w:val="en-US" w:bidi="ar-IQ"/>
              </w:rPr>
            </w:pPr>
          </w:p>
          <w:p w:rsidR="00BB647C" w:rsidRDefault="00BB647C" w:rsidP="00DC05BF">
            <w:pPr>
              <w:spacing w:line="360" w:lineRule="auto"/>
              <w:jc w:val="right"/>
              <w:rPr>
                <w:rFonts w:ascii="Tahoma" w:hAnsi="Tahoma" w:cs="Tahoma"/>
                <w:sz w:val="16"/>
                <w:szCs w:val="16"/>
                <w:rtl/>
                <w:lang w:val="en-US" w:bidi="ar-IQ"/>
              </w:rPr>
            </w:pPr>
          </w:p>
          <w:p w:rsidR="00BB647C" w:rsidRDefault="00BB647C" w:rsidP="00DC05BF">
            <w:pPr>
              <w:spacing w:line="360" w:lineRule="auto"/>
              <w:jc w:val="right"/>
              <w:rPr>
                <w:rFonts w:ascii="Tahoma" w:hAnsi="Tahoma" w:cs="Tahoma"/>
                <w:sz w:val="16"/>
                <w:szCs w:val="16"/>
                <w:lang w:val="en-US" w:bidi="ar-IQ"/>
              </w:rPr>
            </w:pPr>
            <w:r>
              <w:rPr>
                <w:rFonts w:ascii="Tahoma" w:hAnsi="Tahoma" w:cs="Tahoma"/>
                <w:sz w:val="16"/>
                <w:szCs w:val="16"/>
                <w:lang w:val="en-US" w:bidi="ar-IQ"/>
              </w:rPr>
              <w:t xml:space="preserve"> Abstract </w:t>
            </w:r>
            <w:r>
              <w:rPr>
                <w:rFonts w:ascii="Tahoma" w:hAnsi="Tahoma" w:cs="Tahoma"/>
                <w:sz w:val="16"/>
                <w:szCs w:val="16"/>
                <w:rtl/>
                <w:lang w:val="en-US" w:bidi="ar-IQ"/>
              </w:rPr>
              <w:t xml:space="preserve">  </w:t>
            </w:r>
          </w:p>
        </w:tc>
      </w:tr>
    </w:tbl>
    <w:p w:rsidR="00567619" w:rsidRDefault="00567619"/>
    <w:sectPr w:rsidR="00567619" w:rsidSect="005676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647C"/>
    <w:rsid w:val="00567619"/>
    <w:rsid w:val="00BB647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47C"/>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BB647C"/>
  </w:style>
  <w:style w:type="character" w:customStyle="1" w:styleId="shorttext">
    <w:name w:val="short_text"/>
    <w:basedOn w:val="DefaultParagraphFont"/>
    <w:rsid w:val="00BB64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2013-03-25T06:57:00Z</dcterms:created>
  <dcterms:modified xsi:type="dcterms:W3CDTF">2013-03-25T06:58:00Z</dcterms:modified>
</cp:coreProperties>
</file>