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649"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459"/>
      </w:tblGrid>
      <w:tr w:rsidR="00203E4D" w:rsidTr="00DC05BF">
        <w:trPr>
          <w:trHeight w:hRule="exact" w:val="469"/>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03E4D" w:rsidRPr="00E75D67" w:rsidRDefault="00203E4D" w:rsidP="00DC05BF">
            <w:pPr>
              <w:tabs>
                <w:tab w:val="left" w:pos="2317"/>
              </w:tabs>
              <w:rPr>
                <w:rFonts w:ascii="Times New Roman" w:hAnsi="Times New Roman"/>
                <w:b/>
                <w:bCs/>
                <w:sz w:val="32"/>
                <w:szCs w:val="32"/>
                <w:lang w:val="en-US" w:bidi="ar-IQ"/>
              </w:rPr>
            </w:pPr>
            <w:r w:rsidRPr="00E75D67">
              <w:rPr>
                <w:rFonts w:ascii="Times New Roman" w:hAnsi="Times New Roman"/>
                <w:b/>
                <w:bCs/>
                <w:sz w:val="32"/>
                <w:szCs w:val="32"/>
                <w:rtl/>
                <w:lang w:val="en-US" w:bidi="ar-IQ"/>
              </w:rPr>
              <w:t>كلية الادارة والاقتصاد</w:t>
            </w:r>
            <w:r w:rsidRPr="00E75D67">
              <w:rPr>
                <w:rFonts w:ascii="Times New Roman" w:hAnsi="Times New Roman"/>
                <w:b/>
                <w:bCs/>
                <w:sz w:val="32"/>
                <w:szCs w:val="32"/>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College  Name</w:t>
            </w:r>
          </w:p>
        </w:tc>
      </w:tr>
      <w:tr w:rsidR="00203E4D" w:rsidTr="00DC05BF">
        <w:trPr>
          <w:trHeight w:hRule="exact" w:val="353"/>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03E4D" w:rsidRPr="00E75D67" w:rsidRDefault="00203E4D" w:rsidP="00DC05BF">
            <w:pPr>
              <w:rPr>
                <w:rFonts w:ascii="Times New Roman" w:hAnsi="Times New Roman"/>
                <w:b/>
                <w:bCs/>
                <w:sz w:val="32"/>
                <w:szCs w:val="32"/>
                <w:lang w:val="en-US" w:bidi="ar-IQ"/>
              </w:rPr>
            </w:pPr>
            <w:r w:rsidRPr="00E75D67">
              <w:rPr>
                <w:rFonts w:ascii="Times New Roman" w:hAnsi="Times New Roman"/>
                <w:b/>
                <w:bCs/>
                <w:sz w:val="32"/>
                <w:szCs w:val="32"/>
                <w:rtl/>
                <w:lang w:val="en-US" w:bidi="ar-IQ"/>
              </w:rPr>
              <w:t>اقتصاد</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Department</w:t>
            </w:r>
          </w:p>
        </w:tc>
      </w:tr>
      <w:tr w:rsidR="00203E4D" w:rsidTr="00DC05BF">
        <w:trPr>
          <w:trHeight w:hRule="exact" w:val="72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03E4D" w:rsidRPr="00E75D67" w:rsidRDefault="00203E4D" w:rsidP="00DC05BF">
            <w:pPr>
              <w:tabs>
                <w:tab w:val="left" w:pos="234"/>
                <w:tab w:val="left" w:pos="772"/>
                <w:tab w:val="center" w:pos="4016"/>
                <w:tab w:val="right" w:pos="7974"/>
              </w:tabs>
              <w:rPr>
                <w:rFonts w:ascii="Times New Roman" w:hAnsi="Times New Roman"/>
                <w:b/>
                <w:bCs/>
                <w:sz w:val="32"/>
                <w:szCs w:val="32"/>
                <w:rtl/>
              </w:rPr>
            </w:pPr>
            <w:r w:rsidRPr="00E75D67">
              <w:rPr>
                <w:rFonts w:ascii="Times New Roman" w:hAnsi="Times New Roman"/>
                <w:b/>
                <w:bCs/>
                <w:sz w:val="32"/>
                <w:szCs w:val="32"/>
                <w:rtl/>
              </w:rPr>
              <w:tab/>
              <w:t>حسن خلف راضي</w:t>
            </w:r>
            <w:r w:rsidRPr="00E75D67">
              <w:rPr>
                <w:rFonts w:ascii="Times New Roman" w:hAnsi="Times New Roman"/>
                <w:b/>
                <w:bCs/>
                <w:sz w:val="32"/>
                <w:szCs w:val="32"/>
                <w:rtl/>
              </w:rPr>
              <w:tab/>
            </w:r>
            <w:r w:rsidRPr="00E75D67">
              <w:rPr>
                <w:rFonts w:ascii="Times New Roman" w:hAnsi="Times New Roman"/>
                <w:b/>
                <w:bCs/>
                <w:sz w:val="32"/>
                <w:szCs w:val="32"/>
                <w:rtl/>
              </w:rPr>
              <w:tab/>
            </w:r>
            <w:r w:rsidRPr="00E75D67">
              <w:rPr>
                <w:rFonts w:ascii="Times New Roman" w:hAnsi="Times New Roman"/>
                <w:b/>
                <w:bCs/>
                <w:sz w:val="32"/>
                <w:szCs w:val="32"/>
                <w:rtl/>
              </w:rPr>
              <w:tab/>
            </w:r>
            <w:r w:rsidRPr="00E75D67">
              <w:rPr>
                <w:rFonts w:ascii="Times New Roman" w:hAnsi="Times New Roman"/>
                <w:b/>
                <w:bCs/>
                <w:sz w:val="32"/>
                <w:szCs w:val="32"/>
                <w:rtl/>
              </w:rPr>
              <w:tab/>
            </w:r>
          </w:p>
          <w:p w:rsidR="00203E4D" w:rsidRPr="00E75D67" w:rsidRDefault="00203E4D" w:rsidP="00DC05BF">
            <w:pPr>
              <w:rPr>
                <w:rFonts w:ascii="Times New Roman" w:hAnsi="Times New Roman"/>
                <w:b/>
                <w:bCs/>
                <w:sz w:val="32"/>
                <w:szCs w:val="32"/>
                <w:rtl/>
              </w:rPr>
            </w:pPr>
          </w:p>
          <w:p w:rsidR="00203E4D" w:rsidRPr="00E75D67" w:rsidRDefault="00203E4D" w:rsidP="00DC05BF">
            <w:pPr>
              <w:tabs>
                <w:tab w:val="left" w:pos="337"/>
              </w:tabs>
              <w:rPr>
                <w:rFonts w:ascii="Times New Roman" w:hAnsi="Times New Roman"/>
                <w:b/>
                <w:bCs/>
                <w:sz w:val="32"/>
                <w:szCs w:val="32"/>
                <w:rtl/>
              </w:rPr>
            </w:pPr>
          </w:p>
          <w:p w:rsidR="00203E4D" w:rsidRPr="00E75D67" w:rsidRDefault="00203E4D" w:rsidP="00DC05BF">
            <w:pPr>
              <w:pStyle w:val="BodyText3"/>
              <w:rPr>
                <w:rFonts w:ascii="Times New Roman" w:hAnsi="Times New Roman"/>
                <w:b/>
                <w:bCs/>
                <w:sz w:val="32"/>
                <w:szCs w:val="32"/>
                <w:lang w:val="en-US"/>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Full Name as written   in Passport</w:t>
            </w:r>
          </w:p>
        </w:tc>
      </w:tr>
      <w:tr w:rsidR="00203E4D" w:rsidTr="00DC05BF">
        <w:trPr>
          <w:trHeight w:hRule="exact" w:val="36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03E4D" w:rsidRDefault="00203E4D" w:rsidP="00DC05BF">
            <w:pPr>
              <w:jc w:val="right"/>
              <w:rPr>
                <w:sz w:val="20"/>
                <w:szCs w:val="20"/>
                <w:lang w:val="en-US" w:bidi="ar-IQ"/>
              </w:rPr>
            </w:pP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e-mail</w:t>
            </w:r>
          </w:p>
        </w:tc>
      </w:tr>
      <w:tr w:rsidR="00203E4D" w:rsidTr="00DC05BF">
        <w:trPr>
          <w:trHeight w:hRule="exact" w:val="350"/>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203E4D" w:rsidRDefault="00203E4D" w:rsidP="00DC05BF">
            <w:pPr>
              <w:jc w:val="right"/>
              <w:rPr>
                <w:rFonts w:ascii="Simplified Arabic" w:hAnsi="Simplified Arabic" w:cs="Simplified Arabic"/>
                <w:b/>
                <w:bCs/>
                <w:sz w:val="20"/>
                <w:szCs w:val="20"/>
                <w:lang w:val="en-US" w:bidi="ar-IQ"/>
              </w:rPr>
            </w:pPr>
            <w:r>
              <w:rPr>
                <w:rtl/>
              </w:rPr>
              <w:pict>
                <v:oval id="_x0000_s1026" style="position:absolute;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Professor</w:t>
            </w:r>
            <w:r>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203E4D" w:rsidRDefault="00203E4D" w:rsidP="00DC05BF">
            <w:pPr>
              <w:jc w:val="right"/>
              <w:rPr>
                <w:rFonts w:ascii="Simplified Arabic" w:hAnsi="Simplified Arabic" w:cs="Simplified Arabic"/>
                <w:b/>
                <w:bCs/>
                <w:sz w:val="20"/>
                <w:szCs w:val="20"/>
                <w:lang w:val="en-US" w:bidi="ar-IQ"/>
              </w:rPr>
            </w:pPr>
            <w:r>
              <w:rPr>
                <w:rtl/>
              </w:rPr>
              <w:pict>
                <v:oval id="_x0000_s1027" style="position:absolute;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rPr>
              <w:t xml:space="preserve">   Assistant</w:t>
            </w:r>
            <w:r>
              <w:rPr>
                <w:rStyle w:val="shorttext"/>
                <w:rFonts w:ascii="Simplified Arabic" w:hAnsi="Simplified Arabic" w:cs="Simplified Arabic" w:hint="cs"/>
                <w:b/>
                <w:bCs/>
                <w:color w:val="333333"/>
                <w:sz w:val="20"/>
                <w:szCs w:val="20"/>
              </w:rPr>
              <w:t xml:space="preserve"> </w:t>
            </w:r>
            <w:r>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203E4D" w:rsidRDefault="00203E4D" w:rsidP="00DC05BF">
            <w:pPr>
              <w:jc w:val="right"/>
              <w:rPr>
                <w:rFonts w:ascii="Simplified Arabic" w:hAnsi="Simplified Arabic" w:cs="Simplified Arabic"/>
                <w:b/>
                <w:bCs/>
                <w:sz w:val="20"/>
                <w:szCs w:val="20"/>
                <w:lang w:bidi="ar-IQ"/>
              </w:rPr>
            </w:pPr>
            <w:r>
              <w:rPr>
                <w:rtl/>
              </w:rPr>
              <w:pict>
                <v:oval id="_x0000_s1028" style="position:absolute;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bidi="ar-IQ"/>
              </w:rPr>
              <w:t xml:space="preserve"> </w:t>
            </w:r>
            <w:r>
              <w:rPr>
                <w:rStyle w:val="hps"/>
                <w:rFonts w:ascii="Simplified Arabic" w:hAnsi="Simplified Arabic" w:cs="Simplified Arabic" w:hint="cs"/>
                <w:b/>
                <w:bCs/>
                <w:color w:val="333333"/>
                <w:sz w:val="20"/>
                <w:szCs w:val="20"/>
                <w:lang w:val="en-US"/>
              </w:rPr>
              <w:t xml:space="preserve">   </w:t>
            </w:r>
            <w:r>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203E4D" w:rsidRDefault="00203E4D" w:rsidP="00DC05BF">
            <w:pPr>
              <w:spacing w:line="276" w:lineRule="auto"/>
              <w:jc w:val="right"/>
              <w:rPr>
                <w:rFonts w:ascii="Simplified Arabic" w:hAnsi="Simplified Arabic" w:cs="Simplified Arabic"/>
                <w:b/>
                <w:bCs/>
                <w:sz w:val="20"/>
                <w:szCs w:val="20"/>
                <w:lang w:val="en-US" w:bidi="ar-IQ"/>
              </w:rPr>
            </w:pPr>
            <w:r>
              <w:rPr>
                <w:rtl/>
              </w:rPr>
              <w:pict>
                <v:oval id="_x0000_s1029" style="position:absolute;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0"/>
                <w:szCs w:val="20"/>
                <w:rtl/>
                <w:lang w:val="en-US" w:bidi="ar-IQ"/>
              </w:rPr>
              <w:t xml:space="preserve">  </w:t>
            </w:r>
            <w:r>
              <w:rPr>
                <w:rStyle w:val="hps"/>
                <w:rFonts w:ascii="Simplified Arabic" w:hAnsi="Simplified Arabic" w:cs="Simplified Arabic" w:hint="cs"/>
                <w:b/>
                <w:bCs/>
                <w:color w:val="333333"/>
                <w:sz w:val="20"/>
                <w:szCs w:val="20"/>
                <w:lang w:val="en-US" w:bidi="ar-IQ"/>
              </w:rPr>
              <w:t xml:space="preserve">   </w:t>
            </w:r>
            <w:r>
              <w:rPr>
                <w:rStyle w:val="hps"/>
                <w:rFonts w:ascii="Simplified Arabic" w:hAnsi="Simplified Arabic" w:cs="Simplified Arabic" w:hint="cs"/>
                <w:b/>
                <w:bCs/>
                <w:color w:val="333333"/>
                <w:sz w:val="20"/>
                <w:szCs w:val="20"/>
              </w:rPr>
              <w:t xml:space="preserve"> Assistant Lecturer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 xml:space="preserve">Career </w:t>
            </w:r>
          </w:p>
        </w:tc>
      </w:tr>
      <w:tr w:rsidR="00203E4D" w:rsidTr="00DC05BF">
        <w:trPr>
          <w:trHeight w:hRule="exact" w:val="453"/>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203E4D" w:rsidRDefault="00203E4D" w:rsidP="00DC05BF">
            <w:pPr>
              <w:jc w:val="right"/>
              <w:rPr>
                <w:sz w:val="20"/>
                <w:szCs w:val="20"/>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sz w:val="20"/>
                <w:szCs w:val="20"/>
                <w:lang w:val="en-US" w:bidi="ar-IQ"/>
              </w:rPr>
              <w:t xml:space="preserve">        PhD</w:t>
            </w:r>
            <w:r>
              <w:rPr>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203E4D" w:rsidRDefault="00203E4D" w:rsidP="00DC05BF">
            <w:pPr>
              <w:jc w:val="right"/>
              <w:rPr>
                <w:sz w:val="20"/>
                <w:szCs w:val="20"/>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sz w:val="20"/>
                <w:szCs w:val="20"/>
                <w:lang w:val="en-US" w:bidi="ar-IQ"/>
              </w:rPr>
              <w:t xml:space="preserve">           Master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p>
        </w:tc>
      </w:tr>
      <w:tr w:rsidR="00203E4D" w:rsidTr="00DC05BF">
        <w:trPr>
          <w:trHeight w:hRule="exact" w:val="45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03E4D" w:rsidRPr="00A009DB" w:rsidRDefault="00203E4D" w:rsidP="00DC05BF">
            <w:pPr>
              <w:rPr>
                <w:rFonts w:ascii="Times New Roman" w:hAnsi="Times New Roman"/>
                <w:b/>
                <w:bCs/>
                <w:sz w:val="28"/>
                <w:szCs w:val="28"/>
                <w:lang w:val="en-US"/>
              </w:rPr>
            </w:pPr>
            <w:r w:rsidRPr="00A009DB">
              <w:rPr>
                <w:rFonts w:ascii="Times New Roman" w:hAnsi="Times New Roman"/>
                <w:b/>
                <w:bCs/>
                <w:sz w:val="28"/>
                <w:szCs w:val="28"/>
                <w:rtl/>
                <w:lang w:val="en-US"/>
              </w:rPr>
              <w:t xml:space="preserve">تطور انتاجية العمل في قطاع الصناعة التحويلية في العراق للمدة (2000- 2011) </w:t>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 xml:space="preserve">Thesis  Title </w:t>
            </w:r>
          </w:p>
        </w:tc>
      </w:tr>
      <w:tr w:rsidR="00203E4D" w:rsidTr="00DC05BF">
        <w:trPr>
          <w:trHeight w:hRule="exact" w:val="350"/>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203E4D" w:rsidRPr="00A009DB" w:rsidRDefault="00203E4D" w:rsidP="00DC05BF">
            <w:pPr>
              <w:tabs>
                <w:tab w:val="left" w:pos="264"/>
                <w:tab w:val="right" w:pos="7974"/>
              </w:tabs>
              <w:rPr>
                <w:rFonts w:ascii="Times New Roman" w:hAnsi="Times New Roman"/>
                <w:b/>
                <w:bCs/>
                <w:sz w:val="28"/>
                <w:szCs w:val="28"/>
                <w:lang w:val="en-US" w:bidi="ar-IQ"/>
              </w:rPr>
            </w:pPr>
            <w:r w:rsidRPr="00A009DB">
              <w:rPr>
                <w:rFonts w:ascii="Times New Roman" w:hAnsi="Times New Roman"/>
                <w:b/>
                <w:bCs/>
                <w:sz w:val="28"/>
                <w:szCs w:val="28"/>
                <w:rtl/>
                <w:lang w:val="en-US" w:bidi="ar-IQ"/>
              </w:rPr>
              <w:tab/>
              <w:t>1433هـ                                بغداد                                          2012م</w:t>
            </w:r>
            <w:r w:rsidRPr="00A009DB">
              <w:rPr>
                <w:rFonts w:ascii="Times New Roman" w:hAnsi="Times New Roman"/>
                <w:b/>
                <w:bCs/>
                <w:sz w:val="28"/>
                <w:szCs w:val="28"/>
                <w:rtl/>
                <w:lang w:val="en-US" w:bidi="ar-IQ"/>
              </w:rPr>
              <w:tab/>
            </w:r>
            <w:r w:rsidRPr="00A009DB">
              <w:rPr>
                <w:rFonts w:ascii="Times New Roman" w:hAnsi="Times New Roman"/>
                <w:b/>
                <w:bCs/>
                <w:sz w:val="28"/>
                <w:szCs w:val="28"/>
                <w:rtl/>
                <w:lang w:val="en-US" w:bidi="ar-IQ"/>
              </w:rPr>
              <w:tab/>
            </w:r>
          </w:p>
        </w:tc>
        <w:tc>
          <w:tcPr>
            <w:tcW w:w="2459"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203E4D" w:rsidRPr="00A009DB" w:rsidRDefault="00203E4D" w:rsidP="00DC05BF">
            <w:pPr>
              <w:jc w:val="right"/>
              <w:rPr>
                <w:rFonts w:ascii="Tahoma" w:hAnsi="Tahoma" w:cs="Tahoma"/>
                <w:lang w:val="en-US" w:bidi="ar-IQ"/>
              </w:rPr>
            </w:pPr>
            <w:r w:rsidRPr="00A009DB">
              <w:rPr>
                <w:rFonts w:ascii="Tahoma" w:hAnsi="Tahoma" w:cs="Tahoma"/>
                <w:lang w:val="en-US" w:bidi="ar-IQ"/>
              </w:rPr>
              <w:t>Year</w:t>
            </w:r>
          </w:p>
        </w:tc>
      </w:tr>
      <w:tr w:rsidR="00203E4D" w:rsidTr="00DC05BF">
        <w:trPr>
          <w:trHeight w:val="6319"/>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203E4D" w:rsidRPr="00A009DB" w:rsidRDefault="00203E4D" w:rsidP="00DC05BF">
            <w:pPr>
              <w:rPr>
                <w:rFonts w:ascii="Times New Roman" w:hAnsi="Times New Roman"/>
                <w:b/>
                <w:bCs/>
                <w:sz w:val="22"/>
                <w:szCs w:val="22"/>
                <w:lang w:bidi="ar-AE"/>
              </w:rPr>
            </w:pPr>
            <w:r w:rsidRPr="00A009DB">
              <w:rPr>
                <w:rFonts w:ascii="Times New Roman" w:hAnsi="Times New Roman"/>
                <w:b/>
                <w:bCs/>
                <w:sz w:val="22"/>
                <w:szCs w:val="22"/>
                <w:rtl/>
                <w:lang w:bidi="ar-AE"/>
              </w:rPr>
              <w:t xml:space="preserve">    اهتمت الدراسة بتحديد اثر تدعيم القدرات التنافسية على الشركة العامة للصناعات الكهربائية والتي كانت ميدانا للدراسة ,حيث ان هذه الدراسة اعتمدت على كيفية تدعيم القدرات التنافسية للشركة ومعالجة المشكلات والمعوقات والتحديات التي تواجهها وذلك من خلال :</w:t>
            </w:r>
          </w:p>
          <w:p w:rsidR="00203E4D" w:rsidRPr="00A009DB" w:rsidRDefault="00203E4D" w:rsidP="00DC05BF">
            <w:pPr>
              <w:rPr>
                <w:rFonts w:ascii="Times New Roman" w:hAnsi="Times New Roman"/>
                <w:b/>
                <w:bCs/>
                <w:sz w:val="22"/>
                <w:szCs w:val="22"/>
                <w:rtl/>
                <w:lang w:bidi="ar-AE"/>
              </w:rPr>
            </w:pPr>
            <w:r w:rsidRPr="00A009DB">
              <w:rPr>
                <w:rFonts w:ascii="Times New Roman" w:hAnsi="Times New Roman"/>
                <w:b/>
                <w:bCs/>
                <w:sz w:val="22"/>
                <w:szCs w:val="22"/>
                <w:rtl/>
                <w:lang w:bidi="ar-AE"/>
              </w:rPr>
              <w:t xml:space="preserve">   ا. تحليل وتقيم  كفاءة الأداء الاقتصادي للشركة العامة للصناعات الكهربائية للمدة (2000_2008) والذي أوضح إن الشركة تواجه مشكلات صناعية وتكنولوجية وإخفاقات في الجانب الإداري .</w:t>
            </w:r>
          </w:p>
          <w:p w:rsidR="00203E4D" w:rsidRPr="00A009DB" w:rsidRDefault="00203E4D" w:rsidP="00DC05BF">
            <w:pPr>
              <w:rPr>
                <w:rFonts w:ascii="Times New Roman" w:hAnsi="Times New Roman"/>
                <w:b/>
                <w:bCs/>
                <w:sz w:val="22"/>
                <w:szCs w:val="22"/>
                <w:rtl/>
                <w:lang w:bidi="ar-AE"/>
              </w:rPr>
            </w:pPr>
            <w:r w:rsidRPr="00A009DB">
              <w:rPr>
                <w:rFonts w:ascii="Times New Roman" w:hAnsi="Times New Roman"/>
                <w:b/>
                <w:bCs/>
                <w:sz w:val="22"/>
                <w:szCs w:val="22"/>
                <w:rtl/>
                <w:lang w:bidi="ar-AE"/>
              </w:rPr>
              <w:t xml:space="preserve">    ب. التحليل الإحصائي لاستمارة الاستبيان والتي تضمنت (96) سؤالاً لتشمل الجوانب الرئيسية للشركة والتي شملت (40) عينة ابتداءً من المدير العام ومسؤولي الأقسام والوحدات إلى العاملين في المعامل والورش .</w:t>
            </w:r>
          </w:p>
          <w:p w:rsidR="00203E4D" w:rsidRPr="00A009DB" w:rsidRDefault="00203E4D" w:rsidP="00DC05BF">
            <w:pPr>
              <w:rPr>
                <w:rFonts w:ascii="Times New Roman" w:hAnsi="Times New Roman"/>
                <w:b/>
                <w:bCs/>
                <w:sz w:val="22"/>
                <w:szCs w:val="22"/>
                <w:rtl/>
                <w:lang w:bidi="ar-AE"/>
              </w:rPr>
            </w:pPr>
            <w:r w:rsidRPr="00A009DB">
              <w:rPr>
                <w:rFonts w:ascii="Times New Roman" w:hAnsi="Times New Roman"/>
                <w:b/>
                <w:bCs/>
                <w:sz w:val="22"/>
                <w:szCs w:val="22"/>
                <w:rtl/>
                <w:lang w:bidi="ar-AE"/>
              </w:rPr>
              <w:t>وقد أظهرت الدراسة إن هناك تحديات تواجه الشركة تستلزم وضع المعالجات المناسبة لها.</w:t>
            </w:r>
          </w:p>
          <w:p w:rsidR="00203E4D" w:rsidRPr="00A009DB" w:rsidRDefault="00203E4D" w:rsidP="00DC05BF">
            <w:pPr>
              <w:rPr>
                <w:rFonts w:ascii="Times New Roman" w:hAnsi="Times New Roman"/>
                <w:b/>
                <w:bCs/>
                <w:sz w:val="22"/>
                <w:szCs w:val="22"/>
                <w:rtl/>
                <w:lang w:bidi="ar-AE"/>
              </w:rPr>
            </w:pPr>
            <w:r w:rsidRPr="00A009DB">
              <w:rPr>
                <w:rFonts w:ascii="Times New Roman" w:hAnsi="Times New Roman"/>
                <w:b/>
                <w:bCs/>
                <w:sz w:val="22"/>
                <w:szCs w:val="22"/>
                <w:rtl/>
                <w:lang w:bidi="ar-AE"/>
              </w:rPr>
              <w:t>1. ضرورة إن تكون قيادات الشركة من حملة الشهادات العليا ,فضلا عن توفير المخصصات المالية لتفعيل البحث والتطوير لدى الشركة والعمل على تطبيق مواصفات الجودة على المنتجات كافة سواء كانت النمطية منها أو غير النمطية من خلال تشكيل اللجان الرقابية داخل الوحدات الإنتاجية لمراقبة مراحل الإنتاج المختلفة , فضلا عن فتح قنوات الاتصال مع المؤسسات البحثية العالمية للاستفادة من الخبرات والمعلومات التصنيعية المختلفة.</w:t>
            </w:r>
          </w:p>
          <w:p w:rsidR="00203E4D" w:rsidRPr="00A009DB" w:rsidRDefault="00203E4D" w:rsidP="00DC05BF">
            <w:pPr>
              <w:rPr>
                <w:rFonts w:ascii="Times New Roman" w:hAnsi="Times New Roman"/>
                <w:b/>
                <w:bCs/>
                <w:sz w:val="22"/>
                <w:szCs w:val="22"/>
                <w:rtl/>
                <w:lang w:bidi="ar-AE"/>
              </w:rPr>
            </w:pPr>
            <w:r w:rsidRPr="00A009DB">
              <w:rPr>
                <w:rFonts w:ascii="Times New Roman" w:hAnsi="Times New Roman"/>
                <w:b/>
                <w:bCs/>
                <w:sz w:val="22"/>
                <w:szCs w:val="22"/>
                <w:rtl/>
                <w:lang w:bidi="ar-AE"/>
              </w:rPr>
              <w:t>2. ضرورة إن تستثمر الشركة جزءا من أموالها للبحث والتطوير وان يأخذ دورا تكامليا أكثر قوة مع أنشطة الإدارة العليا والتخطيط الاستراتيجي للشركة وذلك لان الشركات التي تستثمر أموالها في البحث والتطوير والآلات والمكائن والمعدات الجديدة قد أظهرت تحسنا ملحوظا وزيادة في دخلها وفي التدفق النقدي وان يكون هناك نظام واضح وصريح للترقية والحوافز للإفراد العلميين.</w:t>
            </w:r>
          </w:p>
          <w:p w:rsidR="00203E4D" w:rsidRPr="00A009DB" w:rsidRDefault="00203E4D" w:rsidP="00DC05BF">
            <w:pPr>
              <w:rPr>
                <w:rFonts w:ascii="Times New Roman" w:hAnsi="Times New Roman"/>
                <w:b/>
                <w:bCs/>
                <w:sz w:val="22"/>
                <w:szCs w:val="22"/>
                <w:rtl/>
                <w:lang w:bidi="ar-AE"/>
              </w:rPr>
            </w:pPr>
            <w:r w:rsidRPr="00A009DB">
              <w:rPr>
                <w:rFonts w:ascii="Times New Roman" w:hAnsi="Times New Roman"/>
                <w:b/>
                <w:bCs/>
                <w:sz w:val="22"/>
                <w:szCs w:val="22"/>
                <w:rtl/>
                <w:lang w:bidi="ar-AE"/>
              </w:rPr>
              <w:t xml:space="preserve"> 3. يتوجب الشروع بحملة إعلانية جماهيرية لاطلاع المواطنين ولاسيما الموظفين في القطاع   الصناعي ,وبالذات العاملين في الشركة العامة للصناعات الكهربائية ,وإعلامهم بعملية الخصخصة والأسباب من وراء ذلك والمردودات المتوقعة لغرض بناء ونيل ثقة الناس من برامج الخصخصة والعمل على تقليل إضرار التحول إلى القطاع الخاص بحيث لايؤدي إلى المزيد من المشكلات في شركات القطاع الصناعي ولاسيما الشركة العامة للصناعات الكهربائية في الوزيرية وارتفاع نسبة البطالة وذلك من خلال إتباع سياسة تعمل على تقليل عدد العاطلين عن العمل كاعتماد معيار اختيار تخصص الشركة الذي ليس فيه فائض من العمال أو إشراك الموظفين في بعض الحالات في حصص أو أسهم الشركة .</w:t>
            </w:r>
          </w:p>
          <w:p w:rsidR="00203E4D" w:rsidRPr="00A009DB" w:rsidRDefault="00203E4D" w:rsidP="00DC05BF">
            <w:pPr>
              <w:rPr>
                <w:rFonts w:ascii="Times New Roman" w:hAnsi="Times New Roman"/>
                <w:b/>
                <w:bCs/>
                <w:sz w:val="22"/>
                <w:szCs w:val="22"/>
                <w:rtl/>
                <w:lang w:bidi="ar-AE"/>
              </w:rPr>
            </w:pPr>
          </w:p>
          <w:p w:rsidR="00203E4D" w:rsidRDefault="00203E4D" w:rsidP="00DC05BF">
            <w:pPr>
              <w:jc w:val="center"/>
              <w:rPr>
                <w:sz w:val="20"/>
                <w:szCs w:val="20"/>
                <w:lang w:bidi="ar-IQ"/>
              </w:rPr>
            </w:pPr>
          </w:p>
        </w:tc>
        <w:tc>
          <w:tcPr>
            <w:tcW w:w="2459"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203E4D" w:rsidRPr="00A009DB" w:rsidRDefault="00203E4D" w:rsidP="00DC05BF">
            <w:pPr>
              <w:spacing w:line="360" w:lineRule="auto"/>
              <w:jc w:val="right"/>
              <w:rPr>
                <w:rFonts w:ascii="Tahoma" w:hAnsi="Tahoma" w:cs="Tahoma"/>
                <w:rtl/>
                <w:lang w:val="en-US" w:bidi="ar-IQ"/>
              </w:rPr>
            </w:pPr>
          </w:p>
          <w:p w:rsidR="00203E4D" w:rsidRPr="00A009DB" w:rsidRDefault="00203E4D" w:rsidP="00DC05BF">
            <w:pPr>
              <w:spacing w:line="360" w:lineRule="auto"/>
              <w:jc w:val="right"/>
              <w:rPr>
                <w:rFonts w:ascii="Tahoma" w:hAnsi="Tahoma" w:cs="Tahoma"/>
                <w:rtl/>
                <w:lang w:val="en-US" w:bidi="ar-IQ"/>
              </w:rPr>
            </w:pPr>
          </w:p>
          <w:p w:rsidR="00203E4D" w:rsidRPr="00A009DB" w:rsidRDefault="00203E4D" w:rsidP="00DC05BF">
            <w:pPr>
              <w:spacing w:line="360" w:lineRule="auto"/>
              <w:jc w:val="right"/>
              <w:rPr>
                <w:rFonts w:ascii="Tahoma" w:hAnsi="Tahoma" w:cs="Tahoma"/>
                <w:lang w:val="en-US" w:bidi="ar-IQ"/>
              </w:rPr>
            </w:pPr>
            <w:r w:rsidRPr="00A009DB">
              <w:rPr>
                <w:rFonts w:ascii="Tahoma" w:hAnsi="Tahoma" w:cs="Tahoma"/>
                <w:lang w:val="en-US" w:bidi="ar-IQ"/>
              </w:rPr>
              <w:t xml:space="preserve"> Abstract </w:t>
            </w:r>
            <w:r w:rsidRPr="00A009DB">
              <w:rPr>
                <w:rFonts w:ascii="Tahoma" w:hAnsi="Tahoma" w:cs="Tahoma"/>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E4D"/>
    <w:rsid w:val="00203E4D"/>
    <w:rsid w:val="005676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4D"/>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03E4D"/>
  </w:style>
  <w:style w:type="character" w:customStyle="1" w:styleId="shorttext">
    <w:name w:val="short_text"/>
    <w:basedOn w:val="DefaultParagraphFont"/>
    <w:rsid w:val="00203E4D"/>
  </w:style>
  <w:style w:type="paragraph" w:styleId="BodyText3">
    <w:name w:val="Body Text 3"/>
    <w:basedOn w:val="Normal"/>
    <w:link w:val="BodyText3Char"/>
    <w:rsid w:val="00203E4D"/>
    <w:pPr>
      <w:spacing w:after="120"/>
    </w:pPr>
    <w:rPr>
      <w:sz w:val="16"/>
      <w:szCs w:val="16"/>
    </w:rPr>
  </w:style>
  <w:style w:type="character" w:customStyle="1" w:styleId="BodyText3Char">
    <w:name w:val="Body Text 3 Char"/>
    <w:basedOn w:val="DefaultParagraphFont"/>
    <w:link w:val="BodyText3"/>
    <w:rsid w:val="00203E4D"/>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2013-03-25T06:04:00Z</dcterms:created>
  <dcterms:modified xsi:type="dcterms:W3CDTF">2013-03-25T06:05:00Z</dcterms:modified>
</cp:coreProperties>
</file>